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61" w:rsidRPr="00AB0BBD" w:rsidRDefault="00787742" w:rsidP="007E6F4C">
      <w:pPr>
        <w:pStyle w:val="Heading2"/>
        <w:ind w:left="720" w:hanging="720"/>
        <w:rPr>
          <w:rFonts w:cs="Arial"/>
          <w:i w:val="0"/>
        </w:rPr>
      </w:pPr>
      <w:r w:rsidRPr="00AB0BBD">
        <w:rPr>
          <w:rFonts w:cs="Arial"/>
          <w:i w:val="0"/>
        </w:rPr>
        <w:t>D</w:t>
      </w:r>
      <w:r w:rsidR="003D2861" w:rsidRPr="00AB0BBD">
        <w:rPr>
          <w:rFonts w:cs="Arial"/>
          <w:i w:val="0"/>
        </w:rPr>
        <w:t>.</w:t>
      </w:r>
      <w:r w:rsidR="003D2861" w:rsidRPr="00AB0BBD">
        <w:rPr>
          <w:rFonts w:cs="Arial"/>
          <w:i w:val="0"/>
        </w:rPr>
        <w:tab/>
        <w:t>N</w:t>
      </w:r>
      <w:r w:rsidRPr="00AB0BBD">
        <w:rPr>
          <w:rFonts w:cs="Arial"/>
          <w:i w:val="0"/>
        </w:rPr>
        <w:t>ET-</w:t>
      </w:r>
      <w:r w:rsidR="003D2861" w:rsidRPr="00AB0BBD">
        <w:rPr>
          <w:rFonts w:cs="Arial"/>
          <w:i w:val="0"/>
        </w:rPr>
        <w:t>P</w:t>
      </w:r>
      <w:r w:rsidRPr="00AB0BBD">
        <w:rPr>
          <w:rFonts w:cs="Arial"/>
          <w:i w:val="0"/>
        </w:rPr>
        <w:t>ROFIT-</w:t>
      </w:r>
      <w:r w:rsidR="003D2861" w:rsidRPr="00AB0BBD">
        <w:rPr>
          <w:rFonts w:cs="Arial"/>
          <w:i w:val="0"/>
        </w:rPr>
        <w:t>S</w:t>
      </w:r>
      <w:r w:rsidRPr="00AB0BBD">
        <w:rPr>
          <w:rFonts w:cs="Arial"/>
          <w:i w:val="0"/>
        </w:rPr>
        <w:t xml:space="preserve">HARE </w:t>
      </w:r>
      <w:r w:rsidR="003D2861" w:rsidRPr="00AB0BBD">
        <w:rPr>
          <w:rFonts w:cs="Arial"/>
          <w:i w:val="0"/>
        </w:rPr>
        <w:t>L</w:t>
      </w:r>
      <w:r w:rsidRPr="00AB0BBD">
        <w:rPr>
          <w:rFonts w:cs="Arial"/>
          <w:i w:val="0"/>
        </w:rPr>
        <w:t>EASE</w:t>
      </w:r>
      <w:r w:rsidR="00537F88" w:rsidRPr="00AB0BBD">
        <w:rPr>
          <w:rFonts w:cs="Arial"/>
          <w:i w:val="0"/>
        </w:rPr>
        <w:t xml:space="preserve"> (NPSL)</w:t>
      </w:r>
      <w:r w:rsidR="003D2861" w:rsidRPr="00AB0BBD">
        <w:rPr>
          <w:rFonts w:cs="Arial"/>
          <w:i w:val="0"/>
        </w:rPr>
        <w:t xml:space="preserve"> </w:t>
      </w:r>
      <w:r w:rsidRPr="00AB0BBD">
        <w:rPr>
          <w:rFonts w:cs="Arial"/>
          <w:i w:val="0"/>
        </w:rPr>
        <w:t>VOLUME/VALUE</w:t>
      </w:r>
      <w:r w:rsidR="003430FB" w:rsidRPr="00AB0BBD">
        <w:rPr>
          <w:rFonts w:cs="Arial"/>
          <w:i w:val="0"/>
        </w:rPr>
        <w:t xml:space="preserve"> (VV) REPORT</w:t>
      </w:r>
    </w:p>
    <w:p w:rsidR="003D2861" w:rsidRPr="00AB0BBD" w:rsidRDefault="003D2861" w:rsidP="007E6F4C">
      <w:pPr>
        <w:rPr>
          <w:rFonts w:ascii="Arial" w:hAnsi="Arial" w:cs="Arial"/>
        </w:rPr>
      </w:pPr>
    </w:p>
    <w:p w:rsidR="003D2861" w:rsidRPr="00AB0BBD" w:rsidRDefault="003D2861" w:rsidP="007E6F4C">
      <w:pPr>
        <w:numPr>
          <w:ilvl w:val="0"/>
          <w:numId w:val="17"/>
        </w:numPr>
        <w:tabs>
          <w:tab w:val="clear" w:pos="360"/>
          <w:tab w:val="num" w:pos="720"/>
        </w:tabs>
        <w:rPr>
          <w:rFonts w:ascii="Arial" w:hAnsi="Arial" w:cs="Arial"/>
          <w:b/>
          <w:bCs/>
        </w:rPr>
      </w:pPr>
      <w:r w:rsidRPr="00AB0BBD">
        <w:rPr>
          <w:rFonts w:ascii="Arial" w:hAnsi="Arial" w:cs="Arial"/>
          <w:b/>
          <w:bCs/>
        </w:rPr>
        <w:t>Reporting Instructions</w:t>
      </w:r>
    </w:p>
    <w:p w:rsidR="003D2861" w:rsidRPr="00AB0BBD" w:rsidRDefault="003D2861" w:rsidP="007E6F4C">
      <w:pPr>
        <w:rPr>
          <w:rFonts w:ascii="Arial" w:hAnsi="Arial" w:cs="Arial"/>
          <w:b/>
          <w:bCs/>
          <w:sz w:val="22"/>
        </w:rPr>
      </w:pPr>
    </w:p>
    <w:p w:rsidR="00575C8F" w:rsidRPr="00AB0BBD" w:rsidRDefault="00575C8F" w:rsidP="007E6F4C">
      <w:pPr>
        <w:rPr>
          <w:rFonts w:ascii="Arial" w:hAnsi="Arial" w:cs="Arial"/>
          <w:b/>
          <w:bCs/>
          <w:sz w:val="22"/>
        </w:rPr>
      </w:pPr>
    </w:p>
    <w:p w:rsidR="00787742" w:rsidRPr="00AB0BBD" w:rsidRDefault="00787742" w:rsidP="007E6F4C">
      <w:pPr>
        <w:rPr>
          <w:rFonts w:ascii="Arial" w:hAnsi="Arial" w:cs="Arial"/>
          <w:sz w:val="22"/>
        </w:rPr>
      </w:pPr>
      <w:r w:rsidRPr="00AB0BBD">
        <w:rPr>
          <w:rFonts w:ascii="Arial" w:hAnsi="Arial" w:cs="Arial"/>
          <w:b/>
          <w:sz w:val="22"/>
        </w:rPr>
        <w:t xml:space="preserve">Overview of the </w:t>
      </w:r>
      <w:r w:rsidR="00537F88" w:rsidRPr="00AB0BBD">
        <w:rPr>
          <w:rFonts w:ascii="Arial" w:hAnsi="Arial" w:cs="Arial"/>
          <w:b/>
          <w:sz w:val="22"/>
        </w:rPr>
        <w:t xml:space="preserve">VV </w:t>
      </w:r>
      <w:r w:rsidR="00A414EB" w:rsidRPr="00AB0BBD">
        <w:rPr>
          <w:rFonts w:ascii="Arial" w:hAnsi="Arial" w:cs="Arial"/>
          <w:b/>
          <w:sz w:val="22"/>
        </w:rPr>
        <w:t>Report</w:t>
      </w:r>
      <w:r w:rsidR="00537F88" w:rsidRPr="00AB0BBD">
        <w:rPr>
          <w:rFonts w:ascii="Arial" w:hAnsi="Arial" w:cs="Arial"/>
          <w:b/>
          <w:sz w:val="22"/>
        </w:rPr>
        <w:t>:</w:t>
      </w:r>
    </w:p>
    <w:p w:rsidR="00537F88" w:rsidRPr="00AB0BBD" w:rsidRDefault="00537F88" w:rsidP="007E6F4C">
      <w:pPr>
        <w:rPr>
          <w:rFonts w:ascii="Arial" w:hAnsi="Arial" w:cs="Arial"/>
          <w:sz w:val="22"/>
        </w:rPr>
      </w:pPr>
    </w:p>
    <w:p w:rsidR="00537F88" w:rsidRPr="00AB0BBD" w:rsidRDefault="00537F88" w:rsidP="007E6F4C">
      <w:pPr>
        <w:pStyle w:val="BodyText2"/>
        <w:ind w:firstLine="720"/>
        <w:jc w:val="left"/>
        <w:rPr>
          <w:rFonts w:cs="Arial"/>
          <w:bCs w:val="0"/>
          <w:szCs w:val="22"/>
        </w:rPr>
      </w:pPr>
      <w:r w:rsidRPr="00AB0BBD">
        <w:rPr>
          <w:rFonts w:cs="Arial"/>
          <w:bCs w:val="0"/>
          <w:szCs w:val="22"/>
        </w:rPr>
        <w:t>The Net-Profit-Share Volume/Value</w:t>
      </w:r>
      <w:r w:rsidR="003430FB" w:rsidRPr="00AB0BBD">
        <w:rPr>
          <w:rFonts w:cs="Arial"/>
          <w:bCs w:val="0"/>
          <w:szCs w:val="22"/>
        </w:rPr>
        <w:t xml:space="preserve"> (VV)</w:t>
      </w:r>
      <w:r w:rsidRPr="00AB0BBD">
        <w:rPr>
          <w:rFonts w:cs="Arial"/>
          <w:bCs w:val="0"/>
          <w:szCs w:val="22"/>
        </w:rPr>
        <w:t xml:space="preserve"> Report includes production activity for the NPSL as it applies to individual </w:t>
      </w:r>
      <w:r w:rsidR="0004764A" w:rsidRPr="00AB0BBD">
        <w:rPr>
          <w:rFonts w:cs="Arial"/>
          <w:bCs w:val="0"/>
          <w:szCs w:val="22"/>
        </w:rPr>
        <w:t>“</w:t>
      </w:r>
      <w:r w:rsidRPr="00AB0BBD">
        <w:rPr>
          <w:rFonts w:cs="Arial"/>
          <w:bCs w:val="0"/>
          <w:szCs w:val="22"/>
        </w:rPr>
        <w:t>Accounting Units</w:t>
      </w:r>
      <w:r w:rsidR="0004764A" w:rsidRPr="00AB0BBD">
        <w:rPr>
          <w:rFonts w:cs="Arial"/>
          <w:bCs w:val="0"/>
          <w:szCs w:val="22"/>
        </w:rPr>
        <w:t>”</w:t>
      </w:r>
      <w:r w:rsidRPr="00AB0BBD">
        <w:rPr>
          <w:rFonts w:cs="Arial"/>
          <w:bCs w:val="0"/>
          <w:szCs w:val="22"/>
        </w:rPr>
        <w:t xml:space="preserve"> that occur on the lease.  </w:t>
      </w:r>
      <w:r w:rsidR="003443FF" w:rsidRPr="00AB0BBD">
        <w:rPr>
          <w:rFonts w:cs="Arial"/>
          <w:bCs w:val="0"/>
          <w:szCs w:val="22"/>
        </w:rPr>
        <w:t>U</w:t>
      </w:r>
      <w:r w:rsidRPr="00AB0BBD">
        <w:rPr>
          <w:rFonts w:cs="Arial"/>
          <w:bCs w:val="0"/>
          <w:szCs w:val="22"/>
        </w:rPr>
        <w:t>se this report</w:t>
      </w:r>
      <w:r w:rsidR="00A414EB" w:rsidRPr="00AB0BBD">
        <w:rPr>
          <w:rFonts w:cs="Arial"/>
          <w:bCs w:val="0"/>
          <w:szCs w:val="22"/>
        </w:rPr>
        <w:t xml:space="preserve"> to file</w:t>
      </w:r>
      <w:r w:rsidRPr="00AB0BBD">
        <w:rPr>
          <w:rFonts w:cs="Arial"/>
          <w:bCs w:val="0"/>
          <w:szCs w:val="22"/>
        </w:rPr>
        <w:t xml:space="preserve"> information about oil and gas quantities produced and sold, selling and cost values for those volumes</w:t>
      </w:r>
      <w:r w:rsidR="00D3269D" w:rsidRPr="00AB0BBD">
        <w:rPr>
          <w:rFonts w:cs="Arial"/>
          <w:bCs w:val="0"/>
          <w:szCs w:val="22"/>
        </w:rPr>
        <w:t xml:space="preserve"> by </w:t>
      </w:r>
      <w:r w:rsidR="003B518C" w:rsidRPr="00AB0BBD">
        <w:rPr>
          <w:rFonts w:cs="Arial"/>
          <w:bCs w:val="0"/>
          <w:szCs w:val="22"/>
        </w:rPr>
        <w:t>“</w:t>
      </w:r>
      <w:r w:rsidR="00D3269D" w:rsidRPr="00AB0BBD">
        <w:rPr>
          <w:rFonts w:cs="Arial"/>
          <w:bCs w:val="0"/>
          <w:szCs w:val="22"/>
        </w:rPr>
        <w:t>Selling Arrangement</w:t>
      </w:r>
      <w:r w:rsidR="003B518C" w:rsidRPr="00AB0BBD">
        <w:rPr>
          <w:rFonts w:cs="Arial"/>
          <w:bCs w:val="0"/>
          <w:szCs w:val="22"/>
        </w:rPr>
        <w:t>”</w:t>
      </w:r>
      <w:r w:rsidRPr="00AB0BBD">
        <w:rPr>
          <w:rFonts w:cs="Arial"/>
          <w:bCs w:val="0"/>
          <w:szCs w:val="22"/>
        </w:rPr>
        <w:t xml:space="preserve"> as well as the abandonment costs for the associated volume</w:t>
      </w:r>
      <w:r w:rsidR="00D3269D" w:rsidRPr="00AB0BBD">
        <w:rPr>
          <w:rFonts w:cs="Arial"/>
          <w:bCs w:val="0"/>
          <w:szCs w:val="22"/>
        </w:rPr>
        <w:t>s.</w:t>
      </w:r>
      <w:r w:rsidR="00FA0A5F" w:rsidRPr="00AB0BBD">
        <w:rPr>
          <w:rFonts w:cs="Arial"/>
          <w:bCs w:val="0"/>
          <w:szCs w:val="22"/>
        </w:rPr>
        <w:t xml:space="preserve">  Use the VV report to file </w:t>
      </w:r>
      <w:r w:rsidR="003B518C" w:rsidRPr="00AB0BBD">
        <w:rPr>
          <w:rFonts w:cs="Arial"/>
          <w:bCs w:val="0"/>
          <w:szCs w:val="22"/>
        </w:rPr>
        <w:t>“</w:t>
      </w:r>
      <w:r w:rsidR="00FA0A5F" w:rsidRPr="00AB0BBD">
        <w:rPr>
          <w:rFonts w:cs="Arial"/>
          <w:bCs w:val="0"/>
          <w:szCs w:val="22"/>
        </w:rPr>
        <w:t>Current-Production-Month</w:t>
      </w:r>
      <w:r w:rsidR="003B518C" w:rsidRPr="00AB0BBD">
        <w:rPr>
          <w:rFonts w:cs="Arial"/>
          <w:bCs w:val="0"/>
          <w:szCs w:val="22"/>
        </w:rPr>
        <w:t>”</w:t>
      </w:r>
      <w:r w:rsidR="00FA0A5F" w:rsidRPr="00AB0BBD">
        <w:rPr>
          <w:rFonts w:cs="Arial"/>
          <w:bCs w:val="0"/>
          <w:szCs w:val="22"/>
        </w:rPr>
        <w:t xml:space="preserve"> detail and for filing revisions to prior </w:t>
      </w:r>
      <w:r w:rsidR="003B518C" w:rsidRPr="00AB0BBD">
        <w:rPr>
          <w:rFonts w:cs="Arial"/>
          <w:bCs w:val="0"/>
          <w:szCs w:val="22"/>
        </w:rPr>
        <w:t>“</w:t>
      </w:r>
      <w:r w:rsidR="00FA0A5F" w:rsidRPr="00AB0BBD">
        <w:rPr>
          <w:rFonts w:cs="Arial"/>
          <w:bCs w:val="0"/>
          <w:szCs w:val="22"/>
        </w:rPr>
        <w:t>Production Months.</w:t>
      </w:r>
      <w:r w:rsidR="003B518C" w:rsidRPr="00AB0BBD">
        <w:rPr>
          <w:rFonts w:cs="Arial"/>
          <w:bCs w:val="0"/>
          <w:szCs w:val="22"/>
        </w:rPr>
        <w:t>”</w:t>
      </w:r>
      <w:r w:rsidR="00FA0A5F" w:rsidRPr="00AB0BBD">
        <w:rPr>
          <w:rFonts w:cs="Arial"/>
          <w:bCs w:val="0"/>
          <w:szCs w:val="22"/>
        </w:rPr>
        <w:t xml:space="preserve">  </w:t>
      </w:r>
      <w:r w:rsidR="00FA0A5F" w:rsidRPr="00AB0BBD">
        <w:rPr>
          <w:rFonts w:cs="Arial"/>
          <w:szCs w:val="22"/>
        </w:rPr>
        <w:t xml:space="preserve">When the NPSL is included within more than one </w:t>
      </w:r>
      <w:r w:rsidR="0004764A" w:rsidRPr="00AB0BBD">
        <w:rPr>
          <w:rFonts w:cs="Arial"/>
          <w:szCs w:val="22"/>
        </w:rPr>
        <w:t>“</w:t>
      </w:r>
      <w:r w:rsidR="00FA0A5F" w:rsidRPr="00AB0BBD">
        <w:rPr>
          <w:rFonts w:cs="Arial"/>
          <w:szCs w:val="22"/>
        </w:rPr>
        <w:t>Accounting Unit,</w:t>
      </w:r>
      <w:r w:rsidR="0004764A" w:rsidRPr="00AB0BBD">
        <w:rPr>
          <w:rFonts w:cs="Arial"/>
          <w:szCs w:val="22"/>
        </w:rPr>
        <w:t>”</w:t>
      </w:r>
      <w:r w:rsidR="00FA0A5F" w:rsidRPr="00AB0BBD">
        <w:rPr>
          <w:rFonts w:cs="Arial"/>
          <w:szCs w:val="22"/>
        </w:rPr>
        <w:t xml:space="preserve"> a separate VV </w:t>
      </w:r>
      <w:r w:rsidR="00575C8F" w:rsidRPr="00AB0BBD">
        <w:rPr>
          <w:rFonts w:cs="Arial"/>
          <w:szCs w:val="22"/>
        </w:rPr>
        <w:t>R</w:t>
      </w:r>
      <w:r w:rsidR="00FA0A5F" w:rsidRPr="00AB0BBD">
        <w:rPr>
          <w:rFonts w:cs="Arial"/>
          <w:szCs w:val="22"/>
        </w:rPr>
        <w:t xml:space="preserve">eport must be filed for each </w:t>
      </w:r>
      <w:r w:rsidR="0004764A" w:rsidRPr="00AB0BBD">
        <w:rPr>
          <w:rFonts w:cs="Arial"/>
          <w:szCs w:val="22"/>
        </w:rPr>
        <w:t>“Accounting Unit”</w:t>
      </w:r>
      <w:r w:rsidR="00FA0A5F" w:rsidRPr="00AB0BBD">
        <w:rPr>
          <w:rFonts w:cs="Arial"/>
          <w:szCs w:val="22"/>
        </w:rPr>
        <w:t xml:space="preserve"> in which the lease is included.</w:t>
      </w:r>
    </w:p>
    <w:p w:rsidR="00537F88" w:rsidRPr="00AB0BBD" w:rsidRDefault="00537F88" w:rsidP="008A2852">
      <w:pPr>
        <w:pStyle w:val="BodyText"/>
        <w:ind w:firstLine="720"/>
        <w:jc w:val="left"/>
        <w:rPr>
          <w:rFonts w:cs="Arial"/>
          <w:sz w:val="22"/>
          <w:szCs w:val="22"/>
        </w:rPr>
      </w:pPr>
      <w:r w:rsidRPr="00AB0BBD">
        <w:rPr>
          <w:rFonts w:cs="Arial"/>
          <w:sz w:val="22"/>
          <w:szCs w:val="22"/>
        </w:rPr>
        <w:t xml:space="preserve">The information and the codes used on </w:t>
      </w:r>
      <w:r w:rsidR="00A414EB" w:rsidRPr="00AB0BBD">
        <w:rPr>
          <w:rFonts w:cs="Arial"/>
          <w:sz w:val="22"/>
          <w:szCs w:val="22"/>
        </w:rPr>
        <w:t xml:space="preserve">a </w:t>
      </w:r>
      <w:r w:rsidRPr="00AB0BBD">
        <w:rPr>
          <w:rFonts w:cs="Arial"/>
          <w:sz w:val="22"/>
          <w:szCs w:val="22"/>
        </w:rPr>
        <w:t>VV</w:t>
      </w:r>
      <w:r w:rsidR="00A414EB" w:rsidRPr="00AB0BBD">
        <w:rPr>
          <w:rFonts w:cs="Arial"/>
          <w:sz w:val="22"/>
          <w:szCs w:val="22"/>
        </w:rPr>
        <w:t xml:space="preserve"> Report</w:t>
      </w:r>
      <w:r w:rsidRPr="00AB0BBD">
        <w:rPr>
          <w:rFonts w:cs="Arial"/>
          <w:sz w:val="22"/>
          <w:szCs w:val="22"/>
        </w:rPr>
        <w:t xml:space="preserve"> may vary from one lease to another and from one </w:t>
      </w:r>
      <w:r w:rsidR="00524242" w:rsidRPr="00AB0BBD">
        <w:rPr>
          <w:rFonts w:cs="Arial"/>
          <w:sz w:val="22"/>
          <w:szCs w:val="22"/>
        </w:rPr>
        <w:t>“</w:t>
      </w:r>
      <w:r w:rsidRPr="00AB0BBD">
        <w:rPr>
          <w:rFonts w:cs="Arial"/>
          <w:sz w:val="22"/>
          <w:szCs w:val="22"/>
        </w:rPr>
        <w:t>Accounting Unit</w:t>
      </w:r>
      <w:r w:rsidR="00524242" w:rsidRPr="00AB0BBD">
        <w:rPr>
          <w:rFonts w:cs="Arial"/>
          <w:sz w:val="22"/>
          <w:szCs w:val="22"/>
        </w:rPr>
        <w:t>”</w:t>
      </w:r>
      <w:r w:rsidRPr="00AB0BBD">
        <w:rPr>
          <w:rFonts w:cs="Arial"/>
          <w:sz w:val="22"/>
          <w:szCs w:val="22"/>
        </w:rPr>
        <w:t xml:space="preserve"> to another because some information requirements may vary according to the </w:t>
      </w:r>
      <w:r w:rsidR="00575C8F" w:rsidRPr="00AB0BBD">
        <w:rPr>
          <w:rFonts w:cs="Arial"/>
          <w:sz w:val="22"/>
          <w:szCs w:val="22"/>
        </w:rPr>
        <w:t>“P</w:t>
      </w:r>
      <w:r w:rsidRPr="00AB0BBD">
        <w:rPr>
          <w:rFonts w:cs="Arial"/>
          <w:sz w:val="22"/>
          <w:szCs w:val="22"/>
        </w:rPr>
        <w:t>roducts</w:t>
      </w:r>
      <w:r w:rsidR="00575C8F" w:rsidRPr="00AB0BBD">
        <w:rPr>
          <w:rFonts w:cs="Arial"/>
          <w:sz w:val="22"/>
          <w:szCs w:val="22"/>
        </w:rPr>
        <w:t>”</w:t>
      </w:r>
      <w:r w:rsidRPr="00AB0BBD">
        <w:rPr>
          <w:rFonts w:cs="Arial"/>
          <w:sz w:val="22"/>
          <w:szCs w:val="22"/>
        </w:rPr>
        <w:t xml:space="preserve"> produced and the operational activities conducted within an individual lease or </w:t>
      </w:r>
      <w:r w:rsidR="001A04B0" w:rsidRPr="00AB0BBD">
        <w:rPr>
          <w:rFonts w:cs="Arial"/>
          <w:sz w:val="22"/>
          <w:szCs w:val="22"/>
        </w:rPr>
        <w:t>“Accounting Unit.”</w:t>
      </w:r>
      <w:r w:rsidRPr="00AB0BBD">
        <w:rPr>
          <w:rFonts w:cs="Arial"/>
          <w:sz w:val="22"/>
          <w:szCs w:val="22"/>
        </w:rPr>
        <w:t xml:space="preserve">  The example</w:t>
      </w:r>
      <w:r w:rsidR="0048475E">
        <w:rPr>
          <w:rFonts w:cs="Arial"/>
          <w:sz w:val="22"/>
          <w:szCs w:val="22"/>
        </w:rPr>
        <w:t>s</w:t>
      </w:r>
      <w:r w:rsidRPr="00AB0BBD">
        <w:rPr>
          <w:rFonts w:cs="Arial"/>
          <w:sz w:val="22"/>
          <w:szCs w:val="22"/>
        </w:rPr>
        <w:t xml:space="preserve"> found </w:t>
      </w:r>
      <w:r w:rsidR="0048475E">
        <w:rPr>
          <w:rFonts w:cs="Arial"/>
          <w:sz w:val="22"/>
          <w:szCs w:val="22"/>
        </w:rPr>
        <w:t xml:space="preserve">at the end of these instructions are </w:t>
      </w:r>
      <w:r w:rsidRPr="00AB0BBD">
        <w:rPr>
          <w:rFonts w:cs="Arial"/>
          <w:sz w:val="22"/>
          <w:szCs w:val="22"/>
        </w:rPr>
        <w:t>generic example</w:t>
      </w:r>
      <w:r w:rsidR="0048475E">
        <w:rPr>
          <w:rFonts w:cs="Arial"/>
          <w:sz w:val="22"/>
          <w:szCs w:val="22"/>
        </w:rPr>
        <w:t>s</w:t>
      </w:r>
      <w:r w:rsidRPr="00AB0BBD">
        <w:rPr>
          <w:rFonts w:cs="Arial"/>
          <w:sz w:val="22"/>
          <w:szCs w:val="22"/>
        </w:rPr>
        <w:t xml:space="preserve"> of </w:t>
      </w:r>
      <w:r w:rsidR="00575C8F" w:rsidRPr="00AB0BBD">
        <w:rPr>
          <w:rFonts w:cs="Arial"/>
          <w:sz w:val="22"/>
          <w:szCs w:val="22"/>
        </w:rPr>
        <w:t>VV Report</w:t>
      </w:r>
      <w:r w:rsidR="0048475E">
        <w:rPr>
          <w:rFonts w:cs="Arial"/>
          <w:sz w:val="22"/>
          <w:szCs w:val="22"/>
        </w:rPr>
        <w:t>s</w:t>
      </w:r>
      <w:r w:rsidRPr="00AB0BBD">
        <w:rPr>
          <w:rFonts w:cs="Arial"/>
          <w:sz w:val="22"/>
          <w:szCs w:val="22"/>
        </w:rPr>
        <w:t xml:space="preserve"> and </w:t>
      </w:r>
      <w:r w:rsidR="0048475E">
        <w:rPr>
          <w:rFonts w:cs="Arial"/>
          <w:sz w:val="22"/>
          <w:szCs w:val="22"/>
        </w:rPr>
        <w:t>are</w:t>
      </w:r>
      <w:r w:rsidRPr="00AB0BBD">
        <w:rPr>
          <w:rFonts w:cs="Arial"/>
          <w:sz w:val="22"/>
          <w:szCs w:val="22"/>
        </w:rPr>
        <w:t xml:space="preserve"> not definitive example</w:t>
      </w:r>
      <w:r w:rsidR="0048475E">
        <w:rPr>
          <w:rFonts w:cs="Arial"/>
          <w:sz w:val="22"/>
          <w:szCs w:val="22"/>
        </w:rPr>
        <w:t>s</w:t>
      </w:r>
      <w:r w:rsidRPr="00AB0BBD">
        <w:rPr>
          <w:rFonts w:cs="Arial"/>
          <w:sz w:val="22"/>
          <w:szCs w:val="22"/>
        </w:rPr>
        <w:t xml:space="preserve"> for every lessee in every lease in every </w:t>
      </w:r>
      <w:r w:rsidR="001A04B0" w:rsidRPr="00AB0BBD">
        <w:rPr>
          <w:rFonts w:cs="Arial"/>
          <w:sz w:val="22"/>
          <w:szCs w:val="22"/>
        </w:rPr>
        <w:t>“Accounting Unit.”</w:t>
      </w:r>
    </w:p>
    <w:p w:rsidR="00524242" w:rsidRPr="00AB0BBD" w:rsidRDefault="00524242" w:rsidP="007E6F4C">
      <w:pPr>
        <w:pStyle w:val="BodyText2"/>
        <w:jc w:val="left"/>
        <w:rPr>
          <w:rFonts w:cs="Arial"/>
          <w:bCs w:val="0"/>
          <w:szCs w:val="22"/>
        </w:rPr>
      </w:pPr>
      <w:r w:rsidRPr="00AB0BBD">
        <w:rPr>
          <w:rFonts w:cs="Arial"/>
          <w:bCs w:val="0"/>
          <w:szCs w:val="22"/>
        </w:rPr>
        <w:tab/>
      </w:r>
      <w:r w:rsidRPr="00AB0BBD">
        <w:rPr>
          <w:rFonts w:cs="Arial"/>
          <w:color w:val="000000"/>
        </w:rPr>
        <w:t>The report is organized into “Report Header Data” and “Report Detail Data.”  The “Report Header Data” provides specific non-repetitive information about the reporter, the type of report (‘Oil Report’ or ‘Gas Report’), and the production location and period.  The “Report Detail Data” provides detailed data on volumes, values, and amounts.  Each line is one record; each column represents a specific data item.</w:t>
      </w:r>
    </w:p>
    <w:p w:rsidR="00762D12" w:rsidRPr="00AB0BBD" w:rsidRDefault="00762D12" w:rsidP="007E6F4C">
      <w:pPr>
        <w:rPr>
          <w:rFonts w:ascii="Arial" w:hAnsi="Arial" w:cs="Arial"/>
          <w:b/>
          <w:sz w:val="22"/>
        </w:rPr>
      </w:pPr>
    </w:p>
    <w:p w:rsidR="00575C8F" w:rsidRPr="00AB0BBD" w:rsidRDefault="00575C8F" w:rsidP="007E6F4C">
      <w:pPr>
        <w:rPr>
          <w:rFonts w:ascii="Arial" w:hAnsi="Arial" w:cs="Arial"/>
          <w:b/>
          <w:sz w:val="22"/>
        </w:rPr>
      </w:pPr>
    </w:p>
    <w:p w:rsidR="00787742" w:rsidRPr="00AB0BBD" w:rsidRDefault="00787742" w:rsidP="007E6F4C">
      <w:pPr>
        <w:rPr>
          <w:rFonts w:ascii="Arial" w:hAnsi="Arial" w:cs="Arial"/>
          <w:b/>
          <w:sz w:val="22"/>
        </w:rPr>
      </w:pPr>
      <w:r w:rsidRPr="00AB0BBD">
        <w:rPr>
          <w:rFonts w:ascii="Arial" w:hAnsi="Arial" w:cs="Arial"/>
          <w:b/>
          <w:sz w:val="22"/>
        </w:rPr>
        <w:t>Accounting Unit:</w:t>
      </w:r>
    </w:p>
    <w:p w:rsidR="00787742" w:rsidRPr="00AB0BBD" w:rsidRDefault="00787742" w:rsidP="007E6F4C">
      <w:pPr>
        <w:rPr>
          <w:rFonts w:ascii="Arial" w:hAnsi="Arial" w:cs="Arial"/>
          <w:sz w:val="22"/>
        </w:rPr>
      </w:pPr>
    </w:p>
    <w:p w:rsidR="00787742" w:rsidRPr="00AB0BBD" w:rsidRDefault="00787742" w:rsidP="007E6F4C">
      <w:pPr>
        <w:pStyle w:val="BodyText"/>
        <w:ind w:firstLine="720"/>
        <w:jc w:val="left"/>
        <w:rPr>
          <w:rFonts w:cs="Arial"/>
          <w:sz w:val="22"/>
        </w:rPr>
      </w:pPr>
      <w:r w:rsidRPr="00AB0BBD">
        <w:rPr>
          <w:rFonts w:cs="Arial"/>
          <w:sz w:val="22"/>
        </w:rPr>
        <w:t xml:space="preserve">An "Accounting Unit" is any </w:t>
      </w:r>
      <w:r w:rsidR="00575C8F" w:rsidRPr="00AB0BBD">
        <w:rPr>
          <w:rFonts w:cs="Arial"/>
          <w:sz w:val="22"/>
        </w:rPr>
        <w:t>“</w:t>
      </w:r>
      <w:r w:rsidRPr="00AB0BBD">
        <w:rPr>
          <w:rFonts w:cs="Arial"/>
          <w:sz w:val="22"/>
        </w:rPr>
        <w:t>Lease Operation,</w:t>
      </w:r>
      <w:r w:rsidR="00575C8F" w:rsidRPr="00AB0BBD">
        <w:rPr>
          <w:rFonts w:cs="Arial"/>
          <w:sz w:val="22"/>
        </w:rPr>
        <w:t>”</w:t>
      </w:r>
      <w:r w:rsidRPr="00AB0BBD">
        <w:rPr>
          <w:rFonts w:cs="Arial"/>
          <w:sz w:val="22"/>
        </w:rPr>
        <w:t xml:space="preserve"> </w:t>
      </w:r>
      <w:r w:rsidR="00575C8F" w:rsidRPr="00AB0BBD">
        <w:rPr>
          <w:rFonts w:cs="Arial"/>
          <w:sz w:val="22"/>
        </w:rPr>
        <w:t>“</w:t>
      </w:r>
      <w:r w:rsidRPr="00AB0BBD">
        <w:rPr>
          <w:rFonts w:cs="Arial"/>
          <w:sz w:val="22"/>
        </w:rPr>
        <w:t>Tract Operation,</w:t>
      </w:r>
      <w:r w:rsidR="00575C8F" w:rsidRPr="00AB0BBD">
        <w:rPr>
          <w:rFonts w:cs="Arial"/>
          <w:sz w:val="22"/>
        </w:rPr>
        <w:t>”</w:t>
      </w:r>
      <w:r w:rsidRPr="00AB0BBD">
        <w:rPr>
          <w:rFonts w:cs="Arial"/>
          <w:sz w:val="22"/>
        </w:rPr>
        <w:t xml:space="preserve"> or </w:t>
      </w:r>
      <w:r w:rsidR="00575C8F" w:rsidRPr="00AB0BBD">
        <w:rPr>
          <w:rFonts w:cs="Arial"/>
          <w:sz w:val="22"/>
        </w:rPr>
        <w:t>“</w:t>
      </w:r>
      <w:r w:rsidRPr="00AB0BBD">
        <w:rPr>
          <w:rFonts w:cs="Arial"/>
          <w:sz w:val="22"/>
        </w:rPr>
        <w:t>Participating Area</w:t>
      </w:r>
      <w:r w:rsidR="00575C8F" w:rsidRPr="00AB0BBD">
        <w:rPr>
          <w:rFonts w:cs="Arial"/>
          <w:sz w:val="22"/>
        </w:rPr>
        <w:t>”</w:t>
      </w:r>
      <w:r w:rsidRPr="00AB0BBD">
        <w:rPr>
          <w:rFonts w:cs="Arial"/>
          <w:sz w:val="22"/>
        </w:rPr>
        <w:t xml:space="preserve"> that constitutes a single production, financial and reporting entity.  DO&amp;G assigns </w:t>
      </w:r>
      <w:r w:rsidR="004D6D45" w:rsidRPr="00AB0BBD">
        <w:rPr>
          <w:rFonts w:cs="Arial"/>
          <w:sz w:val="22"/>
        </w:rPr>
        <w:t>“Accounting Unit”</w:t>
      </w:r>
      <w:r w:rsidRPr="00AB0BBD">
        <w:rPr>
          <w:rFonts w:cs="Arial"/>
          <w:sz w:val="22"/>
        </w:rPr>
        <w:t xml:space="preserve"> designations for any operation from which </w:t>
      </w:r>
      <w:r w:rsidR="000A45F4" w:rsidRPr="00AB0BBD">
        <w:rPr>
          <w:rFonts w:cs="Arial"/>
          <w:sz w:val="22"/>
        </w:rPr>
        <w:t>petroleum</w:t>
      </w:r>
      <w:r w:rsidRPr="00AB0BBD">
        <w:rPr>
          <w:rFonts w:cs="Arial"/>
          <w:sz w:val="22"/>
        </w:rPr>
        <w:t xml:space="preserve"> </w:t>
      </w:r>
      <w:r w:rsidR="00575C8F" w:rsidRPr="00AB0BBD">
        <w:rPr>
          <w:rFonts w:cs="Arial"/>
          <w:sz w:val="22"/>
        </w:rPr>
        <w:t>“P</w:t>
      </w:r>
      <w:r w:rsidRPr="00AB0BBD">
        <w:rPr>
          <w:rFonts w:cs="Arial"/>
          <w:sz w:val="22"/>
        </w:rPr>
        <w:t>roduct</w:t>
      </w:r>
      <w:r w:rsidR="00575C8F" w:rsidRPr="00AB0BBD">
        <w:rPr>
          <w:rFonts w:cs="Arial"/>
          <w:sz w:val="22"/>
        </w:rPr>
        <w:t>”</w:t>
      </w:r>
      <w:r w:rsidRPr="00AB0BBD">
        <w:rPr>
          <w:rFonts w:cs="Arial"/>
          <w:sz w:val="22"/>
        </w:rPr>
        <w:t xml:space="preserve"> is produced for any length of time.  DO&amp;G identifies </w:t>
      </w:r>
      <w:r w:rsidR="004D6D45" w:rsidRPr="00AB0BBD">
        <w:rPr>
          <w:rFonts w:cs="Arial"/>
          <w:sz w:val="22"/>
        </w:rPr>
        <w:t>“</w:t>
      </w:r>
      <w:r w:rsidRPr="00AB0BBD">
        <w:rPr>
          <w:rFonts w:cs="Arial"/>
          <w:sz w:val="22"/>
        </w:rPr>
        <w:t>Accounting Units</w:t>
      </w:r>
      <w:r w:rsidR="004D6D45" w:rsidRPr="00AB0BBD">
        <w:rPr>
          <w:rFonts w:cs="Arial"/>
          <w:sz w:val="22"/>
        </w:rPr>
        <w:t>”</w:t>
      </w:r>
      <w:r w:rsidRPr="00AB0BBD">
        <w:rPr>
          <w:rFonts w:cs="Arial"/>
          <w:sz w:val="22"/>
        </w:rPr>
        <w:t xml:space="preserve"> as </w:t>
      </w:r>
      <w:r w:rsidR="001B6E6A" w:rsidRPr="00AB0BBD">
        <w:rPr>
          <w:rFonts w:cs="Arial"/>
          <w:sz w:val="22"/>
        </w:rPr>
        <w:t>“</w:t>
      </w:r>
      <w:r w:rsidR="004D6D45" w:rsidRPr="00AB0BBD">
        <w:rPr>
          <w:rFonts w:cs="Arial"/>
          <w:sz w:val="22"/>
        </w:rPr>
        <w:t>A</w:t>
      </w:r>
      <w:r w:rsidRPr="00AB0BBD">
        <w:rPr>
          <w:rFonts w:cs="Arial"/>
          <w:sz w:val="22"/>
        </w:rPr>
        <w:t>ctive</w:t>
      </w:r>
      <w:r w:rsidR="001B6E6A" w:rsidRPr="00AB0BBD">
        <w:rPr>
          <w:rFonts w:cs="Arial"/>
          <w:sz w:val="22"/>
        </w:rPr>
        <w:t>”</w:t>
      </w:r>
      <w:r w:rsidRPr="00AB0BBD">
        <w:rPr>
          <w:rFonts w:cs="Arial"/>
          <w:sz w:val="22"/>
        </w:rPr>
        <w:t xml:space="preserve"> or </w:t>
      </w:r>
      <w:r w:rsidR="001B6E6A" w:rsidRPr="00AB0BBD">
        <w:rPr>
          <w:rFonts w:cs="Arial"/>
          <w:sz w:val="22"/>
        </w:rPr>
        <w:t>“</w:t>
      </w:r>
      <w:r w:rsidR="004D6D45" w:rsidRPr="00AB0BBD">
        <w:rPr>
          <w:rFonts w:cs="Arial"/>
          <w:sz w:val="22"/>
        </w:rPr>
        <w:t>I</w:t>
      </w:r>
      <w:r w:rsidRPr="00AB0BBD">
        <w:rPr>
          <w:rFonts w:cs="Arial"/>
          <w:sz w:val="22"/>
        </w:rPr>
        <w:t>nactive</w:t>
      </w:r>
      <w:r w:rsidR="001B6E6A" w:rsidRPr="00AB0BBD">
        <w:rPr>
          <w:rFonts w:cs="Arial"/>
          <w:sz w:val="22"/>
        </w:rPr>
        <w:t>”</w:t>
      </w:r>
      <w:r w:rsidRPr="00AB0BBD">
        <w:rPr>
          <w:rFonts w:cs="Arial"/>
          <w:sz w:val="22"/>
        </w:rPr>
        <w:t xml:space="preserve"> based on whether a lessee produces or has produced </w:t>
      </w:r>
      <w:r w:rsidR="00F27C04" w:rsidRPr="00AB0BBD">
        <w:rPr>
          <w:rFonts w:cs="Arial"/>
          <w:sz w:val="22"/>
        </w:rPr>
        <w:t>“O</w:t>
      </w:r>
      <w:r w:rsidR="003430FB" w:rsidRPr="00AB0BBD">
        <w:rPr>
          <w:rFonts w:cs="Arial"/>
          <w:sz w:val="22"/>
        </w:rPr>
        <w:t>il</w:t>
      </w:r>
      <w:r w:rsidR="00F27C04" w:rsidRPr="00AB0BBD">
        <w:rPr>
          <w:rFonts w:cs="Arial"/>
          <w:sz w:val="22"/>
        </w:rPr>
        <w:t>,”</w:t>
      </w:r>
      <w:r w:rsidRPr="00AB0BBD">
        <w:rPr>
          <w:rFonts w:cs="Arial"/>
          <w:sz w:val="22"/>
        </w:rPr>
        <w:t xml:space="preserve"> </w:t>
      </w:r>
      <w:r w:rsidR="00F27C04" w:rsidRPr="00AB0BBD">
        <w:rPr>
          <w:rFonts w:cs="Arial"/>
          <w:sz w:val="22"/>
        </w:rPr>
        <w:t>“Gas,”</w:t>
      </w:r>
      <w:r w:rsidRPr="00AB0BBD">
        <w:rPr>
          <w:rFonts w:cs="Arial"/>
          <w:sz w:val="22"/>
        </w:rPr>
        <w:t xml:space="preserve"> or associated substances from the </w:t>
      </w:r>
      <w:r w:rsidR="001A04B0" w:rsidRPr="00AB0BBD">
        <w:rPr>
          <w:rFonts w:cs="Arial"/>
          <w:sz w:val="22"/>
        </w:rPr>
        <w:t>“Accounting Unit.”</w:t>
      </w:r>
      <w:r w:rsidRPr="00AB0BBD">
        <w:rPr>
          <w:rFonts w:cs="Arial"/>
          <w:sz w:val="22"/>
        </w:rPr>
        <w:t xml:space="preserve">  DO&amp;G considers </w:t>
      </w:r>
      <w:r w:rsidR="004D6D45" w:rsidRPr="00AB0BBD">
        <w:rPr>
          <w:rFonts w:cs="Arial"/>
          <w:sz w:val="22"/>
        </w:rPr>
        <w:t>“</w:t>
      </w:r>
      <w:r w:rsidRPr="00AB0BBD">
        <w:rPr>
          <w:rFonts w:cs="Arial"/>
          <w:sz w:val="22"/>
        </w:rPr>
        <w:t>Accounting Units</w:t>
      </w:r>
      <w:r w:rsidR="004D6D45" w:rsidRPr="00AB0BBD">
        <w:rPr>
          <w:rFonts w:cs="Arial"/>
          <w:sz w:val="22"/>
        </w:rPr>
        <w:t>”</w:t>
      </w:r>
      <w:r w:rsidRPr="00AB0BBD">
        <w:rPr>
          <w:rFonts w:cs="Arial"/>
          <w:sz w:val="22"/>
        </w:rPr>
        <w:t xml:space="preserve"> with intermittent production in </w:t>
      </w:r>
      <w:r w:rsidR="003430FB" w:rsidRPr="00AB0BBD">
        <w:rPr>
          <w:rFonts w:cs="Arial"/>
          <w:sz w:val="22"/>
        </w:rPr>
        <w:t>“A</w:t>
      </w:r>
      <w:r w:rsidRPr="00AB0BBD">
        <w:rPr>
          <w:rFonts w:cs="Arial"/>
          <w:sz w:val="22"/>
        </w:rPr>
        <w:t xml:space="preserve">ctive </w:t>
      </w:r>
      <w:r w:rsidR="003430FB" w:rsidRPr="00AB0BBD">
        <w:rPr>
          <w:rFonts w:cs="Arial"/>
          <w:sz w:val="22"/>
        </w:rPr>
        <w:t>S</w:t>
      </w:r>
      <w:r w:rsidRPr="00AB0BBD">
        <w:rPr>
          <w:rFonts w:cs="Arial"/>
          <w:sz w:val="22"/>
        </w:rPr>
        <w:t>tatus</w:t>
      </w:r>
      <w:r w:rsidR="00AB0BBD" w:rsidRPr="00AB0BBD">
        <w:rPr>
          <w:rFonts w:cs="Arial"/>
          <w:sz w:val="22"/>
        </w:rPr>
        <w:t>,</w:t>
      </w:r>
      <w:r w:rsidR="003430FB" w:rsidRPr="00AB0BBD">
        <w:rPr>
          <w:rFonts w:cs="Arial"/>
          <w:sz w:val="22"/>
        </w:rPr>
        <w:t>”</w:t>
      </w:r>
      <w:r w:rsidRPr="00AB0BBD">
        <w:rPr>
          <w:rFonts w:cs="Arial"/>
          <w:sz w:val="22"/>
        </w:rPr>
        <w:t xml:space="preserve"> even during periods of no production.  </w:t>
      </w:r>
      <w:r w:rsidR="00A414EB" w:rsidRPr="00AB0BBD">
        <w:rPr>
          <w:rFonts w:cs="Arial"/>
          <w:sz w:val="22"/>
        </w:rPr>
        <w:t>A</w:t>
      </w:r>
      <w:r w:rsidRPr="00AB0BBD">
        <w:rPr>
          <w:rFonts w:cs="Arial"/>
          <w:sz w:val="22"/>
        </w:rPr>
        <w:t xml:space="preserve">n </w:t>
      </w:r>
      <w:r w:rsidR="004D6D45" w:rsidRPr="00AB0BBD">
        <w:rPr>
          <w:rFonts w:cs="Arial"/>
          <w:sz w:val="22"/>
        </w:rPr>
        <w:t>“Accounting Unit”</w:t>
      </w:r>
      <w:r w:rsidRPr="00AB0BBD">
        <w:rPr>
          <w:rFonts w:cs="Arial"/>
          <w:sz w:val="22"/>
        </w:rPr>
        <w:t xml:space="preserve"> remains </w:t>
      </w:r>
      <w:r w:rsidR="003430FB" w:rsidRPr="00AB0BBD">
        <w:rPr>
          <w:rFonts w:cs="Arial"/>
          <w:sz w:val="22"/>
        </w:rPr>
        <w:t>“A</w:t>
      </w:r>
      <w:r w:rsidRPr="00AB0BBD">
        <w:rPr>
          <w:rFonts w:cs="Arial"/>
          <w:sz w:val="22"/>
        </w:rPr>
        <w:t>ctive</w:t>
      </w:r>
      <w:r w:rsidR="003430FB" w:rsidRPr="00AB0BBD">
        <w:rPr>
          <w:rFonts w:cs="Arial"/>
          <w:sz w:val="22"/>
        </w:rPr>
        <w:t>”</w:t>
      </w:r>
      <w:r w:rsidRPr="00AB0BBD">
        <w:rPr>
          <w:rFonts w:cs="Arial"/>
          <w:sz w:val="22"/>
        </w:rPr>
        <w:t xml:space="preserve"> until the </w:t>
      </w:r>
      <w:r w:rsidR="004D6D45" w:rsidRPr="00AB0BBD">
        <w:rPr>
          <w:rFonts w:cs="Arial"/>
          <w:sz w:val="22"/>
        </w:rPr>
        <w:t>“Accounting Unit”</w:t>
      </w:r>
      <w:r w:rsidRPr="00AB0BBD">
        <w:rPr>
          <w:rFonts w:cs="Arial"/>
          <w:sz w:val="22"/>
        </w:rPr>
        <w:t xml:space="preserve"> is </w:t>
      </w:r>
      <w:r w:rsidR="003430FB" w:rsidRPr="00AB0BBD">
        <w:rPr>
          <w:rFonts w:cs="Arial"/>
          <w:sz w:val="22"/>
        </w:rPr>
        <w:t>“Abandoned</w:t>
      </w:r>
      <w:r w:rsidRPr="00AB0BBD">
        <w:rPr>
          <w:rFonts w:cs="Arial"/>
          <w:sz w:val="22"/>
        </w:rPr>
        <w:t>.</w:t>
      </w:r>
      <w:r w:rsidR="003430FB" w:rsidRPr="00AB0BBD">
        <w:rPr>
          <w:rFonts w:cs="Arial"/>
          <w:sz w:val="22"/>
        </w:rPr>
        <w:t>”</w:t>
      </w:r>
    </w:p>
    <w:p w:rsidR="00787742" w:rsidRPr="00AB0BBD" w:rsidRDefault="00787742" w:rsidP="007E6F4C">
      <w:pPr>
        <w:pStyle w:val="BodyText2"/>
        <w:jc w:val="left"/>
        <w:rPr>
          <w:rFonts w:cs="Arial"/>
          <w:bCs w:val="0"/>
          <w:szCs w:val="22"/>
        </w:rPr>
      </w:pPr>
    </w:p>
    <w:p w:rsidR="00762D12" w:rsidRPr="00AB0BBD" w:rsidRDefault="00762D12" w:rsidP="007E6F4C">
      <w:pPr>
        <w:rPr>
          <w:rFonts w:ascii="Arial" w:hAnsi="Arial" w:cs="Arial"/>
          <w:b/>
          <w:sz w:val="22"/>
        </w:rPr>
      </w:pPr>
    </w:p>
    <w:p w:rsidR="00787742" w:rsidRPr="00AB0BBD" w:rsidRDefault="00787742" w:rsidP="007E6F4C">
      <w:pPr>
        <w:rPr>
          <w:rFonts w:ascii="Arial" w:hAnsi="Arial" w:cs="Arial"/>
          <w:b/>
          <w:sz w:val="22"/>
        </w:rPr>
      </w:pPr>
      <w:r w:rsidRPr="00AB0BBD">
        <w:rPr>
          <w:rFonts w:ascii="Arial" w:hAnsi="Arial" w:cs="Arial"/>
          <w:b/>
          <w:sz w:val="22"/>
        </w:rPr>
        <w:t>Electronic Filers:</w:t>
      </w:r>
    </w:p>
    <w:p w:rsidR="00787742" w:rsidRPr="00AB0BBD" w:rsidRDefault="00787742" w:rsidP="007E6F4C">
      <w:pPr>
        <w:rPr>
          <w:rFonts w:ascii="Arial" w:hAnsi="Arial" w:cs="Arial"/>
          <w:b/>
          <w:sz w:val="22"/>
        </w:rPr>
      </w:pPr>
    </w:p>
    <w:p w:rsidR="00787742" w:rsidRPr="00AB0BBD" w:rsidRDefault="00787742" w:rsidP="007E6F4C">
      <w:pPr>
        <w:rPr>
          <w:rFonts w:ascii="Arial" w:hAnsi="Arial" w:cs="Arial"/>
          <w:sz w:val="22"/>
          <w:szCs w:val="22"/>
        </w:rPr>
      </w:pPr>
      <w:r w:rsidRPr="00AB0BBD">
        <w:rPr>
          <w:rFonts w:ascii="Arial" w:hAnsi="Arial" w:cs="Arial"/>
          <w:b/>
          <w:sz w:val="22"/>
        </w:rPr>
        <w:tab/>
      </w:r>
      <w:r w:rsidRPr="00AB0BBD">
        <w:rPr>
          <w:rFonts w:ascii="Arial" w:hAnsi="Arial" w:cs="Arial"/>
          <w:sz w:val="22"/>
        </w:rPr>
        <w:t>Each lessee must designate an electronic filer</w:t>
      </w:r>
      <w:r w:rsidRPr="00AB0BBD">
        <w:rPr>
          <w:rFonts w:ascii="Arial" w:hAnsi="Arial" w:cs="Arial"/>
          <w:sz w:val="22"/>
          <w:szCs w:val="22"/>
        </w:rPr>
        <w:t xml:space="preserve">.  Contact the Royalty Accounting Section at 269-8800 or via email at </w:t>
      </w:r>
      <w:hyperlink r:id="rId8" w:history="1">
        <w:r w:rsidRPr="00AB0BBD">
          <w:rPr>
            <w:rStyle w:val="Hyperlink"/>
            <w:rFonts w:ascii="Arial" w:hAnsi="Arial" w:cs="Arial"/>
            <w:sz w:val="22"/>
            <w:szCs w:val="22"/>
          </w:rPr>
          <w:t>Royrep@alaska.gov</w:t>
        </w:r>
      </w:hyperlink>
      <w:r w:rsidRPr="00AB0BBD">
        <w:rPr>
          <w:rFonts w:ascii="Arial" w:hAnsi="Arial" w:cs="Arial"/>
          <w:sz w:val="22"/>
          <w:szCs w:val="22"/>
        </w:rPr>
        <w:t xml:space="preserve"> and request your </w:t>
      </w:r>
      <w:r w:rsidRPr="00AB0BBD">
        <w:rPr>
          <w:rFonts w:ascii="Arial" w:hAnsi="Arial" w:cs="Arial"/>
          <w:b/>
          <w:sz w:val="22"/>
          <w:szCs w:val="22"/>
        </w:rPr>
        <w:t>myAlaska</w:t>
      </w:r>
      <w:r w:rsidRPr="00AB0BBD">
        <w:rPr>
          <w:rFonts w:ascii="Arial" w:hAnsi="Arial" w:cs="Arial"/>
          <w:sz w:val="22"/>
          <w:szCs w:val="22"/>
        </w:rPr>
        <w:t xml:space="preserve"> user logon and password.  Do not set up a </w:t>
      </w:r>
      <w:r w:rsidRPr="00AB0BBD">
        <w:rPr>
          <w:rFonts w:ascii="Arial" w:hAnsi="Arial" w:cs="Arial"/>
          <w:b/>
          <w:sz w:val="22"/>
          <w:szCs w:val="22"/>
        </w:rPr>
        <w:t>myAlaska</w:t>
      </w:r>
      <w:r w:rsidRPr="00AB0BBD">
        <w:rPr>
          <w:rFonts w:ascii="Arial" w:hAnsi="Arial" w:cs="Arial"/>
          <w:sz w:val="22"/>
          <w:szCs w:val="22"/>
        </w:rPr>
        <w:t xml:space="preserve"> account on your own.  All new </w:t>
      </w:r>
      <w:r w:rsidRPr="00AB0BBD">
        <w:rPr>
          <w:rFonts w:ascii="Arial" w:hAnsi="Arial" w:cs="Arial"/>
          <w:b/>
          <w:sz w:val="22"/>
          <w:szCs w:val="22"/>
        </w:rPr>
        <w:t>myAlaska</w:t>
      </w:r>
      <w:r w:rsidRPr="00AB0BBD">
        <w:rPr>
          <w:rFonts w:ascii="Arial" w:hAnsi="Arial" w:cs="Arial"/>
          <w:sz w:val="22"/>
          <w:szCs w:val="22"/>
        </w:rPr>
        <w:t xml:space="preserve"> accounts for the purposes of conducting business with DO&amp;G must be prescreened and set up by DO&amp;G.</w:t>
      </w:r>
    </w:p>
    <w:p w:rsidR="00787742" w:rsidRPr="00AB0BBD" w:rsidRDefault="00787742" w:rsidP="007E6F4C">
      <w:pPr>
        <w:pStyle w:val="BodyText2"/>
        <w:jc w:val="left"/>
        <w:rPr>
          <w:rFonts w:cs="Arial"/>
          <w:bCs w:val="0"/>
          <w:szCs w:val="22"/>
        </w:rPr>
      </w:pPr>
    </w:p>
    <w:p w:rsidR="00762D12" w:rsidRPr="00AB0BBD" w:rsidRDefault="00762D12" w:rsidP="007E6F4C">
      <w:pPr>
        <w:pStyle w:val="BodyText"/>
        <w:jc w:val="left"/>
        <w:rPr>
          <w:rFonts w:cs="Arial"/>
          <w:b/>
          <w:sz w:val="22"/>
        </w:rPr>
      </w:pPr>
    </w:p>
    <w:p w:rsidR="00787742" w:rsidRPr="00AB0BBD" w:rsidRDefault="00787742" w:rsidP="007E6F4C">
      <w:pPr>
        <w:pStyle w:val="BodyText"/>
        <w:jc w:val="left"/>
        <w:rPr>
          <w:rFonts w:cs="Arial"/>
          <w:sz w:val="22"/>
        </w:rPr>
      </w:pPr>
      <w:r w:rsidRPr="00AB0BBD">
        <w:rPr>
          <w:rFonts w:cs="Arial"/>
          <w:b/>
          <w:sz w:val="22"/>
        </w:rPr>
        <w:t>Reporting Responsibility:</w:t>
      </w:r>
    </w:p>
    <w:p w:rsidR="00787742" w:rsidRPr="00AB0BBD" w:rsidRDefault="00787742" w:rsidP="007E6F4C">
      <w:pPr>
        <w:rPr>
          <w:rFonts w:ascii="Arial" w:hAnsi="Arial" w:cs="Arial"/>
          <w:sz w:val="22"/>
        </w:rPr>
      </w:pPr>
    </w:p>
    <w:p w:rsidR="00787742" w:rsidRPr="00AB0BBD" w:rsidRDefault="00787742" w:rsidP="007E6F4C">
      <w:pPr>
        <w:rPr>
          <w:rFonts w:ascii="Arial" w:hAnsi="Arial" w:cs="Arial"/>
          <w:sz w:val="22"/>
        </w:rPr>
      </w:pPr>
      <w:r w:rsidRPr="00AB0BBD">
        <w:rPr>
          <w:rFonts w:ascii="Arial" w:hAnsi="Arial" w:cs="Arial"/>
          <w:sz w:val="22"/>
        </w:rPr>
        <w:tab/>
        <w:t xml:space="preserve"> According to all lease agreements, it is the ultimate responsibility of each lessee to ensure that their oil and gas royalty and net-profit-share reporting and payment obligations are met on each of their leases, regardless of any operating or payment agreements in effect</w:t>
      </w:r>
      <w:r w:rsidR="00AB0BBD" w:rsidRPr="00AB0BBD">
        <w:rPr>
          <w:rFonts w:ascii="Arial" w:hAnsi="Arial" w:cs="Arial"/>
          <w:sz w:val="22"/>
        </w:rPr>
        <w:t>.</w:t>
      </w:r>
    </w:p>
    <w:p w:rsidR="00AB0BBD" w:rsidRPr="00AB0BBD" w:rsidRDefault="00AB0BBD" w:rsidP="007E6F4C">
      <w:pPr>
        <w:rPr>
          <w:rFonts w:ascii="Arial" w:hAnsi="Arial" w:cs="Arial"/>
          <w:sz w:val="22"/>
        </w:rPr>
      </w:pPr>
    </w:p>
    <w:p w:rsidR="00AB0BBD" w:rsidRPr="00AB0BBD" w:rsidRDefault="00AB0BBD" w:rsidP="00AB0BBD">
      <w:pPr>
        <w:rPr>
          <w:rFonts w:ascii="Arial" w:hAnsi="Arial" w:cs="Arial"/>
          <w:b/>
          <w:color w:val="000000"/>
          <w:sz w:val="22"/>
          <w:szCs w:val="22"/>
        </w:rPr>
      </w:pPr>
      <w:r w:rsidRPr="00AB0BBD">
        <w:rPr>
          <w:rFonts w:ascii="Arial" w:hAnsi="Arial" w:cs="Arial"/>
          <w:b/>
          <w:color w:val="000000"/>
          <w:sz w:val="22"/>
          <w:szCs w:val="22"/>
        </w:rPr>
        <w:t>NPSL Report Forms:</w:t>
      </w:r>
    </w:p>
    <w:p w:rsidR="00AB0BBD" w:rsidRPr="00AB0BBD" w:rsidRDefault="00AB0BBD" w:rsidP="00AB0BBD">
      <w:pPr>
        <w:ind w:firstLine="720"/>
        <w:rPr>
          <w:rFonts w:ascii="Arial" w:hAnsi="Arial" w:cs="Arial"/>
          <w:color w:val="000000"/>
          <w:sz w:val="22"/>
          <w:szCs w:val="22"/>
        </w:rPr>
      </w:pPr>
    </w:p>
    <w:p w:rsidR="00AB0BBD" w:rsidRPr="00AB0BBD" w:rsidRDefault="00AB0BBD" w:rsidP="00190C7C">
      <w:pPr>
        <w:ind w:left="720"/>
        <w:rPr>
          <w:rFonts w:ascii="Arial" w:hAnsi="Arial" w:cs="Arial"/>
          <w:color w:val="000000"/>
          <w:sz w:val="22"/>
          <w:szCs w:val="22"/>
        </w:rPr>
      </w:pPr>
      <w:r w:rsidRPr="00AB0BBD">
        <w:rPr>
          <w:rFonts w:ascii="Arial" w:hAnsi="Arial" w:cs="Arial"/>
          <w:color w:val="000000"/>
          <w:sz w:val="22"/>
          <w:szCs w:val="22"/>
        </w:rPr>
        <w:t>The NPSL Report filing standardizes NPSL reporting and payments for all Net-Profit-Share lessees.  The NPSL reports include the:</w:t>
      </w:r>
    </w:p>
    <w:p w:rsidR="00AB0BBD" w:rsidRPr="00AB0BBD" w:rsidRDefault="00AB0BBD" w:rsidP="00AB0BBD">
      <w:pPr>
        <w:rPr>
          <w:rFonts w:ascii="Arial" w:hAnsi="Arial" w:cs="Arial"/>
          <w:color w:val="000000"/>
          <w:sz w:val="22"/>
          <w:szCs w:val="22"/>
        </w:rPr>
      </w:pPr>
    </w:p>
    <w:p w:rsidR="00AB0BBD" w:rsidRPr="00AB0BBD" w:rsidRDefault="00AB0BBD" w:rsidP="00AB0BBD">
      <w:pPr>
        <w:ind w:left="720"/>
        <w:rPr>
          <w:rFonts w:ascii="Arial" w:hAnsi="Arial" w:cs="Arial"/>
          <w:color w:val="000000"/>
          <w:sz w:val="22"/>
          <w:szCs w:val="22"/>
        </w:rPr>
      </w:pPr>
      <w:r w:rsidRPr="00AB0BBD">
        <w:rPr>
          <w:rFonts w:ascii="Arial" w:hAnsi="Arial" w:cs="Arial"/>
          <w:color w:val="000000"/>
          <w:sz w:val="22"/>
          <w:szCs w:val="22"/>
          <w:u w:val="single"/>
        </w:rPr>
        <w:t>Account (AC) Report</w:t>
      </w:r>
      <w:r w:rsidRPr="00AB0BBD">
        <w:rPr>
          <w:rFonts w:ascii="Arial" w:hAnsi="Arial" w:cs="Arial"/>
          <w:color w:val="000000"/>
          <w:sz w:val="22"/>
          <w:szCs w:val="22"/>
        </w:rPr>
        <w:t xml:space="preserve">: the AC Report contains three sections, the Development Account (DV), Production Revenue (PR) and the Net Profit Payment (NP) that report NPSL lease development and operating costs, production revenue and net profit payments information. </w:t>
      </w:r>
    </w:p>
    <w:p w:rsidR="00AB0BBD" w:rsidRPr="00AB0BBD" w:rsidRDefault="00AB0BBD" w:rsidP="00AB0BBD">
      <w:pPr>
        <w:ind w:left="720"/>
        <w:rPr>
          <w:rFonts w:ascii="Arial" w:hAnsi="Arial" w:cs="Arial"/>
          <w:color w:val="000000"/>
          <w:sz w:val="22"/>
          <w:szCs w:val="22"/>
        </w:rPr>
      </w:pPr>
    </w:p>
    <w:p w:rsidR="00AB0BBD" w:rsidRPr="00AB0BBD" w:rsidRDefault="00AB0BBD" w:rsidP="00AB0BBD">
      <w:pPr>
        <w:ind w:left="720"/>
        <w:rPr>
          <w:rFonts w:ascii="Arial" w:hAnsi="Arial" w:cs="Arial"/>
          <w:bCs/>
          <w:sz w:val="22"/>
          <w:szCs w:val="22"/>
        </w:rPr>
      </w:pPr>
      <w:r w:rsidRPr="00AB0BBD">
        <w:rPr>
          <w:rFonts w:ascii="Arial" w:hAnsi="Arial" w:cs="Arial"/>
          <w:color w:val="000000"/>
          <w:sz w:val="22"/>
          <w:szCs w:val="22"/>
          <w:u w:val="single"/>
        </w:rPr>
        <w:t>Volume/Value (VV) Report</w:t>
      </w:r>
      <w:r w:rsidRPr="00AB0BBD">
        <w:rPr>
          <w:rFonts w:ascii="Arial" w:hAnsi="Arial" w:cs="Arial"/>
          <w:color w:val="000000"/>
          <w:sz w:val="22"/>
          <w:szCs w:val="22"/>
        </w:rPr>
        <w:t xml:space="preserve">: </w:t>
      </w:r>
      <w:r w:rsidRPr="00AB0BBD">
        <w:rPr>
          <w:rFonts w:ascii="Arial" w:hAnsi="Arial" w:cs="Arial"/>
          <w:bCs/>
          <w:sz w:val="22"/>
          <w:szCs w:val="22"/>
        </w:rPr>
        <w:t>The VV Report contains current production activity for the NPSL in an “Accounting Unit” including oil and gas quantity, royalty quantity, starting value, adjustments to starting value, total value, royalty value, royalty expense, abandonment cost per unit, and total abandonment cost.</w:t>
      </w:r>
    </w:p>
    <w:p w:rsidR="00AB0BBD" w:rsidRPr="00AB0BBD" w:rsidRDefault="00AB0BBD" w:rsidP="00AB0BBD">
      <w:pPr>
        <w:rPr>
          <w:rFonts w:ascii="Arial" w:hAnsi="Arial" w:cs="Arial"/>
          <w:color w:val="000000"/>
          <w:sz w:val="22"/>
          <w:szCs w:val="22"/>
        </w:rPr>
      </w:pPr>
    </w:p>
    <w:p w:rsidR="00AB0BBD" w:rsidRPr="00AB0BBD" w:rsidRDefault="00AB0BBD" w:rsidP="00AB0BBD">
      <w:pPr>
        <w:ind w:left="720"/>
        <w:rPr>
          <w:rFonts w:ascii="Arial" w:hAnsi="Arial" w:cs="Arial"/>
          <w:color w:val="000000"/>
          <w:sz w:val="22"/>
          <w:szCs w:val="22"/>
        </w:rPr>
      </w:pPr>
      <w:r w:rsidRPr="00AB0BBD">
        <w:rPr>
          <w:rFonts w:ascii="Arial" w:hAnsi="Arial" w:cs="Arial"/>
          <w:color w:val="000000"/>
          <w:sz w:val="22"/>
          <w:szCs w:val="22"/>
          <w:u w:val="single"/>
        </w:rPr>
        <w:t>Petroleum Production Tax Lease Allowance (PT) Report</w:t>
      </w:r>
      <w:r w:rsidRPr="00AB0BBD">
        <w:rPr>
          <w:rFonts w:ascii="Arial" w:hAnsi="Arial" w:cs="Arial"/>
          <w:color w:val="000000"/>
          <w:sz w:val="22"/>
          <w:szCs w:val="22"/>
        </w:rPr>
        <w:t>: the PT Report contains 9 sections that both use information from the AC Report and provide information to the AC Report and includes both production net revenue and credit information.</w:t>
      </w:r>
    </w:p>
    <w:p w:rsidR="00AB0BBD" w:rsidRPr="00AB0BBD" w:rsidRDefault="00AB0BBD" w:rsidP="00AB0BBD">
      <w:pPr>
        <w:rPr>
          <w:rFonts w:ascii="Arial" w:hAnsi="Arial" w:cs="Arial"/>
          <w:color w:val="000000"/>
          <w:sz w:val="22"/>
          <w:szCs w:val="22"/>
        </w:rPr>
      </w:pPr>
    </w:p>
    <w:p w:rsidR="00AB0BBD" w:rsidRPr="00AB0BBD" w:rsidRDefault="00AB0BBD" w:rsidP="00AB0BBD">
      <w:pPr>
        <w:pStyle w:val="BodyText"/>
        <w:ind w:left="720"/>
        <w:jc w:val="left"/>
        <w:rPr>
          <w:rFonts w:cs="Arial"/>
          <w:sz w:val="22"/>
        </w:rPr>
      </w:pPr>
      <w:r w:rsidRPr="00AB0BBD">
        <w:rPr>
          <w:rFonts w:cs="Arial"/>
          <w:sz w:val="22"/>
          <w:u w:val="single"/>
        </w:rPr>
        <w:t>Royalty and NPSL Payment Summary (S1) Report</w:t>
      </w:r>
      <w:r w:rsidRPr="00AB0BBD">
        <w:rPr>
          <w:rFonts w:cs="Arial"/>
          <w:sz w:val="22"/>
        </w:rPr>
        <w:t>:  The S1 Report must accompany any NPSL payment and includes information on the principal and interest reported paid on the Net Profit Share AC Report.  Payment amounts are summarized by lease and broken out into principal</w:t>
      </w:r>
      <w:r w:rsidR="009E721C">
        <w:rPr>
          <w:rFonts w:cs="Arial"/>
          <w:sz w:val="22"/>
        </w:rPr>
        <w:t>, interest and total payments.</w:t>
      </w:r>
    </w:p>
    <w:p w:rsidR="00AB0BBD" w:rsidRPr="00AB0BBD" w:rsidRDefault="00AB0BBD" w:rsidP="00AB0BBD">
      <w:pPr>
        <w:rPr>
          <w:rFonts w:ascii="Arial" w:hAnsi="Arial" w:cs="Arial"/>
          <w:color w:val="000000"/>
          <w:sz w:val="22"/>
          <w:szCs w:val="22"/>
        </w:rPr>
      </w:pPr>
    </w:p>
    <w:p w:rsidR="00AB0BBD" w:rsidRPr="00AB0BBD" w:rsidRDefault="00AB0BBD" w:rsidP="00AB0BBD">
      <w:pPr>
        <w:rPr>
          <w:rFonts w:ascii="Arial" w:hAnsi="Arial" w:cs="Arial"/>
          <w:b/>
          <w:color w:val="000000"/>
          <w:sz w:val="22"/>
          <w:szCs w:val="22"/>
        </w:rPr>
      </w:pPr>
    </w:p>
    <w:p w:rsidR="00AB0BBD" w:rsidRPr="00AB0BBD" w:rsidRDefault="00AB0BBD" w:rsidP="00AB0BBD">
      <w:pPr>
        <w:rPr>
          <w:rFonts w:ascii="Arial" w:hAnsi="Arial" w:cs="Arial"/>
          <w:color w:val="000000"/>
          <w:sz w:val="22"/>
          <w:szCs w:val="22"/>
        </w:rPr>
      </w:pPr>
      <w:r w:rsidRPr="00AB0BBD">
        <w:rPr>
          <w:rFonts w:ascii="Arial" w:hAnsi="Arial" w:cs="Arial"/>
          <w:b/>
          <w:color w:val="000000"/>
          <w:sz w:val="22"/>
          <w:szCs w:val="22"/>
        </w:rPr>
        <w:t>NPSL Lease Status:</w:t>
      </w:r>
    </w:p>
    <w:p w:rsidR="00AB0BBD" w:rsidRPr="00AB0BBD" w:rsidRDefault="00AB0BBD" w:rsidP="00AB0BBD">
      <w:pPr>
        <w:rPr>
          <w:rFonts w:ascii="Arial" w:hAnsi="Arial" w:cs="Arial"/>
          <w:color w:val="000000"/>
          <w:sz w:val="22"/>
          <w:szCs w:val="22"/>
        </w:rPr>
      </w:pPr>
    </w:p>
    <w:p w:rsidR="00AB0BBD" w:rsidRPr="00AB0BBD" w:rsidRDefault="00AB0BBD" w:rsidP="00AB0BBD">
      <w:pPr>
        <w:ind w:firstLine="720"/>
        <w:rPr>
          <w:rFonts w:ascii="Arial" w:hAnsi="Arial" w:cs="Arial"/>
          <w:color w:val="000000"/>
          <w:sz w:val="22"/>
          <w:szCs w:val="22"/>
        </w:rPr>
      </w:pPr>
      <w:r w:rsidRPr="00AB0BBD">
        <w:rPr>
          <w:rFonts w:ascii="Arial" w:hAnsi="Arial" w:cs="Arial"/>
          <w:color w:val="000000"/>
          <w:sz w:val="22"/>
          <w:szCs w:val="22"/>
        </w:rPr>
        <w:t xml:space="preserve">The </w:t>
      </w:r>
      <w:r w:rsidR="006D7331" w:rsidRPr="00AB0BBD">
        <w:rPr>
          <w:rFonts w:ascii="Arial" w:hAnsi="Arial" w:cs="Arial"/>
          <w:color w:val="000000"/>
          <w:sz w:val="22"/>
          <w:szCs w:val="22"/>
        </w:rPr>
        <w:t>content of a complete NPSL Report filing varies</w:t>
      </w:r>
      <w:r w:rsidRPr="00AB0BBD">
        <w:rPr>
          <w:rFonts w:ascii="Arial" w:hAnsi="Arial" w:cs="Arial"/>
          <w:color w:val="000000"/>
          <w:sz w:val="22"/>
          <w:szCs w:val="22"/>
        </w:rPr>
        <w:t xml:space="preserve"> depending on the status of the lease.</w:t>
      </w:r>
    </w:p>
    <w:p w:rsidR="00AB0BBD" w:rsidRPr="00AB0BBD" w:rsidRDefault="00AB0BBD" w:rsidP="00AB0BBD">
      <w:pPr>
        <w:ind w:left="2880" w:hanging="2880"/>
        <w:rPr>
          <w:rFonts w:ascii="Arial" w:hAnsi="Arial" w:cs="Arial"/>
          <w:color w:val="000000"/>
          <w:sz w:val="22"/>
          <w:szCs w:val="22"/>
          <w:u w:val="single"/>
        </w:rPr>
      </w:pPr>
    </w:p>
    <w:p w:rsidR="00AB0BBD" w:rsidRPr="00AB0BBD" w:rsidRDefault="00AB0BBD" w:rsidP="00AB0BBD">
      <w:pPr>
        <w:numPr>
          <w:ilvl w:val="0"/>
          <w:numId w:val="25"/>
        </w:numPr>
        <w:rPr>
          <w:rFonts w:ascii="Arial" w:hAnsi="Arial" w:cs="Arial"/>
          <w:color w:val="000000"/>
          <w:sz w:val="22"/>
          <w:szCs w:val="22"/>
        </w:rPr>
      </w:pPr>
      <w:r w:rsidRPr="00AB0BBD">
        <w:rPr>
          <w:rFonts w:ascii="Arial" w:hAnsi="Arial" w:cs="Arial"/>
          <w:color w:val="000000"/>
          <w:sz w:val="22"/>
          <w:szCs w:val="22"/>
          <w:u w:val="single"/>
        </w:rPr>
        <w:t>Non-producing NPSL Lease Filing</w:t>
      </w:r>
      <w:r w:rsidR="009E721C">
        <w:rPr>
          <w:rFonts w:ascii="Arial" w:hAnsi="Arial" w:cs="Arial"/>
          <w:color w:val="000000"/>
          <w:sz w:val="22"/>
          <w:szCs w:val="22"/>
        </w:rPr>
        <w:t>:</w:t>
      </w:r>
    </w:p>
    <w:p w:rsidR="00AB0BBD" w:rsidRPr="00AB0BBD" w:rsidRDefault="00AB0BBD" w:rsidP="00AB0BBD">
      <w:pPr>
        <w:ind w:left="2880" w:hanging="2160"/>
        <w:rPr>
          <w:rFonts w:ascii="Arial" w:hAnsi="Arial" w:cs="Arial"/>
          <w:color w:val="000000"/>
          <w:sz w:val="22"/>
          <w:szCs w:val="22"/>
          <w:u w:val="single"/>
        </w:rPr>
      </w:pPr>
    </w:p>
    <w:p w:rsidR="00AB0BBD" w:rsidRPr="00AB0BBD" w:rsidRDefault="00AB0BBD" w:rsidP="00AB0BBD">
      <w:pPr>
        <w:ind w:left="720" w:firstLine="720"/>
        <w:rPr>
          <w:rFonts w:ascii="Arial" w:hAnsi="Arial" w:cs="Arial"/>
          <w:color w:val="000000"/>
          <w:sz w:val="22"/>
          <w:szCs w:val="22"/>
        </w:rPr>
      </w:pPr>
      <w:r w:rsidRPr="00AB0BBD">
        <w:rPr>
          <w:rFonts w:ascii="Arial" w:hAnsi="Arial" w:cs="Arial"/>
          <w:color w:val="000000"/>
          <w:sz w:val="22"/>
          <w:szCs w:val="22"/>
        </w:rPr>
        <w:t xml:space="preserve">A lease is in this status if it is not producing commercial or saleable quantities of hydrocarbons.  A complete NPSL filing for a </w:t>
      </w:r>
      <w:r w:rsidR="008B016C">
        <w:rPr>
          <w:rFonts w:ascii="Arial" w:hAnsi="Arial" w:cs="Arial"/>
          <w:color w:val="000000"/>
          <w:sz w:val="22"/>
          <w:szCs w:val="22"/>
        </w:rPr>
        <w:t>Non-</w:t>
      </w:r>
      <w:r w:rsidRPr="00AB0BBD">
        <w:rPr>
          <w:rFonts w:ascii="Arial" w:hAnsi="Arial" w:cs="Arial"/>
          <w:color w:val="000000"/>
          <w:sz w:val="22"/>
          <w:szCs w:val="22"/>
        </w:rPr>
        <w:t>Producing Lease in Non-Net-Profit status consists of the following reports monthly:</w:t>
      </w:r>
    </w:p>
    <w:p w:rsidR="00AB0BBD" w:rsidRPr="00AB0BBD" w:rsidRDefault="00AB0BBD" w:rsidP="00AB0BBD">
      <w:pPr>
        <w:ind w:left="1440"/>
        <w:rPr>
          <w:rFonts w:ascii="Arial" w:hAnsi="Arial" w:cs="Arial"/>
          <w:color w:val="000000"/>
          <w:sz w:val="22"/>
          <w:szCs w:val="22"/>
        </w:rPr>
      </w:pPr>
    </w:p>
    <w:p w:rsidR="006D7331" w:rsidRDefault="00AB0BBD" w:rsidP="006D7331">
      <w:pPr>
        <w:numPr>
          <w:ilvl w:val="1"/>
          <w:numId w:val="25"/>
        </w:numPr>
        <w:tabs>
          <w:tab w:val="left" w:pos="1800"/>
        </w:tabs>
        <w:rPr>
          <w:rFonts w:ascii="Arial" w:hAnsi="Arial" w:cs="Arial"/>
          <w:color w:val="000000"/>
          <w:sz w:val="22"/>
          <w:szCs w:val="22"/>
        </w:rPr>
      </w:pPr>
      <w:r w:rsidRPr="006D7331">
        <w:rPr>
          <w:rFonts w:ascii="Arial" w:hAnsi="Arial" w:cs="Arial"/>
          <w:color w:val="000000"/>
          <w:sz w:val="22"/>
          <w:szCs w:val="22"/>
        </w:rPr>
        <w:t>Account (AC) Report</w:t>
      </w:r>
    </w:p>
    <w:p w:rsidR="00AB0BBD" w:rsidRPr="006D7331" w:rsidRDefault="008B016C" w:rsidP="006D7331">
      <w:pPr>
        <w:numPr>
          <w:ilvl w:val="1"/>
          <w:numId w:val="25"/>
        </w:numPr>
        <w:tabs>
          <w:tab w:val="left" w:pos="1800"/>
        </w:tabs>
        <w:rPr>
          <w:rFonts w:ascii="Arial" w:hAnsi="Arial" w:cs="Arial"/>
          <w:color w:val="000000"/>
          <w:sz w:val="22"/>
          <w:szCs w:val="22"/>
        </w:rPr>
      </w:pPr>
      <w:r w:rsidRPr="006D7331">
        <w:rPr>
          <w:rFonts w:ascii="Arial" w:hAnsi="Arial" w:cs="Arial"/>
          <w:color w:val="000000"/>
          <w:sz w:val="22"/>
          <w:szCs w:val="22"/>
        </w:rPr>
        <w:t>Petroleum Production Tax Lease Allowance (PT) Report</w:t>
      </w:r>
      <w:r w:rsidRPr="006D7331" w:rsidDel="008B016C">
        <w:rPr>
          <w:rFonts w:ascii="Arial" w:hAnsi="Arial" w:cs="Arial"/>
          <w:color w:val="000000"/>
          <w:sz w:val="22"/>
          <w:szCs w:val="22"/>
        </w:rPr>
        <w:t xml:space="preserve"> </w:t>
      </w:r>
    </w:p>
    <w:p w:rsidR="006D7331" w:rsidRPr="006D7331" w:rsidRDefault="006D7331" w:rsidP="006D7331">
      <w:pPr>
        <w:tabs>
          <w:tab w:val="left" w:pos="1800"/>
        </w:tabs>
        <w:ind w:left="2880"/>
        <w:rPr>
          <w:rFonts w:ascii="Arial" w:hAnsi="Arial" w:cs="Arial"/>
          <w:color w:val="000000"/>
          <w:sz w:val="22"/>
          <w:szCs w:val="22"/>
        </w:rPr>
      </w:pPr>
    </w:p>
    <w:p w:rsidR="00AB0BBD" w:rsidRPr="00AB0BBD" w:rsidRDefault="00AB0BBD" w:rsidP="00AB0BBD">
      <w:pPr>
        <w:numPr>
          <w:ilvl w:val="0"/>
          <w:numId w:val="25"/>
        </w:numPr>
        <w:rPr>
          <w:rFonts w:ascii="Arial" w:hAnsi="Arial" w:cs="Arial"/>
          <w:color w:val="000000"/>
          <w:sz w:val="22"/>
          <w:szCs w:val="22"/>
        </w:rPr>
      </w:pPr>
      <w:r w:rsidRPr="00AB0BBD">
        <w:rPr>
          <w:rFonts w:ascii="Arial" w:hAnsi="Arial" w:cs="Arial"/>
          <w:color w:val="000000"/>
          <w:sz w:val="22"/>
          <w:szCs w:val="22"/>
          <w:u w:val="single"/>
        </w:rPr>
        <w:t>Producing NPSL Lease Filing</w:t>
      </w:r>
      <w:r w:rsidRPr="00AB0BBD">
        <w:rPr>
          <w:rFonts w:ascii="Arial" w:hAnsi="Arial" w:cs="Arial"/>
          <w:color w:val="000000"/>
          <w:sz w:val="22"/>
          <w:szCs w:val="22"/>
        </w:rPr>
        <w:t>:</w:t>
      </w:r>
    </w:p>
    <w:p w:rsidR="00AB0BBD" w:rsidRPr="00AB0BBD" w:rsidRDefault="00AB0BBD" w:rsidP="00AB0BBD">
      <w:pPr>
        <w:rPr>
          <w:rFonts w:ascii="Arial" w:hAnsi="Arial" w:cs="Arial"/>
          <w:color w:val="000000"/>
          <w:sz w:val="22"/>
          <w:szCs w:val="22"/>
        </w:rPr>
      </w:pPr>
    </w:p>
    <w:p w:rsidR="00AB0BBD" w:rsidRPr="00AB0BBD" w:rsidRDefault="00AB0BBD" w:rsidP="00AB0BBD">
      <w:pPr>
        <w:tabs>
          <w:tab w:val="left" w:pos="720"/>
        </w:tabs>
        <w:ind w:left="720" w:hanging="720"/>
        <w:rPr>
          <w:rFonts w:ascii="Arial" w:hAnsi="Arial" w:cs="Arial"/>
          <w:color w:val="000000"/>
          <w:sz w:val="22"/>
          <w:szCs w:val="22"/>
        </w:rPr>
      </w:pPr>
      <w:r w:rsidRPr="00AB0BBD">
        <w:rPr>
          <w:rFonts w:ascii="Arial" w:hAnsi="Arial" w:cs="Arial"/>
          <w:color w:val="000000"/>
          <w:sz w:val="22"/>
          <w:szCs w:val="22"/>
        </w:rPr>
        <w:tab/>
      </w:r>
      <w:r w:rsidRPr="00AB0BBD">
        <w:rPr>
          <w:rFonts w:ascii="Arial" w:hAnsi="Arial" w:cs="Arial"/>
          <w:color w:val="000000"/>
          <w:sz w:val="22"/>
          <w:szCs w:val="22"/>
        </w:rPr>
        <w:tab/>
        <w:t xml:space="preserve">A lease is in this status if it produces commercial or saleable quantities of hydrocarbons.  </w:t>
      </w:r>
      <w:r w:rsidRPr="00AB0BBD">
        <w:rPr>
          <w:rFonts w:ascii="Arial" w:hAnsi="Arial" w:cs="Arial"/>
          <w:sz w:val="22"/>
        </w:rPr>
        <w:t>Once a lease starts produ</w:t>
      </w:r>
      <w:r w:rsidR="000630C2">
        <w:rPr>
          <w:rFonts w:ascii="Arial" w:hAnsi="Arial" w:cs="Arial"/>
          <w:sz w:val="22"/>
        </w:rPr>
        <w:t xml:space="preserve">cing the AC Report, PT Report, </w:t>
      </w:r>
      <w:r w:rsidRPr="00AB0BBD">
        <w:rPr>
          <w:rFonts w:ascii="Arial" w:hAnsi="Arial" w:cs="Arial"/>
          <w:sz w:val="22"/>
        </w:rPr>
        <w:t xml:space="preserve">and VV Report must be filed together as a package beginning with the first month of production.  </w:t>
      </w:r>
      <w:r w:rsidRPr="00AB0BBD">
        <w:rPr>
          <w:rFonts w:ascii="Arial" w:hAnsi="Arial" w:cs="Arial"/>
          <w:color w:val="000000"/>
          <w:sz w:val="22"/>
          <w:szCs w:val="22"/>
        </w:rPr>
        <w:t>There are two Producing Lease categories:</w:t>
      </w:r>
    </w:p>
    <w:p w:rsidR="00AB0BBD" w:rsidRPr="00AB0BBD" w:rsidRDefault="00AB0BBD" w:rsidP="00AB0BBD">
      <w:pPr>
        <w:tabs>
          <w:tab w:val="left" w:pos="720"/>
        </w:tabs>
        <w:rPr>
          <w:rFonts w:ascii="Arial" w:hAnsi="Arial" w:cs="Arial"/>
          <w:color w:val="000000"/>
          <w:sz w:val="22"/>
          <w:szCs w:val="22"/>
        </w:rPr>
      </w:pPr>
      <w:r w:rsidRPr="00AB0BBD">
        <w:rPr>
          <w:rFonts w:ascii="Arial" w:hAnsi="Arial" w:cs="Arial"/>
          <w:color w:val="000000"/>
          <w:sz w:val="22"/>
          <w:szCs w:val="22"/>
        </w:rPr>
        <w:tab/>
      </w:r>
    </w:p>
    <w:p w:rsidR="00AB0BBD" w:rsidRPr="00AB0BBD" w:rsidRDefault="00AB0BBD" w:rsidP="00AB0BBD">
      <w:pPr>
        <w:numPr>
          <w:ilvl w:val="0"/>
          <w:numId w:val="26"/>
        </w:numPr>
        <w:tabs>
          <w:tab w:val="left" w:pos="720"/>
        </w:tabs>
        <w:rPr>
          <w:rFonts w:ascii="Arial" w:hAnsi="Arial" w:cs="Arial"/>
          <w:color w:val="000000"/>
          <w:sz w:val="22"/>
          <w:szCs w:val="22"/>
        </w:rPr>
      </w:pPr>
      <w:r w:rsidRPr="00AB0BBD">
        <w:rPr>
          <w:rFonts w:ascii="Arial" w:hAnsi="Arial" w:cs="Arial"/>
          <w:color w:val="000000"/>
          <w:sz w:val="22"/>
          <w:szCs w:val="22"/>
        </w:rPr>
        <w:t>Net-Profit Non-Payout Status:</w:t>
      </w:r>
    </w:p>
    <w:p w:rsidR="00AB0BBD" w:rsidRPr="00AB0BBD" w:rsidRDefault="00AB0BBD" w:rsidP="00AB0BBD">
      <w:pPr>
        <w:ind w:left="1440"/>
        <w:rPr>
          <w:rFonts w:ascii="Arial" w:hAnsi="Arial" w:cs="Arial"/>
          <w:color w:val="000000"/>
          <w:sz w:val="22"/>
          <w:szCs w:val="22"/>
        </w:rPr>
      </w:pPr>
    </w:p>
    <w:p w:rsidR="00AB0BBD" w:rsidRPr="00AB0BBD" w:rsidRDefault="00AB0BBD" w:rsidP="00AB0BBD">
      <w:pPr>
        <w:ind w:left="2160"/>
        <w:rPr>
          <w:rFonts w:ascii="Arial" w:hAnsi="Arial" w:cs="Arial"/>
          <w:color w:val="000000"/>
          <w:sz w:val="22"/>
          <w:szCs w:val="22"/>
        </w:rPr>
      </w:pPr>
      <w:r w:rsidRPr="00AB0BBD">
        <w:rPr>
          <w:rFonts w:ascii="Arial" w:hAnsi="Arial" w:cs="Arial"/>
          <w:color w:val="000000"/>
          <w:sz w:val="22"/>
          <w:szCs w:val="22"/>
        </w:rPr>
        <w:t>This is a lease that is producing commercial or saleable quantities of hydrocarbons, but does not yet yield a net-profit payment.</w:t>
      </w:r>
    </w:p>
    <w:p w:rsidR="00AB0BBD" w:rsidRPr="00AB0BBD" w:rsidRDefault="00AB0BBD" w:rsidP="00AB0BBD">
      <w:pPr>
        <w:ind w:left="2160"/>
        <w:rPr>
          <w:rFonts w:ascii="Arial" w:hAnsi="Arial" w:cs="Arial"/>
          <w:color w:val="000000"/>
          <w:sz w:val="22"/>
          <w:szCs w:val="22"/>
        </w:rPr>
      </w:pPr>
    </w:p>
    <w:p w:rsidR="00AB0BBD" w:rsidRPr="00AB0BBD" w:rsidRDefault="00AB0BBD" w:rsidP="00AB0BBD">
      <w:pPr>
        <w:ind w:left="2160"/>
        <w:rPr>
          <w:rFonts w:ascii="Arial" w:hAnsi="Arial" w:cs="Arial"/>
          <w:color w:val="000000"/>
          <w:sz w:val="22"/>
          <w:szCs w:val="22"/>
        </w:rPr>
      </w:pPr>
      <w:r w:rsidRPr="00AB0BBD">
        <w:rPr>
          <w:rFonts w:ascii="Arial" w:hAnsi="Arial" w:cs="Arial"/>
          <w:color w:val="000000"/>
          <w:sz w:val="22"/>
          <w:szCs w:val="22"/>
        </w:rPr>
        <w:t xml:space="preserve">A complete NPSL filing for a Producing Lease in Non-Net-Profit status consists of the following reports: </w:t>
      </w:r>
    </w:p>
    <w:p w:rsidR="00AB0BBD" w:rsidRPr="00AB0BBD" w:rsidRDefault="00AB0BBD" w:rsidP="00AB0BBD">
      <w:pPr>
        <w:ind w:left="2160"/>
        <w:rPr>
          <w:rFonts w:ascii="Arial" w:hAnsi="Arial" w:cs="Arial"/>
          <w:color w:val="000000"/>
          <w:sz w:val="22"/>
          <w:szCs w:val="22"/>
        </w:rPr>
      </w:pPr>
    </w:p>
    <w:p w:rsidR="00AB0BBD" w:rsidRPr="00AB0BBD" w:rsidRDefault="00AB0BBD" w:rsidP="00AB0BBD">
      <w:pPr>
        <w:numPr>
          <w:ilvl w:val="0"/>
          <w:numId w:val="27"/>
        </w:numPr>
        <w:ind w:left="2880" w:hanging="720"/>
        <w:rPr>
          <w:rFonts w:ascii="Arial" w:hAnsi="Arial" w:cs="Arial"/>
          <w:color w:val="000000"/>
          <w:sz w:val="22"/>
          <w:szCs w:val="22"/>
        </w:rPr>
      </w:pPr>
      <w:r w:rsidRPr="00AB0BBD">
        <w:rPr>
          <w:rFonts w:ascii="Arial" w:hAnsi="Arial" w:cs="Arial"/>
          <w:color w:val="000000"/>
          <w:sz w:val="22"/>
          <w:szCs w:val="22"/>
        </w:rPr>
        <w:lastRenderedPageBreak/>
        <w:t>Account (AC) Report</w:t>
      </w:r>
    </w:p>
    <w:p w:rsidR="006D7331" w:rsidRDefault="008B016C" w:rsidP="00AB0BBD">
      <w:pPr>
        <w:numPr>
          <w:ilvl w:val="0"/>
          <w:numId w:val="27"/>
        </w:numPr>
        <w:ind w:left="2880" w:hanging="720"/>
        <w:rPr>
          <w:rFonts w:ascii="Arial" w:hAnsi="Arial" w:cs="Arial"/>
          <w:color w:val="000000"/>
          <w:sz w:val="22"/>
          <w:szCs w:val="22"/>
        </w:rPr>
      </w:pPr>
      <w:r w:rsidRPr="006D7331">
        <w:rPr>
          <w:rFonts w:ascii="Arial" w:hAnsi="Arial" w:cs="Arial"/>
          <w:color w:val="000000"/>
          <w:sz w:val="22"/>
          <w:szCs w:val="22"/>
        </w:rPr>
        <w:t>Petroleum Production Tax Lease Allowance (PT) Report</w:t>
      </w:r>
      <w:r w:rsidRPr="00AB0BBD" w:rsidDel="008B016C">
        <w:rPr>
          <w:rFonts w:ascii="Arial" w:hAnsi="Arial" w:cs="Arial"/>
          <w:color w:val="000000"/>
          <w:sz w:val="22"/>
          <w:szCs w:val="22"/>
        </w:rPr>
        <w:t xml:space="preserve"> </w:t>
      </w:r>
    </w:p>
    <w:p w:rsidR="00AB0BBD" w:rsidRPr="00AB0BBD" w:rsidRDefault="00AB0BBD" w:rsidP="00AB0BBD">
      <w:pPr>
        <w:numPr>
          <w:ilvl w:val="0"/>
          <w:numId w:val="27"/>
        </w:numPr>
        <w:ind w:left="2880" w:hanging="720"/>
        <w:rPr>
          <w:rFonts w:ascii="Arial" w:hAnsi="Arial" w:cs="Arial"/>
          <w:color w:val="000000"/>
          <w:sz w:val="22"/>
          <w:szCs w:val="22"/>
        </w:rPr>
      </w:pPr>
      <w:r w:rsidRPr="00AB0BBD">
        <w:rPr>
          <w:rFonts w:ascii="Arial" w:hAnsi="Arial" w:cs="Arial"/>
          <w:color w:val="000000"/>
          <w:sz w:val="22"/>
          <w:szCs w:val="22"/>
        </w:rPr>
        <w:t>Volume and Value (VV) Report for each active “Accounting Unit” on  the lease</w:t>
      </w:r>
    </w:p>
    <w:p w:rsidR="00AB0BBD" w:rsidRPr="00AB0BBD" w:rsidRDefault="00AB0BBD" w:rsidP="00AB0BBD">
      <w:pPr>
        <w:numPr>
          <w:ilvl w:val="0"/>
          <w:numId w:val="27"/>
        </w:numPr>
        <w:ind w:left="2880" w:hanging="720"/>
        <w:rPr>
          <w:rFonts w:ascii="Arial" w:hAnsi="Arial" w:cs="Arial"/>
          <w:color w:val="000000"/>
          <w:sz w:val="22"/>
          <w:szCs w:val="22"/>
        </w:rPr>
      </w:pPr>
      <w:r w:rsidRPr="00AB0BBD">
        <w:rPr>
          <w:rFonts w:ascii="Arial" w:hAnsi="Arial" w:cs="Arial"/>
          <w:color w:val="000000"/>
          <w:sz w:val="22"/>
          <w:szCs w:val="22"/>
        </w:rPr>
        <w:t>Supplemental Reports (</w:t>
      </w:r>
      <w:r w:rsidR="006D7331">
        <w:rPr>
          <w:rFonts w:ascii="Arial" w:hAnsi="Arial" w:cs="Arial"/>
          <w:color w:val="000000"/>
          <w:sz w:val="22"/>
          <w:szCs w:val="22"/>
        </w:rPr>
        <w:t>a</w:t>
      </w:r>
      <w:r w:rsidRPr="00AB0BBD">
        <w:rPr>
          <w:rFonts w:ascii="Arial" w:hAnsi="Arial" w:cs="Arial"/>
          <w:color w:val="000000"/>
          <w:sz w:val="22"/>
          <w:szCs w:val="22"/>
        </w:rPr>
        <w:t>s required by DO&amp;G)</w:t>
      </w:r>
    </w:p>
    <w:p w:rsidR="00AB0BBD" w:rsidRPr="00AB0BBD" w:rsidRDefault="00AB0BBD" w:rsidP="00AB0BBD">
      <w:pPr>
        <w:tabs>
          <w:tab w:val="left" w:pos="2160"/>
        </w:tabs>
        <w:ind w:left="2160"/>
        <w:rPr>
          <w:rFonts w:ascii="Arial" w:hAnsi="Arial" w:cs="Arial"/>
          <w:color w:val="000000"/>
          <w:sz w:val="22"/>
          <w:szCs w:val="22"/>
        </w:rPr>
      </w:pPr>
    </w:p>
    <w:p w:rsidR="00AB0BBD" w:rsidRPr="00AB0BBD" w:rsidRDefault="00AB0BBD" w:rsidP="00AB0BBD">
      <w:pPr>
        <w:numPr>
          <w:ilvl w:val="0"/>
          <w:numId w:val="26"/>
        </w:numPr>
        <w:rPr>
          <w:rFonts w:ascii="Arial" w:hAnsi="Arial" w:cs="Arial"/>
          <w:color w:val="000000"/>
          <w:sz w:val="22"/>
          <w:szCs w:val="22"/>
        </w:rPr>
      </w:pPr>
      <w:r w:rsidRPr="00AB0BBD">
        <w:rPr>
          <w:rFonts w:ascii="Arial" w:hAnsi="Arial" w:cs="Arial"/>
          <w:color w:val="000000"/>
          <w:sz w:val="22"/>
          <w:szCs w:val="22"/>
        </w:rPr>
        <w:t>Net-Profit Payout Status:</w:t>
      </w:r>
    </w:p>
    <w:p w:rsidR="00AB0BBD" w:rsidRPr="00AB0BBD" w:rsidRDefault="00AB0BBD" w:rsidP="00AB0BBD">
      <w:pPr>
        <w:tabs>
          <w:tab w:val="left" w:pos="720"/>
        </w:tabs>
        <w:rPr>
          <w:rFonts w:ascii="Arial" w:hAnsi="Arial" w:cs="Arial"/>
          <w:color w:val="000000"/>
          <w:sz w:val="22"/>
          <w:szCs w:val="22"/>
        </w:rPr>
      </w:pPr>
    </w:p>
    <w:p w:rsidR="00AB0BBD" w:rsidRPr="00AB0BBD" w:rsidRDefault="00AB0BBD" w:rsidP="00AB0BBD">
      <w:pPr>
        <w:tabs>
          <w:tab w:val="left" w:pos="-1440"/>
        </w:tabs>
        <w:ind w:left="2160"/>
        <w:rPr>
          <w:rFonts w:ascii="Arial" w:hAnsi="Arial" w:cs="Arial"/>
          <w:color w:val="000000"/>
          <w:sz w:val="22"/>
          <w:szCs w:val="22"/>
        </w:rPr>
      </w:pPr>
      <w:r w:rsidRPr="00AB0BBD">
        <w:rPr>
          <w:rFonts w:ascii="Arial" w:hAnsi="Arial" w:cs="Arial"/>
          <w:color w:val="000000"/>
          <w:sz w:val="22"/>
          <w:szCs w:val="22"/>
        </w:rPr>
        <w:t>A complete NPSL filing for a Producing Lease in Net-Profit Payout status consists of the following reports:</w:t>
      </w:r>
    </w:p>
    <w:p w:rsidR="00AB0BBD" w:rsidRPr="00AB0BBD" w:rsidRDefault="00AB0BBD" w:rsidP="00AB0BBD">
      <w:pPr>
        <w:tabs>
          <w:tab w:val="left" w:pos="-1440"/>
          <w:tab w:val="left" w:pos="1800"/>
        </w:tabs>
        <w:rPr>
          <w:rFonts w:ascii="Arial" w:hAnsi="Arial" w:cs="Arial"/>
          <w:color w:val="000000"/>
          <w:sz w:val="22"/>
          <w:szCs w:val="22"/>
        </w:rPr>
      </w:pPr>
    </w:p>
    <w:p w:rsidR="00AB0BBD" w:rsidRPr="00AB0BBD" w:rsidRDefault="00AB0BBD" w:rsidP="00AB0BBD">
      <w:pPr>
        <w:numPr>
          <w:ilvl w:val="2"/>
          <w:numId w:val="25"/>
        </w:numPr>
        <w:tabs>
          <w:tab w:val="left" w:pos="-1440"/>
          <w:tab w:val="left" w:pos="1800"/>
          <w:tab w:val="left" w:pos="2880"/>
        </w:tabs>
        <w:ind w:hanging="360"/>
        <w:rPr>
          <w:rFonts w:ascii="Arial" w:hAnsi="Arial" w:cs="Arial"/>
          <w:color w:val="000000"/>
          <w:sz w:val="22"/>
          <w:szCs w:val="22"/>
        </w:rPr>
      </w:pPr>
      <w:r w:rsidRPr="00AB0BBD">
        <w:rPr>
          <w:rFonts w:ascii="Arial" w:hAnsi="Arial" w:cs="Arial"/>
          <w:color w:val="000000"/>
          <w:sz w:val="22"/>
          <w:szCs w:val="22"/>
        </w:rPr>
        <w:t>Account (AC) Report</w:t>
      </w:r>
    </w:p>
    <w:p w:rsidR="006D7331" w:rsidRDefault="008B016C" w:rsidP="00AB0BBD">
      <w:pPr>
        <w:numPr>
          <w:ilvl w:val="2"/>
          <w:numId w:val="25"/>
        </w:numPr>
        <w:tabs>
          <w:tab w:val="left" w:pos="-1440"/>
          <w:tab w:val="left" w:pos="1800"/>
          <w:tab w:val="left" w:pos="2880"/>
        </w:tabs>
        <w:ind w:left="2880" w:hanging="720"/>
        <w:rPr>
          <w:rFonts w:ascii="Arial" w:hAnsi="Arial" w:cs="Arial"/>
          <w:color w:val="000000"/>
          <w:sz w:val="22"/>
          <w:szCs w:val="22"/>
        </w:rPr>
      </w:pPr>
      <w:r w:rsidRPr="006D7331">
        <w:rPr>
          <w:rFonts w:ascii="Arial" w:hAnsi="Arial" w:cs="Arial"/>
          <w:color w:val="000000"/>
          <w:sz w:val="22"/>
          <w:szCs w:val="22"/>
        </w:rPr>
        <w:t>Petroleum Production Tax Lease Allowance (PT) Report</w:t>
      </w:r>
      <w:r w:rsidRPr="00AB0BBD" w:rsidDel="008B016C">
        <w:rPr>
          <w:rFonts w:ascii="Arial" w:hAnsi="Arial" w:cs="Arial"/>
          <w:color w:val="000000"/>
          <w:sz w:val="22"/>
          <w:szCs w:val="22"/>
        </w:rPr>
        <w:t xml:space="preserve"> </w:t>
      </w:r>
    </w:p>
    <w:p w:rsidR="00AB0BBD" w:rsidRPr="00AB0BBD" w:rsidRDefault="00AB0BBD" w:rsidP="00AB0BBD">
      <w:pPr>
        <w:numPr>
          <w:ilvl w:val="2"/>
          <w:numId w:val="25"/>
        </w:numPr>
        <w:tabs>
          <w:tab w:val="left" w:pos="-1440"/>
          <w:tab w:val="left" w:pos="1800"/>
          <w:tab w:val="left" w:pos="2880"/>
        </w:tabs>
        <w:ind w:left="2880" w:hanging="720"/>
        <w:rPr>
          <w:rFonts w:ascii="Arial" w:hAnsi="Arial" w:cs="Arial"/>
          <w:color w:val="000000"/>
          <w:sz w:val="22"/>
          <w:szCs w:val="22"/>
        </w:rPr>
      </w:pPr>
      <w:r w:rsidRPr="00AB0BBD">
        <w:rPr>
          <w:rFonts w:ascii="Arial" w:hAnsi="Arial" w:cs="Arial"/>
          <w:color w:val="000000"/>
          <w:sz w:val="22"/>
          <w:szCs w:val="22"/>
        </w:rPr>
        <w:t>Volume and Value (VV) Report for each active “Accounting Unit” on the lease</w:t>
      </w:r>
    </w:p>
    <w:p w:rsidR="00AB0BBD" w:rsidRPr="00AB0BBD" w:rsidRDefault="00030B9C" w:rsidP="00D811E1">
      <w:pPr>
        <w:numPr>
          <w:ilvl w:val="2"/>
          <w:numId w:val="25"/>
        </w:numPr>
        <w:tabs>
          <w:tab w:val="left" w:pos="-1440"/>
          <w:tab w:val="left" w:pos="1800"/>
          <w:tab w:val="left" w:pos="2880"/>
        </w:tabs>
        <w:ind w:left="2880" w:hanging="720"/>
        <w:rPr>
          <w:rFonts w:ascii="Arial" w:hAnsi="Arial" w:cs="Arial"/>
          <w:color w:val="000000"/>
          <w:sz w:val="22"/>
          <w:szCs w:val="22"/>
        </w:rPr>
      </w:pPr>
      <w:r>
        <w:rPr>
          <w:rFonts w:ascii="Arial" w:hAnsi="Arial" w:cs="Arial"/>
          <w:color w:val="000000"/>
          <w:sz w:val="22"/>
          <w:szCs w:val="22"/>
        </w:rPr>
        <w:t xml:space="preserve">Royalty and NPSL </w:t>
      </w:r>
      <w:r w:rsidR="00AB0BBD" w:rsidRPr="00AB0BBD">
        <w:rPr>
          <w:rFonts w:ascii="Arial" w:hAnsi="Arial" w:cs="Arial"/>
          <w:color w:val="000000"/>
          <w:sz w:val="22"/>
          <w:szCs w:val="22"/>
        </w:rPr>
        <w:t>Payment Summary (S1) Report</w:t>
      </w:r>
    </w:p>
    <w:p w:rsidR="00AB0BBD" w:rsidRPr="00AB0BBD" w:rsidRDefault="00AB0BBD" w:rsidP="00D811E1">
      <w:pPr>
        <w:numPr>
          <w:ilvl w:val="2"/>
          <w:numId w:val="25"/>
        </w:numPr>
        <w:tabs>
          <w:tab w:val="left" w:pos="-1440"/>
          <w:tab w:val="left" w:pos="1800"/>
          <w:tab w:val="left" w:pos="2880"/>
        </w:tabs>
        <w:ind w:left="2880" w:hanging="720"/>
        <w:rPr>
          <w:rFonts w:ascii="Arial" w:hAnsi="Arial" w:cs="Arial"/>
          <w:color w:val="000000"/>
          <w:sz w:val="22"/>
          <w:szCs w:val="22"/>
        </w:rPr>
      </w:pPr>
      <w:r w:rsidRPr="00AB0BBD">
        <w:rPr>
          <w:rFonts w:ascii="Arial" w:hAnsi="Arial" w:cs="Arial"/>
          <w:color w:val="000000"/>
          <w:sz w:val="22"/>
          <w:szCs w:val="22"/>
        </w:rPr>
        <w:t>Supplemental Reports (</w:t>
      </w:r>
      <w:r w:rsidR="006D7331">
        <w:rPr>
          <w:rFonts w:ascii="Arial" w:hAnsi="Arial" w:cs="Arial"/>
          <w:color w:val="000000"/>
          <w:sz w:val="22"/>
          <w:szCs w:val="22"/>
        </w:rPr>
        <w:t>a</w:t>
      </w:r>
      <w:r w:rsidRPr="00AB0BBD">
        <w:rPr>
          <w:rFonts w:ascii="Arial" w:hAnsi="Arial" w:cs="Arial"/>
          <w:color w:val="000000"/>
          <w:sz w:val="22"/>
          <w:szCs w:val="22"/>
        </w:rPr>
        <w:t>s required by DO&amp;G.)</w:t>
      </w:r>
    </w:p>
    <w:p w:rsidR="00AB0BBD" w:rsidRPr="00AB0BBD" w:rsidRDefault="00AB0BBD" w:rsidP="00AB0BBD">
      <w:pPr>
        <w:ind w:firstLine="720"/>
        <w:rPr>
          <w:rFonts w:ascii="Arial" w:hAnsi="Arial" w:cs="Arial"/>
          <w:sz w:val="22"/>
        </w:rPr>
      </w:pPr>
    </w:p>
    <w:p w:rsidR="00AB0BBD" w:rsidRPr="00AB0BBD" w:rsidRDefault="00AB0BBD" w:rsidP="007E6F4C">
      <w:pPr>
        <w:rPr>
          <w:rFonts w:ascii="Arial" w:hAnsi="Arial" w:cs="Arial"/>
          <w:sz w:val="22"/>
        </w:rPr>
      </w:pPr>
    </w:p>
    <w:p w:rsidR="003D2861" w:rsidRPr="00AB0BBD" w:rsidRDefault="003D2861" w:rsidP="007E6F4C">
      <w:pPr>
        <w:numPr>
          <w:ilvl w:val="0"/>
          <w:numId w:val="17"/>
        </w:numPr>
        <w:tabs>
          <w:tab w:val="clear" w:pos="360"/>
          <w:tab w:val="num" w:pos="720"/>
        </w:tabs>
        <w:rPr>
          <w:rFonts w:ascii="Arial" w:hAnsi="Arial" w:cs="Arial"/>
          <w:b/>
          <w:bCs/>
        </w:rPr>
      </w:pPr>
      <w:r w:rsidRPr="00AB0BBD">
        <w:rPr>
          <w:rFonts w:ascii="Arial" w:hAnsi="Arial" w:cs="Arial"/>
          <w:b/>
          <w:bCs/>
        </w:rPr>
        <w:t xml:space="preserve">Data Presentation, Formats, And </w:t>
      </w:r>
      <w:r w:rsidR="00490DB9" w:rsidRPr="00AB0BBD">
        <w:rPr>
          <w:rFonts w:ascii="Arial" w:hAnsi="Arial" w:cs="Arial"/>
          <w:b/>
          <w:bCs/>
        </w:rPr>
        <w:t>Item</w:t>
      </w:r>
      <w:r w:rsidRPr="00AB0BBD">
        <w:rPr>
          <w:rFonts w:ascii="Arial" w:hAnsi="Arial" w:cs="Arial"/>
          <w:b/>
          <w:bCs/>
        </w:rPr>
        <w:t xml:space="preserve"> Descriptions</w:t>
      </w:r>
    </w:p>
    <w:p w:rsidR="003D2861" w:rsidRPr="00AB0BBD" w:rsidRDefault="003D2861" w:rsidP="007E6F4C">
      <w:pPr>
        <w:pStyle w:val="BodyText"/>
        <w:jc w:val="left"/>
        <w:rPr>
          <w:rFonts w:cs="Arial"/>
          <w:sz w:val="22"/>
        </w:rPr>
      </w:pPr>
    </w:p>
    <w:p w:rsidR="00DB3E16" w:rsidRPr="00AB0BBD" w:rsidRDefault="003D2861" w:rsidP="007E6F4C">
      <w:pPr>
        <w:pStyle w:val="BodyText"/>
        <w:ind w:firstLine="720"/>
        <w:jc w:val="left"/>
        <w:rPr>
          <w:rFonts w:cs="Arial"/>
          <w:sz w:val="22"/>
        </w:rPr>
      </w:pPr>
      <w:r w:rsidRPr="00AB0BBD">
        <w:rPr>
          <w:rFonts w:cs="Arial"/>
          <w:sz w:val="22"/>
        </w:rPr>
        <w:t xml:space="preserve">The VV </w:t>
      </w:r>
      <w:r w:rsidR="00A414EB" w:rsidRPr="00AB0BBD">
        <w:rPr>
          <w:rFonts w:cs="Arial"/>
          <w:sz w:val="22"/>
        </w:rPr>
        <w:t>Report</w:t>
      </w:r>
      <w:r w:rsidR="00DB3E16" w:rsidRPr="00AB0BBD">
        <w:rPr>
          <w:rFonts w:cs="Arial"/>
          <w:sz w:val="22"/>
        </w:rPr>
        <w:t xml:space="preserve"> i</w:t>
      </w:r>
      <w:r w:rsidRPr="00AB0BBD">
        <w:rPr>
          <w:rFonts w:cs="Arial"/>
          <w:sz w:val="22"/>
        </w:rPr>
        <w:t>s organized into Header Data and Report Data.  The Header Data provides specific non-repetitive information about the reporter, the type of report, the lease number, and the production location and period.  The Report Data provides repetitive inf</w:t>
      </w:r>
      <w:r w:rsidR="00520DE2" w:rsidRPr="00AB0BBD">
        <w:rPr>
          <w:rFonts w:cs="Arial"/>
          <w:sz w:val="22"/>
        </w:rPr>
        <w:t xml:space="preserve">ormation in lines and columns. </w:t>
      </w:r>
    </w:p>
    <w:p w:rsidR="00DB3E16" w:rsidRPr="00AB0BBD" w:rsidRDefault="00DB3E16" w:rsidP="009E721C">
      <w:pPr>
        <w:pStyle w:val="BodyText"/>
        <w:jc w:val="left"/>
        <w:rPr>
          <w:rFonts w:cs="Arial"/>
          <w:sz w:val="22"/>
        </w:rPr>
      </w:pPr>
    </w:p>
    <w:p w:rsidR="003D2861" w:rsidRPr="00AB0BBD" w:rsidRDefault="003D2861" w:rsidP="00AB0BBD">
      <w:pPr>
        <w:pStyle w:val="BodyText"/>
        <w:ind w:left="720" w:hanging="720"/>
        <w:jc w:val="left"/>
        <w:rPr>
          <w:rFonts w:cs="Arial"/>
          <w:sz w:val="22"/>
        </w:rPr>
      </w:pPr>
      <w:r w:rsidRPr="00AB0BBD">
        <w:rPr>
          <w:rFonts w:cs="Arial"/>
          <w:bCs/>
          <w:sz w:val="22"/>
        </w:rPr>
        <w:t>Note:</w:t>
      </w:r>
      <w:r w:rsidRPr="00AB0BBD">
        <w:rPr>
          <w:rFonts w:cs="Arial"/>
          <w:sz w:val="22"/>
        </w:rPr>
        <w:t xml:space="preserve"> The </w:t>
      </w:r>
      <w:r w:rsidR="001B6E6A" w:rsidRPr="00AB0BBD">
        <w:rPr>
          <w:rFonts w:cs="Arial"/>
          <w:sz w:val="22"/>
        </w:rPr>
        <w:t>“</w:t>
      </w:r>
      <w:r w:rsidRPr="00AB0BBD">
        <w:rPr>
          <w:rFonts w:cs="Arial"/>
          <w:sz w:val="22"/>
        </w:rPr>
        <w:t>Report Data</w:t>
      </w:r>
      <w:r w:rsidR="001B6E6A" w:rsidRPr="00AB0BBD">
        <w:rPr>
          <w:rFonts w:cs="Arial"/>
          <w:sz w:val="22"/>
        </w:rPr>
        <w:t>”</w:t>
      </w:r>
      <w:r w:rsidRPr="00AB0BBD">
        <w:rPr>
          <w:rFonts w:cs="Arial"/>
          <w:sz w:val="22"/>
        </w:rPr>
        <w:t xml:space="preserve"> is required to be reported in a certain order.  Please refer to the specific instructions for each report to determine the exact order in whi</w:t>
      </w:r>
      <w:r w:rsidR="009E721C">
        <w:rPr>
          <w:rFonts w:cs="Arial"/>
          <w:sz w:val="22"/>
        </w:rPr>
        <w:t>ch the data should be reported.</w:t>
      </w:r>
    </w:p>
    <w:p w:rsidR="003D2861" w:rsidRPr="00AB0BBD" w:rsidRDefault="003D2861" w:rsidP="007E6F4C">
      <w:pPr>
        <w:rPr>
          <w:rFonts w:ascii="Arial" w:hAnsi="Arial" w:cs="Arial"/>
          <w:sz w:val="22"/>
        </w:rPr>
      </w:pPr>
    </w:p>
    <w:p w:rsidR="003D2861" w:rsidRPr="00AB0BBD" w:rsidRDefault="003D2861" w:rsidP="007E6F4C">
      <w:pPr>
        <w:ind w:firstLine="720"/>
        <w:rPr>
          <w:rFonts w:ascii="Arial" w:hAnsi="Arial" w:cs="Arial"/>
          <w:sz w:val="22"/>
        </w:rPr>
      </w:pPr>
      <w:r w:rsidRPr="0089199A">
        <w:rPr>
          <w:rFonts w:ascii="Arial" w:hAnsi="Arial" w:cs="Arial"/>
          <w:sz w:val="22"/>
        </w:rPr>
        <w:t xml:space="preserve">Numeric or alpha codes are used in the </w:t>
      </w:r>
      <w:r w:rsidR="00520DE2" w:rsidRPr="0089199A">
        <w:rPr>
          <w:rFonts w:ascii="Arial" w:hAnsi="Arial" w:cs="Arial"/>
          <w:sz w:val="22"/>
        </w:rPr>
        <w:t>“Report Data Items”</w:t>
      </w:r>
      <w:r w:rsidRPr="0089199A">
        <w:rPr>
          <w:rFonts w:ascii="Arial" w:hAnsi="Arial" w:cs="Arial"/>
          <w:sz w:val="22"/>
        </w:rPr>
        <w:t xml:space="preserve"> to describe the variety of </w:t>
      </w:r>
      <w:r w:rsidR="00520DE2" w:rsidRPr="0089199A">
        <w:rPr>
          <w:rFonts w:ascii="Arial" w:hAnsi="Arial" w:cs="Arial"/>
          <w:sz w:val="22"/>
        </w:rPr>
        <w:t>“</w:t>
      </w:r>
      <w:r w:rsidRPr="0089199A">
        <w:rPr>
          <w:rFonts w:ascii="Arial" w:hAnsi="Arial" w:cs="Arial"/>
          <w:sz w:val="22"/>
        </w:rPr>
        <w:t>Products,</w:t>
      </w:r>
      <w:r w:rsidR="00520DE2" w:rsidRPr="0089199A">
        <w:rPr>
          <w:rFonts w:ascii="Arial" w:hAnsi="Arial" w:cs="Arial"/>
          <w:sz w:val="22"/>
        </w:rPr>
        <w:t>”</w:t>
      </w:r>
      <w:r w:rsidRPr="0089199A">
        <w:rPr>
          <w:rFonts w:ascii="Arial" w:hAnsi="Arial" w:cs="Arial"/>
          <w:sz w:val="22"/>
        </w:rPr>
        <w:t xml:space="preserve"> </w:t>
      </w:r>
      <w:r w:rsidR="00520DE2" w:rsidRPr="0089199A">
        <w:rPr>
          <w:rFonts w:ascii="Arial" w:hAnsi="Arial" w:cs="Arial"/>
          <w:sz w:val="22"/>
        </w:rPr>
        <w:t>“</w:t>
      </w:r>
      <w:r w:rsidRPr="0089199A">
        <w:rPr>
          <w:rFonts w:ascii="Arial" w:hAnsi="Arial" w:cs="Arial"/>
          <w:sz w:val="22"/>
        </w:rPr>
        <w:t>Dispositions,</w:t>
      </w:r>
      <w:r w:rsidR="00520DE2" w:rsidRPr="0089199A">
        <w:rPr>
          <w:rFonts w:ascii="Arial" w:hAnsi="Arial" w:cs="Arial"/>
          <w:sz w:val="22"/>
        </w:rPr>
        <w:t>”</w:t>
      </w:r>
      <w:r w:rsidRPr="0089199A">
        <w:rPr>
          <w:rFonts w:ascii="Arial" w:hAnsi="Arial" w:cs="Arial"/>
          <w:sz w:val="22"/>
        </w:rPr>
        <w:t xml:space="preserve"> </w:t>
      </w:r>
      <w:r w:rsidR="00520DE2" w:rsidRPr="0089199A">
        <w:rPr>
          <w:rFonts w:ascii="Arial" w:hAnsi="Arial" w:cs="Arial"/>
          <w:sz w:val="22"/>
        </w:rPr>
        <w:t>“</w:t>
      </w:r>
      <w:r w:rsidRPr="0089199A">
        <w:rPr>
          <w:rFonts w:ascii="Arial" w:hAnsi="Arial" w:cs="Arial"/>
          <w:sz w:val="22"/>
        </w:rPr>
        <w:t>Accounts,</w:t>
      </w:r>
      <w:r w:rsidR="00520DE2" w:rsidRPr="0089199A">
        <w:rPr>
          <w:rFonts w:ascii="Arial" w:hAnsi="Arial" w:cs="Arial"/>
          <w:sz w:val="22"/>
        </w:rPr>
        <w:t>”</w:t>
      </w:r>
      <w:r w:rsidRPr="0089199A">
        <w:rPr>
          <w:rFonts w:ascii="Arial" w:hAnsi="Arial" w:cs="Arial"/>
          <w:sz w:val="22"/>
        </w:rPr>
        <w:t xml:space="preserve"> and </w:t>
      </w:r>
      <w:r w:rsidR="00520DE2" w:rsidRPr="0089199A">
        <w:rPr>
          <w:rFonts w:ascii="Arial" w:hAnsi="Arial" w:cs="Arial"/>
          <w:sz w:val="22"/>
        </w:rPr>
        <w:t>“</w:t>
      </w:r>
      <w:r w:rsidRPr="0089199A">
        <w:rPr>
          <w:rFonts w:ascii="Arial" w:hAnsi="Arial" w:cs="Arial"/>
          <w:sz w:val="22"/>
        </w:rPr>
        <w:t>Allocations</w:t>
      </w:r>
      <w:r w:rsidR="00520DE2" w:rsidRPr="0089199A">
        <w:rPr>
          <w:rFonts w:ascii="Arial" w:hAnsi="Arial" w:cs="Arial"/>
          <w:sz w:val="22"/>
        </w:rPr>
        <w:t>”</w:t>
      </w:r>
      <w:r w:rsidRPr="0089199A">
        <w:rPr>
          <w:rFonts w:ascii="Arial" w:hAnsi="Arial" w:cs="Arial"/>
          <w:sz w:val="22"/>
        </w:rPr>
        <w:t xml:space="preserve"> used.  Code lists can be found in </w:t>
      </w:r>
      <w:r w:rsidR="00721B4E" w:rsidRPr="0089199A">
        <w:rPr>
          <w:rFonts w:ascii="Arial" w:hAnsi="Arial" w:cs="Arial"/>
          <w:sz w:val="22"/>
        </w:rPr>
        <w:t>your</w:t>
      </w:r>
      <w:r w:rsidR="00CA163B" w:rsidRPr="0089199A">
        <w:rPr>
          <w:rFonts w:ascii="Arial" w:hAnsi="Arial" w:cs="Arial"/>
          <w:sz w:val="22"/>
        </w:rPr>
        <w:t xml:space="preserve"> </w:t>
      </w:r>
      <w:proofErr w:type="spellStart"/>
      <w:r w:rsidR="00CA163B" w:rsidRPr="0089199A">
        <w:rPr>
          <w:rFonts w:ascii="Arial" w:hAnsi="Arial" w:cs="Arial"/>
          <w:sz w:val="22"/>
        </w:rPr>
        <w:t>my</w:t>
      </w:r>
      <w:r w:rsidR="002537D9" w:rsidRPr="0089199A">
        <w:rPr>
          <w:rFonts w:ascii="Arial" w:hAnsi="Arial" w:cs="Arial"/>
          <w:sz w:val="22"/>
        </w:rPr>
        <w:t>Alaska</w:t>
      </w:r>
      <w:proofErr w:type="spellEnd"/>
      <w:r w:rsidR="002537D9" w:rsidRPr="0089199A">
        <w:rPr>
          <w:rFonts w:ascii="Arial" w:hAnsi="Arial" w:cs="Arial"/>
          <w:sz w:val="22"/>
        </w:rPr>
        <w:t xml:space="preserve"> </w:t>
      </w:r>
      <w:r w:rsidR="0069016D" w:rsidRPr="0089199A">
        <w:rPr>
          <w:rFonts w:ascii="Arial" w:hAnsi="Arial" w:cs="Arial"/>
          <w:sz w:val="22"/>
        </w:rPr>
        <w:t>site</w:t>
      </w:r>
      <w:r w:rsidR="002537D9" w:rsidRPr="0089199A">
        <w:rPr>
          <w:rFonts w:ascii="Arial" w:hAnsi="Arial" w:cs="Arial"/>
          <w:sz w:val="22"/>
        </w:rPr>
        <w:t xml:space="preserve"> </w:t>
      </w:r>
      <w:r w:rsidR="00721B4E" w:rsidRPr="0089199A">
        <w:rPr>
          <w:rFonts w:ascii="Arial" w:hAnsi="Arial" w:cs="Arial"/>
          <w:sz w:val="22"/>
        </w:rPr>
        <w:t xml:space="preserve">under the Reference Reports area </w:t>
      </w:r>
      <w:r w:rsidR="002537D9" w:rsidRPr="0089199A">
        <w:rPr>
          <w:rFonts w:ascii="Arial" w:hAnsi="Arial" w:cs="Arial"/>
          <w:sz w:val="22"/>
        </w:rPr>
        <w:t xml:space="preserve">of where you </w:t>
      </w:r>
      <w:r w:rsidR="0069016D" w:rsidRPr="0089199A">
        <w:rPr>
          <w:rFonts w:ascii="Arial" w:hAnsi="Arial" w:cs="Arial"/>
          <w:sz w:val="22"/>
        </w:rPr>
        <w:t>log</w:t>
      </w:r>
      <w:r w:rsidR="002537D9" w:rsidRPr="0089199A">
        <w:rPr>
          <w:rFonts w:ascii="Arial" w:hAnsi="Arial" w:cs="Arial"/>
          <w:sz w:val="22"/>
        </w:rPr>
        <w:t xml:space="preserve"> in to</w:t>
      </w:r>
      <w:r w:rsidR="002537D9" w:rsidRPr="0089199A">
        <w:t xml:space="preserve"> s</w:t>
      </w:r>
      <w:r w:rsidR="002537D9" w:rsidRPr="0089199A">
        <w:rPr>
          <w:rFonts w:ascii="Arial" w:hAnsi="Arial" w:cs="Arial"/>
          <w:sz w:val="22"/>
        </w:rPr>
        <w:t>ubmit Royalty and NPSL Filings</w:t>
      </w:r>
      <w:r w:rsidR="00976480" w:rsidRPr="0089199A">
        <w:rPr>
          <w:rFonts w:ascii="Arial" w:hAnsi="Arial" w:cs="Arial"/>
          <w:sz w:val="22"/>
        </w:rPr>
        <w:t>.</w:t>
      </w:r>
      <w:r w:rsidR="002537D9" w:rsidRPr="0089199A">
        <w:rPr>
          <w:rFonts w:ascii="Arial" w:hAnsi="Arial" w:cs="Arial"/>
          <w:sz w:val="22"/>
        </w:rPr>
        <w:t xml:space="preserve"> </w:t>
      </w:r>
      <w:r w:rsidRPr="0089199A">
        <w:rPr>
          <w:rFonts w:ascii="Arial" w:hAnsi="Arial" w:cs="Arial"/>
          <w:sz w:val="22"/>
        </w:rPr>
        <w:t xml:space="preserve">Additional codes may be assigned as needed to report newly automated information. Lessees should contact the DO&amp;G if a code is needed and not </w:t>
      </w:r>
      <w:r w:rsidR="009E721C" w:rsidRPr="0089199A">
        <w:rPr>
          <w:rFonts w:ascii="Arial" w:hAnsi="Arial" w:cs="Arial"/>
          <w:sz w:val="22"/>
        </w:rPr>
        <w:t xml:space="preserve">found in </w:t>
      </w:r>
      <w:r w:rsidR="00721B4E" w:rsidRPr="0089199A">
        <w:rPr>
          <w:rFonts w:ascii="Arial" w:hAnsi="Arial" w:cs="Arial"/>
          <w:sz w:val="22"/>
        </w:rPr>
        <w:t>your</w:t>
      </w:r>
      <w:r w:rsidR="002537D9" w:rsidRPr="0089199A">
        <w:rPr>
          <w:rFonts w:ascii="Arial" w:hAnsi="Arial" w:cs="Arial"/>
          <w:sz w:val="22"/>
        </w:rPr>
        <w:t xml:space="preserve"> </w:t>
      </w:r>
      <w:proofErr w:type="spellStart"/>
      <w:r w:rsidR="002537D9" w:rsidRPr="0089199A">
        <w:rPr>
          <w:rFonts w:ascii="Arial" w:hAnsi="Arial" w:cs="Arial"/>
          <w:sz w:val="22"/>
        </w:rPr>
        <w:t>myAlaska</w:t>
      </w:r>
      <w:proofErr w:type="spellEnd"/>
      <w:r w:rsidR="002537D9" w:rsidRPr="0089199A">
        <w:rPr>
          <w:rFonts w:ascii="Arial" w:hAnsi="Arial" w:cs="Arial"/>
          <w:sz w:val="22"/>
        </w:rPr>
        <w:t xml:space="preserve"> </w:t>
      </w:r>
      <w:r w:rsidR="0069016D" w:rsidRPr="0089199A">
        <w:rPr>
          <w:rFonts w:ascii="Arial" w:hAnsi="Arial" w:cs="Arial"/>
          <w:sz w:val="22"/>
        </w:rPr>
        <w:t>site</w:t>
      </w:r>
      <w:r w:rsidR="009E721C" w:rsidRPr="0089199A">
        <w:rPr>
          <w:rFonts w:ascii="Arial" w:hAnsi="Arial" w:cs="Arial"/>
          <w:sz w:val="22"/>
        </w:rPr>
        <w:t>.</w:t>
      </w:r>
    </w:p>
    <w:p w:rsidR="003D2861" w:rsidRPr="00AB0BBD" w:rsidRDefault="003D2861" w:rsidP="007E6F4C">
      <w:pPr>
        <w:rPr>
          <w:rFonts w:ascii="Arial" w:hAnsi="Arial" w:cs="Arial"/>
        </w:rPr>
      </w:pPr>
    </w:p>
    <w:p w:rsidR="00AB0BBD" w:rsidRPr="00AB0BBD" w:rsidRDefault="00AB0BBD" w:rsidP="007E6F4C">
      <w:pPr>
        <w:tabs>
          <w:tab w:val="left" w:pos="-1440"/>
        </w:tabs>
        <w:rPr>
          <w:rFonts w:ascii="Arial" w:hAnsi="Arial" w:cs="Arial"/>
          <w:b/>
          <w:sz w:val="22"/>
        </w:rPr>
      </w:pPr>
    </w:p>
    <w:p w:rsidR="004154B5" w:rsidRPr="00AB0BBD" w:rsidRDefault="004154B5" w:rsidP="007E6F4C">
      <w:pPr>
        <w:tabs>
          <w:tab w:val="left" w:pos="-1440"/>
        </w:tabs>
        <w:rPr>
          <w:rFonts w:ascii="Arial" w:hAnsi="Arial" w:cs="Arial"/>
          <w:color w:val="000000"/>
          <w:sz w:val="22"/>
        </w:rPr>
      </w:pPr>
      <w:r w:rsidRPr="00AB0BBD">
        <w:rPr>
          <w:rFonts w:ascii="Arial" w:hAnsi="Arial" w:cs="Arial"/>
          <w:b/>
          <w:color w:val="000000"/>
          <w:sz w:val="22"/>
        </w:rPr>
        <w:t>Product</w:t>
      </w:r>
      <w:r w:rsidR="00CA1F87" w:rsidRPr="00AB0BBD">
        <w:rPr>
          <w:rFonts w:ascii="Arial" w:hAnsi="Arial" w:cs="Arial"/>
          <w:b/>
          <w:color w:val="000000"/>
          <w:sz w:val="22"/>
        </w:rPr>
        <w:t>s</w:t>
      </w:r>
      <w:r w:rsidRPr="00AB0BBD">
        <w:rPr>
          <w:rFonts w:ascii="Arial" w:hAnsi="Arial" w:cs="Arial"/>
          <w:b/>
          <w:color w:val="000000"/>
          <w:sz w:val="22"/>
        </w:rPr>
        <w:t>:</w:t>
      </w:r>
      <w:r w:rsidRPr="00AB0BBD">
        <w:rPr>
          <w:rFonts w:ascii="Arial" w:hAnsi="Arial" w:cs="Arial"/>
          <w:color w:val="000000"/>
          <w:sz w:val="22"/>
        </w:rPr>
        <w:t xml:space="preserve"> </w:t>
      </w:r>
    </w:p>
    <w:p w:rsidR="004154B5" w:rsidRPr="00AB0BBD" w:rsidRDefault="004154B5" w:rsidP="007E6F4C">
      <w:pPr>
        <w:tabs>
          <w:tab w:val="left" w:pos="-1440"/>
        </w:tabs>
        <w:rPr>
          <w:rFonts w:ascii="Arial" w:hAnsi="Arial" w:cs="Arial"/>
          <w:color w:val="000000"/>
          <w:sz w:val="22"/>
        </w:rPr>
      </w:pPr>
    </w:p>
    <w:p w:rsidR="004154B5" w:rsidRPr="00AB0BBD" w:rsidRDefault="004154B5" w:rsidP="007E6F4C">
      <w:pPr>
        <w:tabs>
          <w:tab w:val="left" w:pos="-1440"/>
        </w:tabs>
        <w:rPr>
          <w:rFonts w:ascii="Arial" w:hAnsi="Arial" w:cs="Arial"/>
          <w:color w:val="000000"/>
          <w:sz w:val="22"/>
        </w:rPr>
      </w:pPr>
      <w:r w:rsidRPr="00AB0BBD">
        <w:rPr>
          <w:rFonts w:ascii="Arial" w:hAnsi="Arial" w:cs="Arial"/>
          <w:color w:val="000000"/>
          <w:sz w:val="22"/>
        </w:rPr>
        <w:tab/>
        <w:t xml:space="preserve">A separate NPSL </w:t>
      </w:r>
      <w:r w:rsidR="00A414EB" w:rsidRPr="00AB0BBD">
        <w:rPr>
          <w:rFonts w:ascii="Arial" w:hAnsi="Arial" w:cs="Arial"/>
          <w:color w:val="000000"/>
          <w:sz w:val="22"/>
        </w:rPr>
        <w:t>Report</w:t>
      </w:r>
      <w:r w:rsidRPr="00AB0BBD">
        <w:rPr>
          <w:rFonts w:ascii="Arial" w:hAnsi="Arial" w:cs="Arial"/>
          <w:color w:val="000000"/>
          <w:sz w:val="22"/>
        </w:rPr>
        <w:t xml:space="preserve"> VV must be filed monthly for all production from each </w:t>
      </w:r>
      <w:r w:rsidR="004D6D45" w:rsidRPr="00AB0BBD">
        <w:rPr>
          <w:rFonts w:ascii="Arial" w:hAnsi="Arial" w:cs="Arial"/>
          <w:color w:val="000000"/>
          <w:sz w:val="22"/>
        </w:rPr>
        <w:t>“Accounting Unit”</w:t>
      </w:r>
      <w:r w:rsidRPr="00AB0BBD">
        <w:rPr>
          <w:rFonts w:ascii="Arial" w:hAnsi="Arial" w:cs="Arial"/>
          <w:color w:val="000000"/>
          <w:sz w:val="22"/>
        </w:rPr>
        <w:t xml:space="preserve"> occurring on a lease.  All Products must be filed on the same VV </w:t>
      </w:r>
      <w:r w:rsidR="003F1763" w:rsidRPr="00AB0BBD">
        <w:rPr>
          <w:rFonts w:ascii="Arial" w:hAnsi="Arial" w:cs="Arial"/>
          <w:color w:val="000000"/>
          <w:sz w:val="22"/>
        </w:rPr>
        <w:t>Report</w:t>
      </w:r>
      <w:r w:rsidR="009E721C">
        <w:rPr>
          <w:rFonts w:ascii="Arial" w:hAnsi="Arial" w:cs="Arial"/>
          <w:color w:val="000000"/>
          <w:sz w:val="22"/>
        </w:rPr>
        <w:t>.</w:t>
      </w:r>
    </w:p>
    <w:p w:rsidR="004154B5" w:rsidRPr="00AB0BBD" w:rsidRDefault="00CA1F87" w:rsidP="007E6F4C">
      <w:pPr>
        <w:rPr>
          <w:rFonts w:ascii="Arial" w:hAnsi="Arial" w:cs="Arial"/>
          <w:color w:val="000000"/>
          <w:sz w:val="22"/>
        </w:rPr>
      </w:pPr>
      <w:r w:rsidRPr="00AB0BBD">
        <w:rPr>
          <w:rFonts w:ascii="Arial" w:hAnsi="Arial" w:cs="Arial"/>
          <w:color w:val="000000"/>
          <w:sz w:val="22"/>
        </w:rPr>
        <w:t xml:space="preserve">Typical </w:t>
      </w:r>
      <w:r w:rsidR="00762D12" w:rsidRPr="00AB0BBD">
        <w:rPr>
          <w:rFonts w:ascii="Arial" w:hAnsi="Arial" w:cs="Arial"/>
          <w:color w:val="000000"/>
          <w:sz w:val="22"/>
        </w:rPr>
        <w:t>“</w:t>
      </w:r>
      <w:r w:rsidRPr="00AB0BBD">
        <w:rPr>
          <w:rFonts w:ascii="Arial" w:hAnsi="Arial" w:cs="Arial"/>
          <w:color w:val="000000"/>
          <w:sz w:val="22"/>
        </w:rPr>
        <w:t>Products</w:t>
      </w:r>
      <w:r w:rsidR="00762D12" w:rsidRPr="00AB0BBD">
        <w:rPr>
          <w:rFonts w:ascii="Arial" w:hAnsi="Arial" w:cs="Arial"/>
          <w:color w:val="000000"/>
          <w:sz w:val="22"/>
        </w:rPr>
        <w:t>”</w:t>
      </w:r>
      <w:r w:rsidRPr="00AB0BBD">
        <w:rPr>
          <w:rFonts w:ascii="Arial" w:hAnsi="Arial" w:cs="Arial"/>
          <w:color w:val="000000"/>
          <w:sz w:val="22"/>
        </w:rPr>
        <w:t xml:space="preserve"> m</w:t>
      </w:r>
      <w:r w:rsidR="003F1763" w:rsidRPr="00AB0BBD">
        <w:rPr>
          <w:rFonts w:ascii="Arial" w:hAnsi="Arial" w:cs="Arial"/>
          <w:color w:val="000000"/>
          <w:sz w:val="22"/>
        </w:rPr>
        <w:t>ay include</w:t>
      </w:r>
      <w:r w:rsidRPr="00AB0BBD">
        <w:rPr>
          <w:rFonts w:ascii="Arial" w:hAnsi="Arial" w:cs="Arial"/>
          <w:color w:val="000000"/>
          <w:sz w:val="22"/>
        </w:rPr>
        <w:t xml:space="preserve"> some </w:t>
      </w:r>
      <w:r w:rsidR="003F1763" w:rsidRPr="00AB0BBD">
        <w:rPr>
          <w:rFonts w:ascii="Arial" w:hAnsi="Arial" w:cs="Arial"/>
          <w:color w:val="000000"/>
          <w:sz w:val="22"/>
        </w:rPr>
        <w:t>or</w:t>
      </w:r>
      <w:r w:rsidRPr="00AB0BBD">
        <w:rPr>
          <w:rFonts w:ascii="Arial" w:hAnsi="Arial" w:cs="Arial"/>
          <w:color w:val="000000"/>
          <w:sz w:val="22"/>
        </w:rPr>
        <w:t xml:space="preserve"> all of the following:</w:t>
      </w:r>
    </w:p>
    <w:p w:rsidR="00CA1F87" w:rsidRPr="00AB0BBD" w:rsidRDefault="00CA1F87" w:rsidP="007E6F4C">
      <w:pPr>
        <w:rPr>
          <w:rFonts w:ascii="Arial" w:hAnsi="Arial" w:cs="Arial"/>
          <w:color w:val="000000"/>
          <w:sz w:val="22"/>
        </w:rPr>
      </w:pP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Oil</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Condensate</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NGLs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Dry Gas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Wet Gas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Vapors</w:t>
      </w:r>
    </w:p>
    <w:p w:rsidR="004154B5" w:rsidRPr="00AB0BBD" w:rsidRDefault="004154B5" w:rsidP="007E6F4C">
      <w:pPr>
        <w:ind w:left="720" w:firstLine="720"/>
        <w:rPr>
          <w:rFonts w:ascii="Arial" w:hAnsi="Arial" w:cs="Arial"/>
          <w:color w:val="000000"/>
          <w:sz w:val="22"/>
        </w:rPr>
      </w:pPr>
      <w:r w:rsidRPr="00AB0BBD">
        <w:rPr>
          <w:rFonts w:ascii="Arial" w:hAnsi="Arial" w:cs="Arial"/>
          <w:color w:val="000000"/>
          <w:sz w:val="22"/>
        </w:rPr>
        <w:t>- Liquefied Petroleum Gas (LPG)</w:t>
      </w:r>
    </w:p>
    <w:p w:rsidR="004154B5" w:rsidRPr="00AB0BBD" w:rsidRDefault="004154B5" w:rsidP="007E6F4C">
      <w:pPr>
        <w:rPr>
          <w:rFonts w:ascii="Arial" w:hAnsi="Arial" w:cs="Arial"/>
          <w:color w:val="000000"/>
          <w:sz w:val="22"/>
        </w:rPr>
      </w:pPr>
    </w:p>
    <w:p w:rsidR="00291A59" w:rsidRDefault="00291A59" w:rsidP="007E6F4C">
      <w:pPr>
        <w:rPr>
          <w:rFonts w:ascii="Arial" w:hAnsi="Arial" w:cs="Arial"/>
          <w:b/>
          <w:sz w:val="22"/>
        </w:rPr>
      </w:pPr>
    </w:p>
    <w:p w:rsidR="00351416" w:rsidRPr="00AB0BBD" w:rsidRDefault="00351416" w:rsidP="007E6F4C">
      <w:pPr>
        <w:rPr>
          <w:rFonts w:ascii="Arial" w:hAnsi="Arial" w:cs="Arial"/>
          <w:b/>
          <w:sz w:val="22"/>
        </w:rPr>
      </w:pPr>
    </w:p>
    <w:p w:rsidR="00D27EE6" w:rsidRPr="00AB0BBD" w:rsidRDefault="00520DE2" w:rsidP="007E6F4C">
      <w:pPr>
        <w:rPr>
          <w:rFonts w:ascii="Arial" w:hAnsi="Arial" w:cs="Arial"/>
          <w:bCs/>
          <w:sz w:val="22"/>
        </w:rPr>
      </w:pPr>
      <w:r w:rsidRPr="00AB0BBD">
        <w:rPr>
          <w:rFonts w:ascii="Arial" w:hAnsi="Arial" w:cs="Arial"/>
          <w:b/>
          <w:sz w:val="22"/>
        </w:rPr>
        <w:lastRenderedPageBreak/>
        <w:t xml:space="preserve">Report </w:t>
      </w:r>
      <w:r w:rsidR="00D27EE6" w:rsidRPr="00AB0BBD">
        <w:rPr>
          <w:rFonts w:ascii="Arial" w:hAnsi="Arial" w:cs="Arial"/>
          <w:b/>
          <w:sz w:val="22"/>
        </w:rPr>
        <w:t xml:space="preserve">Data </w:t>
      </w:r>
      <w:r w:rsidRPr="00AB0BBD">
        <w:rPr>
          <w:rFonts w:ascii="Arial" w:hAnsi="Arial" w:cs="Arial"/>
          <w:b/>
          <w:sz w:val="22"/>
        </w:rPr>
        <w:t>Items</w:t>
      </w:r>
      <w:r w:rsidR="00D27EE6" w:rsidRPr="00AB0BBD">
        <w:rPr>
          <w:rFonts w:ascii="Arial" w:hAnsi="Arial" w:cs="Arial"/>
          <w:b/>
          <w:sz w:val="22"/>
        </w:rPr>
        <w:t>:</w:t>
      </w:r>
    </w:p>
    <w:p w:rsidR="00D27EE6" w:rsidRPr="00AB0BBD" w:rsidRDefault="00D27EE6" w:rsidP="007E6F4C">
      <w:pPr>
        <w:pStyle w:val="BodyText"/>
        <w:tabs>
          <w:tab w:val="left" w:pos="540"/>
          <w:tab w:val="left" w:pos="720"/>
        </w:tabs>
        <w:jc w:val="left"/>
        <w:rPr>
          <w:rFonts w:cs="Arial"/>
          <w:sz w:val="22"/>
          <w:u w:val="single"/>
        </w:rPr>
      </w:pPr>
    </w:p>
    <w:p w:rsidR="00D27EE6" w:rsidRPr="00AB0BBD" w:rsidRDefault="00D27EE6" w:rsidP="007E6F4C">
      <w:pPr>
        <w:pStyle w:val="BodyText"/>
        <w:tabs>
          <w:tab w:val="left" w:pos="720"/>
        </w:tabs>
        <w:ind w:left="720"/>
        <w:jc w:val="left"/>
        <w:rPr>
          <w:rFonts w:cs="Arial"/>
          <w:sz w:val="22"/>
          <w:u w:val="single"/>
        </w:rPr>
      </w:pPr>
      <w:r w:rsidRPr="00AB0BBD">
        <w:rPr>
          <w:rFonts w:cs="Arial"/>
          <w:sz w:val="22"/>
        </w:rPr>
        <w:t>a.</w:t>
      </w:r>
      <w:r w:rsidRPr="00AB0BBD">
        <w:rPr>
          <w:rFonts w:cs="Arial"/>
          <w:sz w:val="22"/>
        </w:rPr>
        <w:tab/>
      </w:r>
      <w:r w:rsidR="00520DE2" w:rsidRPr="00AB0BBD">
        <w:rPr>
          <w:rFonts w:cs="Arial"/>
          <w:sz w:val="22"/>
          <w:u w:val="single"/>
        </w:rPr>
        <w:t xml:space="preserve">Report </w:t>
      </w:r>
      <w:r w:rsidRPr="00AB0BBD">
        <w:rPr>
          <w:rFonts w:cs="Arial"/>
          <w:sz w:val="22"/>
          <w:u w:val="single"/>
        </w:rPr>
        <w:t xml:space="preserve">Header </w:t>
      </w:r>
      <w:r w:rsidR="00520DE2" w:rsidRPr="00AB0BBD">
        <w:rPr>
          <w:rFonts w:cs="Arial"/>
          <w:sz w:val="22"/>
          <w:u w:val="single"/>
        </w:rPr>
        <w:t>Data Items</w:t>
      </w:r>
      <w:r w:rsidRPr="00AB0BBD">
        <w:rPr>
          <w:rFonts w:cs="Arial"/>
          <w:sz w:val="22"/>
        </w:rPr>
        <w:t>:</w:t>
      </w:r>
    </w:p>
    <w:p w:rsidR="00D27EE6" w:rsidRPr="00AB0BBD" w:rsidRDefault="00D27EE6" w:rsidP="007E6F4C">
      <w:pPr>
        <w:pStyle w:val="BodyText"/>
        <w:tabs>
          <w:tab w:val="left" w:pos="540"/>
          <w:tab w:val="left" w:pos="1440"/>
          <w:tab w:val="left" w:pos="2160"/>
        </w:tabs>
        <w:ind w:left="720"/>
        <w:jc w:val="left"/>
        <w:rPr>
          <w:rFonts w:cs="Arial"/>
          <w:sz w:val="22"/>
          <w:u w:val="single"/>
        </w:rPr>
      </w:pPr>
    </w:p>
    <w:p w:rsidR="00E2012E" w:rsidRPr="00AB0BBD" w:rsidRDefault="00E2012E" w:rsidP="007E6F4C">
      <w:pPr>
        <w:ind w:left="720" w:firstLine="720"/>
        <w:rPr>
          <w:rFonts w:ascii="Arial" w:hAnsi="Arial" w:cs="Arial"/>
          <w:sz w:val="22"/>
        </w:rPr>
      </w:pPr>
      <w:r w:rsidRPr="00AB0BBD">
        <w:rPr>
          <w:rFonts w:ascii="Arial" w:hAnsi="Arial" w:cs="Arial"/>
          <w:sz w:val="22"/>
        </w:rPr>
        <w:t xml:space="preserve">All </w:t>
      </w:r>
      <w:r w:rsidR="00520DE2" w:rsidRPr="00AB0BBD">
        <w:rPr>
          <w:rFonts w:ascii="Arial" w:hAnsi="Arial" w:cs="Arial"/>
          <w:sz w:val="22"/>
        </w:rPr>
        <w:t>“Report Header Data Items”</w:t>
      </w:r>
      <w:r w:rsidRPr="00AB0BBD">
        <w:rPr>
          <w:rFonts w:ascii="Arial" w:hAnsi="Arial" w:cs="Arial"/>
          <w:sz w:val="22"/>
        </w:rPr>
        <w:t xml:space="preserve"> must be filled in for the report to be complete.</w:t>
      </w:r>
    </w:p>
    <w:p w:rsidR="00E2012E" w:rsidRPr="00AB0BBD" w:rsidRDefault="00E2012E" w:rsidP="007E6F4C">
      <w:pPr>
        <w:pStyle w:val="BodyText"/>
        <w:ind w:left="720"/>
        <w:jc w:val="left"/>
        <w:rPr>
          <w:rFonts w:cs="Arial"/>
          <w:sz w:val="22"/>
        </w:rPr>
      </w:pPr>
    </w:p>
    <w:p w:rsidR="00AF7CC2" w:rsidRPr="00AB0BBD" w:rsidRDefault="00AF7CC2" w:rsidP="007E6F4C">
      <w:pPr>
        <w:pStyle w:val="BodyText"/>
        <w:ind w:left="720"/>
        <w:jc w:val="left"/>
        <w:rPr>
          <w:rFonts w:cs="Arial"/>
          <w:sz w:val="22"/>
        </w:rPr>
      </w:pPr>
      <w:r w:rsidRPr="00AB0BBD">
        <w:rPr>
          <w:rFonts w:cs="Arial"/>
          <w:sz w:val="22"/>
        </w:rPr>
        <w:tab/>
        <w:t xml:space="preserve">Header </w:t>
      </w:r>
      <w:r w:rsidR="00C16367" w:rsidRPr="00AB0BBD">
        <w:rPr>
          <w:rFonts w:cs="Arial"/>
          <w:sz w:val="22"/>
        </w:rPr>
        <w:t>Data</w:t>
      </w:r>
    </w:p>
    <w:p w:rsidR="00AF7CC2" w:rsidRPr="00AB0BBD" w:rsidRDefault="00AF7CC2" w:rsidP="007E6F4C">
      <w:pPr>
        <w:pStyle w:val="BodyText"/>
        <w:tabs>
          <w:tab w:val="left" w:pos="1440"/>
          <w:tab w:val="left" w:pos="3240"/>
        </w:tabs>
        <w:ind w:left="720"/>
        <w:jc w:val="left"/>
        <w:rPr>
          <w:rFonts w:cs="Arial"/>
          <w:sz w:val="22"/>
        </w:rPr>
      </w:pPr>
      <w:r w:rsidRPr="00AB0BBD">
        <w:rPr>
          <w:rFonts w:cs="Arial"/>
          <w:sz w:val="22"/>
        </w:rPr>
        <w:tab/>
      </w:r>
      <w:r w:rsidRPr="00AB0BBD">
        <w:rPr>
          <w:rFonts w:cs="Arial"/>
          <w:sz w:val="22"/>
          <w:u w:val="single"/>
        </w:rPr>
        <w:t>Line Number</w:t>
      </w:r>
      <w:r w:rsidRPr="00AB0BBD">
        <w:rPr>
          <w:rFonts w:cs="Arial"/>
          <w:sz w:val="22"/>
        </w:rPr>
        <w:tab/>
      </w:r>
      <w:r w:rsidRPr="00AB0BBD">
        <w:rPr>
          <w:rFonts w:cs="Arial"/>
          <w:sz w:val="22"/>
          <w:u w:val="single"/>
        </w:rPr>
        <w:t>Data Item</w:t>
      </w:r>
    </w:p>
    <w:p w:rsidR="00AF7CC2" w:rsidRPr="00AB0BBD" w:rsidRDefault="00AF7CC2" w:rsidP="007E6F4C">
      <w:pPr>
        <w:numPr>
          <w:ilvl w:val="0"/>
          <w:numId w:val="3"/>
        </w:numPr>
        <w:tabs>
          <w:tab w:val="num" w:pos="3240"/>
        </w:tabs>
        <w:ind w:left="2880" w:hanging="1440"/>
        <w:rPr>
          <w:rFonts w:ascii="Arial" w:hAnsi="Arial" w:cs="Arial"/>
          <w:sz w:val="22"/>
        </w:rPr>
      </w:pPr>
      <w:r w:rsidRPr="00AB0BBD">
        <w:rPr>
          <w:rFonts w:ascii="Arial" w:hAnsi="Arial" w:cs="Arial"/>
          <w:sz w:val="22"/>
        </w:rPr>
        <w:t>(For System Use Only, usually contains form version number.)</w:t>
      </w:r>
    </w:p>
    <w:p w:rsidR="00E2012E" w:rsidRPr="00AB0BBD" w:rsidRDefault="00E2012E" w:rsidP="007E6F4C">
      <w:pPr>
        <w:numPr>
          <w:ilvl w:val="0"/>
          <w:numId w:val="3"/>
        </w:numPr>
        <w:tabs>
          <w:tab w:val="num" w:pos="3240"/>
        </w:tabs>
        <w:ind w:left="2880" w:hanging="1440"/>
        <w:rPr>
          <w:rFonts w:ascii="Arial" w:hAnsi="Arial" w:cs="Arial"/>
          <w:sz w:val="22"/>
        </w:rPr>
      </w:pPr>
      <w:r w:rsidRPr="00AB0BBD">
        <w:rPr>
          <w:rFonts w:ascii="Arial" w:hAnsi="Arial" w:cs="Arial"/>
          <w:sz w:val="22"/>
        </w:rPr>
        <w:t>Report Type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Report Code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Filing Type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Customer ID Number</w:t>
      </w:r>
      <w:r w:rsidR="00272EB1">
        <w:rPr>
          <w:rFonts w:ascii="Arial" w:hAnsi="Arial" w:cs="Arial"/>
          <w:sz w:val="22"/>
        </w:rPr>
        <w:t xml:space="preserve"> (nine digits, </w:t>
      </w:r>
      <w:r w:rsidR="007C511D">
        <w:rPr>
          <w:rFonts w:ascii="Arial" w:hAnsi="Arial" w:cs="Arial"/>
          <w:sz w:val="22"/>
        </w:rPr>
        <w:t>use leading zeros)</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Accounting Unit</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Production Month</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Revision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Report Month</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Control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Authorization Date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Lease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 xml:space="preserve">(Blank on </w:t>
      </w:r>
      <w:r w:rsidR="00AE514D" w:rsidRPr="00AB0BBD">
        <w:rPr>
          <w:rFonts w:ascii="Arial" w:hAnsi="Arial" w:cs="Arial"/>
          <w:sz w:val="22"/>
        </w:rPr>
        <w:t>VV</w:t>
      </w:r>
      <w:r w:rsidRPr="00AB0BBD">
        <w:rPr>
          <w:rFonts w:ascii="Arial" w:hAnsi="Arial" w:cs="Arial"/>
          <w:sz w:val="22"/>
        </w:rPr>
        <w:t xml:space="preserve"> Report)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VV Report)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VV Report)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VV Report)</w:t>
      </w:r>
    </w:p>
    <w:p w:rsidR="00E2012E" w:rsidRPr="00AB0BBD" w:rsidRDefault="00AE514D" w:rsidP="00D811E1">
      <w:pPr>
        <w:numPr>
          <w:ilvl w:val="0"/>
          <w:numId w:val="3"/>
        </w:numPr>
        <w:tabs>
          <w:tab w:val="num" w:pos="3240"/>
        </w:tabs>
        <w:ind w:left="2880" w:hanging="1440"/>
        <w:rPr>
          <w:rFonts w:ascii="Arial" w:hAnsi="Arial" w:cs="Arial"/>
          <w:sz w:val="22"/>
        </w:rPr>
      </w:pPr>
      <w:r w:rsidRPr="00AB0BBD">
        <w:rPr>
          <w:rFonts w:ascii="Arial" w:hAnsi="Arial" w:cs="Arial"/>
          <w:sz w:val="22"/>
        </w:rPr>
        <w:t>(Blank on VV Report)</w:t>
      </w:r>
    </w:p>
    <w:p w:rsidR="00E2012E" w:rsidRPr="00272EB1" w:rsidRDefault="0095524D" w:rsidP="00D811E1">
      <w:pPr>
        <w:numPr>
          <w:ilvl w:val="0"/>
          <w:numId w:val="3"/>
        </w:numPr>
        <w:tabs>
          <w:tab w:val="num" w:pos="3240"/>
        </w:tabs>
        <w:ind w:left="2880" w:hanging="1440"/>
        <w:rPr>
          <w:rFonts w:ascii="Arial" w:hAnsi="Arial" w:cs="Arial"/>
          <w:sz w:val="22"/>
        </w:rPr>
      </w:pPr>
      <w:r w:rsidRPr="00272EB1">
        <w:rPr>
          <w:rFonts w:ascii="Arial" w:hAnsi="Arial" w:cs="Arial"/>
          <w:sz w:val="22"/>
        </w:rPr>
        <w:t>Blank on All Reports</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Lessee Name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Accounting Unit Name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Address 1</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Address 2</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City</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State</w:t>
      </w:r>
      <w:r w:rsidR="00AF7CC2" w:rsidRPr="00AB0BBD">
        <w:rPr>
          <w:rFonts w:ascii="Arial" w:hAnsi="Arial" w:cs="Arial"/>
          <w:sz w:val="22"/>
        </w:rPr>
        <w:t xml:space="preserve"> (Lessee mailing)</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Zip Code</w:t>
      </w:r>
      <w:r w:rsidR="00AF7CC2" w:rsidRPr="00AB0BBD">
        <w:rPr>
          <w:rFonts w:ascii="Arial" w:hAnsi="Arial" w:cs="Arial"/>
          <w:sz w:val="22"/>
        </w:rPr>
        <w:t xml:space="preserve"> (Lessee mailing)</w:t>
      </w:r>
    </w:p>
    <w:p w:rsidR="00E2012E" w:rsidRPr="00AB0BBD" w:rsidRDefault="0095524D" w:rsidP="00D811E1">
      <w:pPr>
        <w:numPr>
          <w:ilvl w:val="0"/>
          <w:numId w:val="3"/>
        </w:numPr>
        <w:tabs>
          <w:tab w:val="num" w:pos="3240"/>
        </w:tabs>
        <w:ind w:left="2880" w:hanging="1440"/>
        <w:rPr>
          <w:rFonts w:ascii="Arial" w:hAnsi="Arial" w:cs="Arial"/>
          <w:sz w:val="22"/>
        </w:rPr>
      </w:pPr>
      <w:r w:rsidRPr="00AB0BBD">
        <w:rPr>
          <w:rFonts w:ascii="Arial" w:hAnsi="Arial" w:cs="Arial"/>
          <w:sz w:val="22"/>
        </w:rPr>
        <w:t>Prepared By</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Preparer Phone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Preparer Fax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Authorized Signature (Electronic Code)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Authorized Signature (Person’s Name)</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Authorizers Phone Number</w:t>
      </w:r>
    </w:p>
    <w:p w:rsidR="00E2012E" w:rsidRPr="00AB0BBD" w:rsidRDefault="00E2012E" w:rsidP="00D811E1">
      <w:pPr>
        <w:numPr>
          <w:ilvl w:val="0"/>
          <w:numId w:val="3"/>
        </w:numPr>
        <w:tabs>
          <w:tab w:val="num" w:pos="3240"/>
        </w:tabs>
        <w:ind w:left="2880" w:hanging="1440"/>
        <w:rPr>
          <w:rFonts w:ascii="Arial" w:hAnsi="Arial" w:cs="Arial"/>
          <w:sz w:val="22"/>
        </w:rPr>
      </w:pPr>
      <w:r w:rsidRPr="00AB0BBD">
        <w:rPr>
          <w:rFonts w:ascii="Arial" w:hAnsi="Arial" w:cs="Arial"/>
          <w:sz w:val="22"/>
        </w:rPr>
        <w:t>Authorizers Fax Number</w:t>
      </w:r>
    </w:p>
    <w:p w:rsidR="00192D2B" w:rsidRPr="00AB0BBD" w:rsidRDefault="00192D2B" w:rsidP="007E6F4C">
      <w:pPr>
        <w:tabs>
          <w:tab w:val="left" w:pos="900"/>
          <w:tab w:val="num" w:pos="3240"/>
        </w:tabs>
        <w:rPr>
          <w:rFonts w:ascii="Arial" w:hAnsi="Arial" w:cs="Arial"/>
        </w:rPr>
      </w:pPr>
    </w:p>
    <w:p w:rsidR="00E2012E" w:rsidRPr="00AB0BBD" w:rsidRDefault="00E2012E" w:rsidP="007E6F4C">
      <w:pPr>
        <w:numPr>
          <w:ilvl w:val="0"/>
          <w:numId w:val="31"/>
        </w:numPr>
        <w:rPr>
          <w:rFonts w:ascii="Arial" w:hAnsi="Arial" w:cs="Arial"/>
          <w:color w:val="000000"/>
          <w:sz w:val="22"/>
        </w:rPr>
      </w:pPr>
      <w:r w:rsidRPr="00AB0BBD">
        <w:rPr>
          <w:rFonts w:ascii="Arial" w:hAnsi="Arial" w:cs="Arial"/>
          <w:color w:val="000000"/>
          <w:sz w:val="22"/>
        </w:rPr>
        <w:t xml:space="preserve">Report </w:t>
      </w:r>
      <w:r w:rsidR="00520DE2" w:rsidRPr="00AB0BBD">
        <w:rPr>
          <w:rFonts w:ascii="Arial" w:hAnsi="Arial" w:cs="Arial"/>
          <w:color w:val="000000"/>
          <w:sz w:val="22"/>
        </w:rPr>
        <w:t>Detail Data Items</w:t>
      </w:r>
      <w:r w:rsidR="009E721C">
        <w:rPr>
          <w:rFonts w:ascii="Arial" w:hAnsi="Arial" w:cs="Arial"/>
          <w:color w:val="000000"/>
          <w:sz w:val="22"/>
        </w:rPr>
        <w:t>:</w:t>
      </w:r>
    </w:p>
    <w:p w:rsidR="00E2012E" w:rsidRPr="00AB0BBD" w:rsidRDefault="00E2012E" w:rsidP="007E6F4C">
      <w:pPr>
        <w:ind w:left="1080"/>
        <w:rPr>
          <w:rFonts w:ascii="Arial" w:hAnsi="Arial" w:cs="Arial"/>
          <w:color w:val="000000"/>
          <w:sz w:val="22"/>
        </w:rPr>
      </w:pPr>
    </w:p>
    <w:p w:rsidR="00E2012E" w:rsidRPr="00AB0BBD" w:rsidRDefault="00E2012E" w:rsidP="007E6F4C">
      <w:pPr>
        <w:ind w:left="1440"/>
        <w:rPr>
          <w:rFonts w:ascii="Arial" w:hAnsi="Arial" w:cs="Arial"/>
          <w:color w:val="000000"/>
          <w:sz w:val="22"/>
        </w:rPr>
      </w:pPr>
      <w:r w:rsidRPr="00AB0BBD">
        <w:rPr>
          <w:rFonts w:ascii="Arial" w:hAnsi="Arial" w:cs="Arial"/>
          <w:color w:val="000000"/>
          <w:sz w:val="22"/>
        </w:rPr>
        <w:t xml:space="preserve">All </w:t>
      </w:r>
      <w:r w:rsidR="00520DE2" w:rsidRPr="00AB0BBD">
        <w:rPr>
          <w:rFonts w:ascii="Arial" w:hAnsi="Arial" w:cs="Arial"/>
          <w:color w:val="000000"/>
          <w:sz w:val="22"/>
        </w:rPr>
        <w:t>“Report Detail Data Items”</w:t>
      </w:r>
      <w:r w:rsidRPr="00AB0BBD">
        <w:rPr>
          <w:rFonts w:ascii="Arial" w:hAnsi="Arial" w:cs="Arial"/>
          <w:color w:val="000000"/>
          <w:sz w:val="22"/>
        </w:rPr>
        <w:t xml:space="preserve"> must be filled out for the report to be complete.</w:t>
      </w:r>
    </w:p>
    <w:p w:rsidR="00895CF4" w:rsidRPr="00AB0BBD" w:rsidRDefault="00895CF4" w:rsidP="007E6F4C">
      <w:pPr>
        <w:tabs>
          <w:tab w:val="left" w:pos="1440"/>
        </w:tabs>
        <w:ind w:left="720"/>
        <w:rPr>
          <w:rFonts w:ascii="Arial" w:hAnsi="Arial" w:cs="Arial"/>
          <w:sz w:val="22"/>
        </w:rPr>
      </w:pPr>
    </w:p>
    <w:p w:rsidR="00895CF4" w:rsidRPr="00AB0BBD" w:rsidRDefault="00895CF4" w:rsidP="007E6F4C">
      <w:pPr>
        <w:tabs>
          <w:tab w:val="left" w:pos="1440"/>
          <w:tab w:val="left" w:pos="3240"/>
        </w:tabs>
        <w:ind w:left="720"/>
        <w:rPr>
          <w:rFonts w:ascii="Arial" w:hAnsi="Arial" w:cs="Arial"/>
          <w:sz w:val="22"/>
        </w:rPr>
      </w:pPr>
      <w:r w:rsidRPr="00AB0BBD">
        <w:rPr>
          <w:rFonts w:ascii="Arial" w:hAnsi="Arial" w:cs="Arial"/>
          <w:sz w:val="22"/>
        </w:rPr>
        <w:tab/>
      </w:r>
      <w:r w:rsidRPr="00AB0BBD">
        <w:rPr>
          <w:rFonts w:ascii="Arial" w:hAnsi="Arial" w:cs="Arial"/>
          <w:sz w:val="22"/>
          <w:u w:val="single"/>
        </w:rPr>
        <w:t>Column No.</w:t>
      </w:r>
      <w:r w:rsidRPr="00AB0BBD">
        <w:rPr>
          <w:rFonts w:ascii="Arial" w:hAnsi="Arial" w:cs="Arial"/>
          <w:sz w:val="22"/>
        </w:rPr>
        <w:t xml:space="preserve"> </w:t>
      </w:r>
      <w:r w:rsidRPr="00AB0BBD">
        <w:rPr>
          <w:rFonts w:ascii="Arial" w:hAnsi="Arial" w:cs="Arial"/>
          <w:sz w:val="22"/>
        </w:rPr>
        <w:tab/>
      </w:r>
      <w:r w:rsidRPr="00AB0BBD">
        <w:rPr>
          <w:rFonts w:ascii="Arial" w:hAnsi="Arial" w:cs="Arial"/>
          <w:sz w:val="22"/>
          <w:u w:val="single"/>
        </w:rPr>
        <w:t>Data Item</w:t>
      </w:r>
    </w:p>
    <w:p w:rsidR="00E2012E" w:rsidRPr="00AB0BBD" w:rsidRDefault="0095524D" w:rsidP="007E6F4C">
      <w:pPr>
        <w:tabs>
          <w:tab w:val="left" w:pos="1440"/>
          <w:tab w:val="left" w:pos="3240"/>
        </w:tabs>
        <w:ind w:firstLine="1440"/>
        <w:rPr>
          <w:rFonts w:ascii="Arial" w:hAnsi="Arial" w:cs="Arial"/>
          <w:color w:val="000000"/>
          <w:sz w:val="22"/>
        </w:rPr>
      </w:pPr>
      <w:r w:rsidRPr="00AB0BBD">
        <w:rPr>
          <w:rFonts w:ascii="Arial" w:hAnsi="Arial" w:cs="Arial"/>
          <w:color w:val="000000"/>
          <w:sz w:val="22"/>
        </w:rPr>
        <w:t>A.</w:t>
      </w:r>
      <w:r w:rsidR="00E2012E" w:rsidRPr="00AB0BBD">
        <w:rPr>
          <w:rFonts w:ascii="Arial" w:hAnsi="Arial" w:cs="Arial"/>
          <w:color w:val="000000"/>
          <w:sz w:val="22"/>
        </w:rPr>
        <w:tab/>
        <w:t>Line Number</w:t>
      </w:r>
    </w:p>
    <w:p w:rsidR="00E2012E" w:rsidRPr="00AB0BBD" w:rsidRDefault="0095524D" w:rsidP="007E6F4C">
      <w:pPr>
        <w:tabs>
          <w:tab w:val="left" w:pos="1440"/>
          <w:tab w:val="left" w:pos="3240"/>
        </w:tabs>
        <w:ind w:firstLine="1440"/>
        <w:rPr>
          <w:rFonts w:ascii="Arial" w:hAnsi="Arial" w:cs="Arial"/>
          <w:color w:val="000000"/>
          <w:sz w:val="22"/>
        </w:rPr>
      </w:pPr>
      <w:r w:rsidRPr="00AB0BBD">
        <w:rPr>
          <w:rFonts w:ascii="Arial" w:hAnsi="Arial" w:cs="Arial"/>
          <w:color w:val="000000"/>
          <w:sz w:val="22"/>
        </w:rPr>
        <w:t>B</w:t>
      </w:r>
      <w:r w:rsidR="00512EF6" w:rsidRPr="00AB0BBD">
        <w:rPr>
          <w:rFonts w:ascii="Arial" w:hAnsi="Arial" w:cs="Arial"/>
          <w:color w:val="000000"/>
          <w:sz w:val="22"/>
        </w:rPr>
        <w:t>.</w:t>
      </w:r>
      <w:r w:rsidR="00512EF6" w:rsidRPr="00AB0BBD">
        <w:rPr>
          <w:rFonts w:ascii="Arial" w:hAnsi="Arial" w:cs="Arial"/>
          <w:color w:val="000000"/>
          <w:sz w:val="22"/>
        </w:rPr>
        <w:tab/>
      </w:r>
      <w:r w:rsidR="00E2012E" w:rsidRPr="00AB0BBD">
        <w:rPr>
          <w:rFonts w:ascii="Arial" w:hAnsi="Arial" w:cs="Arial"/>
          <w:color w:val="000000"/>
          <w:sz w:val="22"/>
        </w:rPr>
        <w:t>Product Code</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t>Disposition Code</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t>Allocation Code</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t>Quantity – BLS/MCF</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t>Value – per BLS/MCF</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t>Amount</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lastRenderedPageBreak/>
        <w:t>Selling Arrangement</w:t>
      </w:r>
    </w:p>
    <w:p w:rsidR="00E2012E" w:rsidRPr="00AB0BBD" w:rsidRDefault="00E2012E" w:rsidP="00D811E1">
      <w:pPr>
        <w:numPr>
          <w:ilvl w:val="0"/>
          <w:numId w:val="28"/>
        </w:numPr>
        <w:tabs>
          <w:tab w:val="num" w:pos="3240"/>
        </w:tabs>
        <w:ind w:left="0" w:firstLine="1440"/>
        <w:rPr>
          <w:rFonts w:ascii="Arial" w:hAnsi="Arial" w:cs="Arial"/>
          <w:color w:val="000000"/>
          <w:sz w:val="22"/>
        </w:rPr>
      </w:pPr>
      <w:r w:rsidRPr="00AB0BBD">
        <w:rPr>
          <w:rFonts w:ascii="Arial" w:hAnsi="Arial" w:cs="Arial"/>
          <w:color w:val="000000"/>
          <w:sz w:val="22"/>
        </w:rPr>
        <w:t>Quality Measurement</w:t>
      </w:r>
    </w:p>
    <w:p w:rsidR="00895CF4" w:rsidRPr="00AB0BBD" w:rsidRDefault="00895CF4" w:rsidP="007E6F4C">
      <w:pPr>
        <w:rPr>
          <w:rFonts w:ascii="Arial" w:hAnsi="Arial" w:cs="Arial"/>
          <w:b/>
          <w:sz w:val="22"/>
        </w:rPr>
      </w:pPr>
    </w:p>
    <w:p w:rsidR="00AB0BBD" w:rsidRPr="00AB0BBD" w:rsidRDefault="00AB0BBD" w:rsidP="007E6F4C">
      <w:pPr>
        <w:rPr>
          <w:rFonts w:ascii="Arial" w:hAnsi="Arial" w:cs="Arial"/>
          <w:b/>
          <w:sz w:val="22"/>
        </w:rPr>
      </w:pPr>
    </w:p>
    <w:p w:rsidR="003D2861" w:rsidRPr="00AB0BBD" w:rsidRDefault="003D2861" w:rsidP="007E6F4C">
      <w:pPr>
        <w:rPr>
          <w:rFonts w:ascii="Arial" w:hAnsi="Arial" w:cs="Arial"/>
          <w:sz w:val="22"/>
        </w:rPr>
      </w:pPr>
      <w:r w:rsidRPr="00AB0BBD">
        <w:rPr>
          <w:rFonts w:ascii="Arial" w:hAnsi="Arial" w:cs="Arial"/>
          <w:b/>
          <w:sz w:val="22"/>
        </w:rPr>
        <w:t>Data Formats:</w:t>
      </w:r>
    </w:p>
    <w:p w:rsidR="005B05D0" w:rsidRPr="00AB0BBD" w:rsidRDefault="005B05D0" w:rsidP="007E6F4C">
      <w:pPr>
        <w:rPr>
          <w:rFonts w:ascii="Arial" w:hAnsi="Arial" w:cs="Arial"/>
          <w:sz w:val="22"/>
        </w:rPr>
      </w:pPr>
    </w:p>
    <w:p w:rsidR="003D2861" w:rsidRPr="00AB0BBD" w:rsidRDefault="003D2861" w:rsidP="007E6F4C">
      <w:pPr>
        <w:tabs>
          <w:tab w:val="left" w:pos="900"/>
        </w:tabs>
        <w:ind w:left="720"/>
        <w:rPr>
          <w:rFonts w:ascii="Arial" w:hAnsi="Arial" w:cs="Arial"/>
          <w:sz w:val="22"/>
        </w:rPr>
      </w:pPr>
      <w:r w:rsidRPr="00AB0BBD">
        <w:rPr>
          <w:rFonts w:ascii="Arial" w:hAnsi="Arial" w:cs="Arial"/>
          <w:sz w:val="22"/>
        </w:rPr>
        <w:t xml:space="preserve">Report </w:t>
      </w:r>
      <w:r w:rsidR="00AB0BBD">
        <w:rPr>
          <w:rFonts w:ascii="Arial" w:hAnsi="Arial" w:cs="Arial"/>
          <w:sz w:val="22"/>
        </w:rPr>
        <w:t>“Quantities”</w:t>
      </w:r>
      <w:r w:rsidR="00B62A3D">
        <w:rPr>
          <w:rFonts w:ascii="Arial" w:hAnsi="Arial" w:cs="Arial"/>
          <w:sz w:val="22"/>
        </w:rPr>
        <w:t>,</w:t>
      </w:r>
      <w:r w:rsidR="00AB0BBD">
        <w:rPr>
          <w:rFonts w:ascii="Arial" w:hAnsi="Arial" w:cs="Arial"/>
          <w:sz w:val="22"/>
        </w:rPr>
        <w:t xml:space="preserve"> “Values”</w:t>
      </w:r>
      <w:r w:rsidR="00B62A3D">
        <w:rPr>
          <w:rFonts w:ascii="Arial" w:hAnsi="Arial" w:cs="Arial"/>
          <w:sz w:val="22"/>
        </w:rPr>
        <w:t>,</w:t>
      </w:r>
      <w:r w:rsidR="00AB0BBD">
        <w:rPr>
          <w:rFonts w:ascii="Arial" w:hAnsi="Arial" w:cs="Arial"/>
          <w:sz w:val="22"/>
        </w:rPr>
        <w:t xml:space="preserve"> and “Amounts</w:t>
      </w:r>
      <w:r w:rsidR="00B46520">
        <w:rPr>
          <w:rFonts w:ascii="Arial" w:hAnsi="Arial" w:cs="Arial"/>
          <w:sz w:val="22"/>
        </w:rPr>
        <w:t>”</w:t>
      </w:r>
      <w:r w:rsidR="00AB0BBD">
        <w:rPr>
          <w:rFonts w:ascii="Arial" w:hAnsi="Arial" w:cs="Arial"/>
          <w:sz w:val="22"/>
        </w:rPr>
        <w:t xml:space="preserve"> </w:t>
      </w:r>
      <w:r w:rsidRPr="00AB0BBD">
        <w:rPr>
          <w:rFonts w:ascii="Arial" w:hAnsi="Arial" w:cs="Arial"/>
          <w:sz w:val="22"/>
        </w:rPr>
        <w:t>as follows:</w:t>
      </w:r>
    </w:p>
    <w:p w:rsidR="003D2861" w:rsidRPr="00AB0BBD" w:rsidRDefault="003D2861" w:rsidP="007E6F4C">
      <w:pPr>
        <w:tabs>
          <w:tab w:val="left" w:pos="900"/>
        </w:tabs>
        <w:ind w:left="540"/>
        <w:rPr>
          <w:rFonts w:ascii="Arial" w:hAnsi="Arial" w:cs="Arial"/>
          <w:sz w:val="22"/>
        </w:rPr>
      </w:pPr>
    </w:p>
    <w:p w:rsidR="003D2861" w:rsidRPr="00AB0BBD" w:rsidRDefault="003D2861" w:rsidP="007E6F4C">
      <w:pPr>
        <w:pStyle w:val="BodyTextIndent3"/>
        <w:numPr>
          <w:ilvl w:val="0"/>
          <w:numId w:val="21"/>
        </w:numPr>
        <w:tabs>
          <w:tab w:val="clear" w:pos="2707"/>
          <w:tab w:val="left" w:pos="0"/>
          <w:tab w:val="left" w:pos="720"/>
          <w:tab w:val="num" w:pos="1440"/>
        </w:tabs>
        <w:ind w:left="1440" w:hanging="720"/>
        <w:jc w:val="left"/>
        <w:rPr>
          <w:rFonts w:cs="Arial"/>
          <w:sz w:val="22"/>
        </w:rPr>
      </w:pPr>
      <w:r w:rsidRPr="00AB0BBD">
        <w:rPr>
          <w:rFonts w:cs="Arial"/>
          <w:sz w:val="22"/>
        </w:rPr>
        <w:t xml:space="preserve">Round all </w:t>
      </w:r>
      <w:r w:rsidR="00691668" w:rsidRPr="00AB0BBD">
        <w:rPr>
          <w:rFonts w:cs="Arial"/>
          <w:sz w:val="22"/>
        </w:rPr>
        <w:t>“Oil”</w:t>
      </w:r>
      <w:r w:rsidRPr="00AB0BBD">
        <w:rPr>
          <w:rFonts w:cs="Arial"/>
          <w:sz w:val="22"/>
        </w:rPr>
        <w:t xml:space="preserve"> (BBL), </w:t>
      </w:r>
      <w:r w:rsidR="00691668" w:rsidRPr="00AB0BBD">
        <w:rPr>
          <w:rFonts w:cs="Arial"/>
          <w:sz w:val="22"/>
        </w:rPr>
        <w:t>“Gas”</w:t>
      </w:r>
      <w:r w:rsidRPr="00AB0BBD">
        <w:rPr>
          <w:rFonts w:cs="Arial"/>
          <w:sz w:val="22"/>
        </w:rPr>
        <w:t xml:space="preserve"> (MCF), or other quantities on the NPSL </w:t>
      </w:r>
      <w:r w:rsidR="001A04B0" w:rsidRPr="00AB0BBD">
        <w:rPr>
          <w:rFonts w:cs="Arial"/>
          <w:sz w:val="22"/>
        </w:rPr>
        <w:t>“Volume/Valuation Report”</w:t>
      </w:r>
      <w:r w:rsidRPr="00AB0BBD">
        <w:rPr>
          <w:rFonts w:cs="Arial"/>
          <w:sz w:val="22"/>
        </w:rPr>
        <w:t xml:space="preserve"> to the second decimal place (round 2nd decimal up one if the 3rd decimal is five or higher) or per valid applicable agreement with the State.</w:t>
      </w:r>
    </w:p>
    <w:p w:rsidR="005B05D0" w:rsidRPr="00AB0BBD" w:rsidRDefault="005B05D0" w:rsidP="009E721C">
      <w:pPr>
        <w:pStyle w:val="BodyTextIndent3"/>
        <w:tabs>
          <w:tab w:val="left" w:pos="0"/>
          <w:tab w:val="left" w:pos="720"/>
        </w:tabs>
        <w:ind w:firstLine="0"/>
        <w:jc w:val="left"/>
        <w:rPr>
          <w:rFonts w:cs="Arial"/>
          <w:sz w:val="22"/>
        </w:rPr>
      </w:pPr>
    </w:p>
    <w:p w:rsidR="003D2861" w:rsidRPr="00AB0BBD" w:rsidRDefault="003D2861" w:rsidP="007E6F4C">
      <w:pPr>
        <w:pStyle w:val="BodyTextIndent3"/>
        <w:numPr>
          <w:ilvl w:val="0"/>
          <w:numId w:val="21"/>
        </w:numPr>
        <w:tabs>
          <w:tab w:val="clear" w:pos="2707"/>
          <w:tab w:val="left" w:pos="0"/>
          <w:tab w:val="left" w:pos="720"/>
          <w:tab w:val="num" w:pos="1440"/>
        </w:tabs>
        <w:ind w:left="1440" w:hanging="720"/>
        <w:jc w:val="left"/>
        <w:rPr>
          <w:rFonts w:cs="Arial"/>
          <w:sz w:val="22"/>
        </w:rPr>
      </w:pPr>
      <w:r w:rsidRPr="00AB0BBD">
        <w:rPr>
          <w:rFonts w:cs="Arial"/>
          <w:sz w:val="22"/>
        </w:rPr>
        <w:t>Report all values to the fifth decimal place (round fi</w:t>
      </w:r>
      <w:r w:rsidR="005B05D0" w:rsidRPr="00AB0BBD">
        <w:rPr>
          <w:rFonts w:cs="Arial"/>
          <w:sz w:val="22"/>
        </w:rPr>
        <w:t xml:space="preserve">fth decimal up one if the sixth </w:t>
      </w:r>
      <w:r w:rsidRPr="00AB0BBD">
        <w:rPr>
          <w:rFonts w:cs="Arial"/>
          <w:sz w:val="22"/>
        </w:rPr>
        <w:t>decimal is five or higher) or according to other valid applicable contractual agreements. For example, tax reimbursements may require up to eight or nine decimal places to report the fractional value per unit of quantity.</w:t>
      </w:r>
    </w:p>
    <w:p w:rsidR="005B05D0" w:rsidRPr="00AB0BBD" w:rsidRDefault="005B05D0" w:rsidP="007E6F4C">
      <w:pPr>
        <w:pStyle w:val="ListParagraph"/>
        <w:rPr>
          <w:rFonts w:ascii="Arial" w:hAnsi="Arial" w:cs="Arial"/>
          <w:sz w:val="22"/>
        </w:rPr>
      </w:pPr>
    </w:p>
    <w:p w:rsidR="003D2861" w:rsidRPr="00AB0BBD" w:rsidRDefault="003D2861" w:rsidP="007E6F4C">
      <w:pPr>
        <w:pStyle w:val="BodyTextIndent3"/>
        <w:numPr>
          <w:ilvl w:val="0"/>
          <w:numId w:val="21"/>
        </w:numPr>
        <w:tabs>
          <w:tab w:val="clear" w:pos="2707"/>
          <w:tab w:val="left" w:pos="0"/>
          <w:tab w:val="left" w:pos="720"/>
          <w:tab w:val="num" w:pos="1440"/>
        </w:tabs>
        <w:ind w:left="1440" w:hanging="720"/>
        <w:jc w:val="left"/>
        <w:rPr>
          <w:rFonts w:cs="Arial"/>
          <w:sz w:val="22"/>
        </w:rPr>
      </w:pPr>
      <w:r w:rsidRPr="00AB0BBD">
        <w:rPr>
          <w:rFonts w:cs="Arial"/>
          <w:sz w:val="22"/>
        </w:rPr>
        <w:t>All negative numbers must be preceded by a minus (-) sign.</w:t>
      </w:r>
    </w:p>
    <w:p w:rsidR="005B05D0" w:rsidRPr="00AB0BBD" w:rsidRDefault="005B05D0" w:rsidP="007E6F4C">
      <w:pPr>
        <w:pStyle w:val="ListParagraph"/>
        <w:rPr>
          <w:rFonts w:ascii="Arial" w:hAnsi="Arial" w:cs="Arial"/>
          <w:sz w:val="22"/>
        </w:rPr>
      </w:pPr>
    </w:p>
    <w:p w:rsidR="003D2861" w:rsidRPr="00AB0BBD" w:rsidRDefault="003D2861" w:rsidP="007E6F4C">
      <w:pPr>
        <w:pStyle w:val="BodyTextIndent3"/>
        <w:numPr>
          <w:ilvl w:val="0"/>
          <w:numId w:val="21"/>
        </w:numPr>
        <w:tabs>
          <w:tab w:val="clear" w:pos="2707"/>
          <w:tab w:val="left" w:pos="0"/>
          <w:tab w:val="left" w:pos="180"/>
          <w:tab w:val="left" w:pos="720"/>
          <w:tab w:val="left" w:pos="900"/>
          <w:tab w:val="num" w:pos="1440"/>
        </w:tabs>
        <w:ind w:hanging="1987"/>
        <w:jc w:val="left"/>
        <w:outlineLvl w:val="0"/>
        <w:rPr>
          <w:rFonts w:cs="Arial"/>
          <w:sz w:val="22"/>
        </w:rPr>
      </w:pPr>
      <w:r w:rsidRPr="00AB0BBD">
        <w:rPr>
          <w:rFonts w:cs="Arial"/>
          <w:sz w:val="22"/>
        </w:rPr>
        <w:t>Report all amounts to the nearest U.S. cent.</w:t>
      </w:r>
    </w:p>
    <w:p w:rsidR="00341874" w:rsidRPr="00AB0BBD" w:rsidRDefault="00341874" w:rsidP="007E6F4C">
      <w:pPr>
        <w:pStyle w:val="ListParagraph"/>
        <w:rPr>
          <w:rFonts w:ascii="Arial" w:hAnsi="Arial" w:cs="Arial"/>
          <w:sz w:val="22"/>
        </w:rPr>
      </w:pPr>
    </w:p>
    <w:p w:rsidR="00341874" w:rsidRPr="00AB0BBD" w:rsidRDefault="00341874" w:rsidP="007E6F4C">
      <w:pPr>
        <w:pStyle w:val="BodyTextIndent3"/>
        <w:numPr>
          <w:ilvl w:val="0"/>
          <w:numId w:val="21"/>
        </w:numPr>
        <w:tabs>
          <w:tab w:val="clear" w:pos="2707"/>
          <w:tab w:val="left" w:pos="0"/>
          <w:tab w:val="left" w:pos="180"/>
          <w:tab w:val="left" w:pos="720"/>
          <w:tab w:val="left" w:pos="900"/>
          <w:tab w:val="num" w:pos="1440"/>
        </w:tabs>
        <w:ind w:left="1440" w:hanging="720"/>
        <w:jc w:val="left"/>
        <w:outlineLvl w:val="0"/>
        <w:rPr>
          <w:rFonts w:cs="Arial"/>
          <w:sz w:val="22"/>
        </w:rPr>
      </w:pPr>
      <w:r w:rsidRPr="00AB0BBD">
        <w:rPr>
          <w:rFonts w:cs="Arial"/>
          <w:sz w:val="22"/>
        </w:rPr>
        <w:t>Report “Quality Measure” factors or numbers as decimals to seven places, rounding the seventh decimal up one if the eight decimal is five or higher.</w:t>
      </w:r>
    </w:p>
    <w:p w:rsidR="003D2861" w:rsidRPr="00AB0BBD" w:rsidRDefault="003D2861" w:rsidP="007E6F4C">
      <w:pPr>
        <w:tabs>
          <w:tab w:val="left" w:pos="900"/>
        </w:tabs>
        <w:ind w:left="540"/>
        <w:outlineLvl w:val="0"/>
        <w:rPr>
          <w:rFonts w:ascii="Arial" w:hAnsi="Arial" w:cs="Arial"/>
          <w:sz w:val="22"/>
        </w:rPr>
      </w:pPr>
    </w:p>
    <w:p w:rsidR="00014D00" w:rsidRPr="00AB0BBD" w:rsidRDefault="00014D00" w:rsidP="00647C90">
      <w:pPr>
        <w:ind w:firstLine="720"/>
        <w:rPr>
          <w:rFonts w:ascii="Arial" w:hAnsi="Arial" w:cs="Arial"/>
          <w:color w:val="000000"/>
          <w:sz w:val="22"/>
        </w:rPr>
      </w:pPr>
      <w:r w:rsidRPr="00AB0BBD">
        <w:rPr>
          <w:rFonts w:ascii="Arial" w:hAnsi="Arial" w:cs="Arial"/>
          <w:color w:val="000000"/>
          <w:sz w:val="22"/>
        </w:rPr>
        <w:t xml:space="preserve">Report </w:t>
      </w:r>
      <w:r w:rsidR="00265C1E">
        <w:rPr>
          <w:rFonts w:ascii="Arial" w:hAnsi="Arial" w:cs="Arial"/>
          <w:color w:val="000000"/>
          <w:sz w:val="22"/>
        </w:rPr>
        <w:t>“D</w:t>
      </w:r>
      <w:r w:rsidRPr="00AB0BBD">
        <w:rPr>
          <w:rFonts w:ascii="Arial" w:hAnsi="Arial" w:cs="Arial"/>
          <w:color w:val="000000"/>
          <w:sz w:val="22"/>
        </w:rPr>
        <w:t>ates</w:t>
      </w:r>
      <w:r w:rsidR="00265C1E">
        <w:rPr>
          <w:rFonts w:ascii="Arial" w:hAnsi="Arial" w:cs="Arial"/>
          <w:color w:val="000000"/>
          <w:sz w:val="22"/>
        </w:rPr>
        <w:t>”</w:t>
      </w:r>
      <w:r w:rsidRPr="00AB0BBD">
        <w:rPr>
          <w:rFonts w:ascii="Arial" w:hAnsi="Arial" w:cs="Arial"/>
          <w:color w:val="000000"/>
          <w:sz w:val="22"/>
        </w:rPr>
        <w:t xml:space="preserve"> in exactly the format</w:t>
      </w:r>
      <w:r w:rsidR="00647C90" w:rsidRPr="00AB0BBD">
        <w:rPr>
          <w:rFonts w:ascii="Arial" w:hAnsi="Arial" w:cs="Arial"/>
          <w:color w:val="000000"/>
          <w:sz w:val="22"/>
        </w:rPr>
        <w:t xml:space="preserve"> </w:t>
      </w:r>
      <w:r w:rsidRPr="00AB0BBD">
        <w:rPr>
          <w:rFonts w:ascii="Arial" w:hAnsi="Arial" w:cs="Arial"/>
          <w:color w:val="000000"/>
          <w:sz w:val="22"/>
        </w:rPr>
        <w:t>Month-Day-Year as “MM/DD/YYYY.”</w:t>
      </w:r>
    </w:p>
    <w:p w:rsidR="00014D00" w:rsidRPr="00AB0BBD" w:rsidRDefault="00014D00" w:rsidP="007E6F4C">
      <w:pPr>
        <w:pStyle w:val="BodyText"/>
        <w:tabs>
          <w:tab w:val="left" w:pos="-1440"/>
          <w:tab w:val="num" w:pos="2160"/>
        </w:tabs>
        <w:ind w:left="390" w:hanging="390"/>
        <w:jc w:val="left"/>
        <w:rPr>
          <w:rFonts w:cs="Arial"/>
          <w:sz w:val="22"/>
          <w:szCs w:val="22"/>
        </w:rPr>
      </w:pPr>
    </w:p>
    <w:p w:rsidR="00014D00" w:rsidRPr="00AB0BBD" w:rsidRDefault="00014D00" w:rsidP="007E6F4C">
      <w:pPr>
        <w:pStyle w:val="BodyText"/>
        <w:tabs>
          <w:tab w:val="left" w:pos="-1440"/>
          <w:tab w:val="num" w:pos="2160"/>
        </w:tabs>
        <w:ind w:left="390" w:hanging="390"/>
        <w:jc w:val="left"/>
        <w:rPr>
          <w:rFonts w:cs="Arial"/>
          <w:sz w:val="22"/>
          <w:szCs w:val="22"/>
        </w:rPr>
      </w:pPr>
    </w:p>
    <w:p w:rsidR="003D2861" w:rsidRPr="00AB0BBD" w:rsidRDefault="00520DE2" w:rsidP="007E6F4C">
      <w:pPr>
        <w:rPr>
          <w:rFonts w:ascii="Arial" w:hAnsi="Arial" w:cs="Arial"/>
          <w:b/>
          <w:bCs/>
          <w:sz w:val="22"/>
        </w:rPr>
      </w:pPr>
      <w:r w:rsidRPr="00AB0BBD">
        <w:rPr>
          <w:rFonts w:ascii="Arial" w:hAnsi="Arial" w:cs="Arial"/>
          <w:b/>
          <w:bCs/>
          <w:sz w:val="22"/>
        </w:rPr>
        <w:t xml:space="preserve">Report </w:t>
      </w:r>
      <w:r w:rsidR="008C1928" w:rsidRPr="00AB0BBD">
        <w:rPr>
          <w:rFonts w:ascii="Arial" w:hAnsi="Arial" w:cs="Arial"/>
          <w:b/>
          <w:bCs/>
          <w:sz w:val="22"/>
        </w:rPr>
        <w:t xml:space="preserve">Header Data </w:t>
      </w:r>
      <w:r w:rsidRPr="00AB0BBD">
        <w:rPr>
          <w:rFonts w:ascii="Arial" w:hAnsi="Arial" w:cs="Arial"/>
          <w:b/>
          <w:bCs/>
          <w:sz w:val="22"/>
        </w:rPr>
        <w:t>Item</w:t>
      </w:r>
      <w:r w:rsidR="003D2861" w:rsidRPr="00AB0BBD">
        <w:rPr>
          <w:rFonts w:ascii="Arial" w:hAnsi="Arial" w:cs="Arial"/>
          <w:b/>
          <w:bCs/>
          <w:sz w:val="22"/>
        </w:rPr>
        <w:t xml:space="preserve"> Descriptions:</w:t>
      </w:r>
    </w:p>
    <w:p w:rsidR="000F2F9E" w:rsidRPr="00AB0BBD" w:rsidRDefault="000F2F9E" w:rsidP="007E6F4C">
      <w:pPr>
        <w:pStyle w:val="BodyTextIndent3"/>
        <w:ind w:left="0"/>
        <w:jc w:val="left"/>
        <w:rPr>
          <w:rFonts w:cs="Arial"/>
          <w:b/>
          <w:bCs/>
          <w:sz w:val="22"/>
          <w:szCs w:val="22"/>
        </w:rPr>
      </w:pPr>
    </w:p>
    <w:p w:rsidR="000F2F9E" w:rsidRPr="00AB0BBD" w:rsidRDefault="000F2F9E" w:rsidP="007E6F4C">
      <w:pPr>
        <w:pStyle w:val="BodyText2"/>
        <w:ind w:firstLine="720"/>
        <w:jc w:val="left"/>
        <w:rPr>
          <w:rFonts w:cs="Arial"/>
          <w:bCs w:val="0"/>
          <w:szCs w:val="22"/>
        </w:rPr>
      </w:pPr>
      <w:r w:rsidRPr="00AB0BBD">
        <w:rPr>
          <w:rFonts w:cs="Arial"/>
          <w:bCs w:val="0"/>
          <w:szCs w:val="22"/>
        </w:rPr>
        <w:t xml:space="preserve">All data </w:t>
      </w:r>
      <w:r w:rsidR="00520DE2" w:rsidRPr="00AB0BBD">
        <w:rPr>
          <w:rFonts w:cs="Arial"/>
          <w:bCs w:val="0"/>
          <w:szCs w:val="22"/>
        </w:rPr>
        <w:t>item</w:t>
      </w:r>
      <w:r w:rsidRPr="00AB0BBD">
        <w:rPr>
          <w:rFonts w:cs="Arial"/>
          <w:bCs w:val="0"/>
          <w:szCs w:val="22"/>
        </w:rPr>
        <w:t xml:space="preserve">s in the header must be filled out completely.  The </w:t>
      </w:r>
      <w:r w:rsidR="00265C1E">
        <w:rPr>
          <w:rFonts w:cs="Arial"/>
          <w:bCs w:val="0"/>
          <w:szCs w:val="22"/>
        </w:rPr>
        <w:t>“</w:t>
      </w:r>
      <w:r w:rsidRPr="00AB0BBD">
        <w:rPr>
          <w:rFonts w:cs="Arial"/>
          <w:bCs w:val="0"/>
          <w:szCs w:val="22"/>
        </w:rPr>
        <w:t>Customer ID,</w:t>
      </w:r>
      <w:r w:rsidR="00265C1E">
        <w:rPr>
          <w:rFonts w:cs="Arial"/>
          <w:bCs w:val="0"/>
          <w:szCs w:val="22"/>
        </w:rPr>
        <w:t>”</w:t>
      </w:r>
      <w:r w:rsidRPr="00AB0BBD">
        <w:rPr>
          <w:rFonts w:cs="Arial"/>
          <w:bCs w:val="0"/>
          <w:szCs w:val="22"/>
        </w:rPr>
        <w:t xml:space="preserve"> </w:t>
      </w:r>
      <w:r w:rsidR="00265C1E">
        <w:rPr>
          <w:rFonts w:cs="Arial"/>
          <w:bCs w:val="0"/>
          <w:szCs w:val="22"/>
        </w:rPr>
        <w:t>“</w:t>
      </w:r>
      <w:r w:rsidRPr="00AB0BBD">
        <w:rPr>
          <w:rFonts w:cs="Arial"/>
          <w:bCs w:val="0"/>
          <w:szCs w:val="22"/>
        </w:rPr>
        <w:t>Lease Number</w:t>
      </w:r>
      <w:r w:rsidR="00265C1E">
        <w:rPr>
          <w:rFonts w:cs="Arial"/>
          <w:bCs w:val="0"/>
          <w:szCs w:val="22"/>
        </w:rPr>
        <w:t>”</w:t>
      </w:r>
      <w:r w:rsidRPr="00AB0BBD">
        <w:rPr>
          <w:rFonts w:cs="Arial"/>
          <w:bCs w:val="0"/>
          <w:szCs w:val="22"/>
        </w:rPr>
        <w:t xml:space="preserve"> and </w:t>
      </w:r>
      <w:r w:rsidR="00265C1E">
        <w:rPr>
          <w:rFonts w:cs="Arial"/>
          <w:bCs w:val="0"/>
          <w:szCs w:val="22"/>
        </w:rPr>
        <w:t>“</w:t>
      </w:r>
      <w:r w:rsidRPr="00AB0BBD">
        <w:rPr>
          <w:rFonts w:cs="Arial"/>
          <w:bCs w:val="0"/>
          <w:szCs w:val="22"/>
        </w:rPr>
        <w:t>Control Number</w:t>
      </w:r>
      <w:r w:rsidR="00265C1E">
        <w:rPr>
          <w:rFonts w:cs="Arial"/>
          <w:bCs w:val="0"/>
          <w:szCs w:val="22"/>
        </w:rPr>
        <w:t>”</w:t>
      </w:r>
      <w:r w:rsidRPr="00AB0BBD">
        <w:rPr>
          <w:rFonts w:cs="Arial"/>
          <w:bCs w:val="0"/>
          <w:szCs w:val="22"/>
        </w:rPr>
        <w:t xml:space="preserve"> are critical to accurately identifying your report information.  Inaccurate use of </w:t>
      </w:r>
      <w:r w:rsidR="00265C1E">
        <w:rPr>
          <w:rFonts w:cs="Arial"/>
          <w:bCs w:val="0"/>
          <w:szCs w:val="22"/>
        </w:rPr>
        <w:t>“</w:t>
      </w:r>
      <w:r w:rsidRPr="00AB0BBD">
        <w:rPr>
          <w:rFonts w:cs="Arial"/>
          <w:bCs w:val="0"/>
          <w:szCs w:val="22"/>
        </w:rPr>
        <w:t>Customer IDs,</w:t>
      </w:r>
      <w:r w:rsidR="00265C1E">
        <w:rPr>
          <w:rFonts w:cs="Arial"/>
          <w:bCs w:val="0"/>
          <w:szCs w:val="22"/>
        </w:rPr>
        <w:t>”</w:t>
      </w:r>
      <w:r w:rsidRPr="00AB0BBD">
        <w:rPr>
          <w:rFonts w:cs="Arial"/>
          <w:bCs w:val="0"/>
          <w:szCs w:val="22"/>
        </w:rPr>
        <w:t xml:space="preserve"> </w:t>
      </w:r>
      <w:r w:rsidR="00265C1E">
        <w:rPr>
          <w:rFonts w:cs="Arial"/>
          <w:bCs w:val="0"/>
          <w:szCs w:val="22"/>
        </w:rPr>
        <w:t>“</w:t>
      </w:r>
      <w:r w:rsidRPr="00AB0BBD">
        <w:rPr>
          <w:rFonts w:cs="Arial"/>
          <w:bCs w:val="0"/>
          <w:szCs w:val="22"/>
        </w:rPr>
        <w:t>Lease Numbers,</w:t>
      </w:r>
      <w:r w:rsidR="00265C1E">
        <w:rPr>
          <w:rFonts w:cs="Arial"/>
          <w:bCs w:val="0"/>
          <w:szCs w:val="22"/>
        </w:rPr>
        <w:t>”</w:t>
      </w:r>
      <w:r w:rsidRPr="00AB0BBD">
        <w:rPr>
          <w:rFonts w:cs="Arial"/>
          <w:bCs w:val="0"/>
          <w:szCs w:val="22"/>
        </w:rPr>
        <w:t xml:space="preserve"> or </w:t>
      </w:r>
      <w:r w:rsidR="00265C1E">
        <w:rPr>
          <w:rFonts w:cs="Arial"/>
          <w:bCs w:val="0"/>
          <w:szCs w:val="22"/>
        </w:rPr>
        <w:t>“C</w:t>
      </w:r>
      <w:r w:rsidRPr="00AB0BBD">
        <w:rPr>
          <w:rFonts w:cs="Arial"/>
          <w:bCs w:val="0"/>
          <w:szCs w:val="22"/>
        </w:rPr>
        <w:t>ontrol Numbers</w:t>
      </w:r>
      <w:r w:rsidR="00265C1E">
        <w:rPr>
          <w:rFonts w:cs="Arial"/>
          <w:bCs w:val="0"/>
          <w:szCs w:val="22"/>
        </w:rPr>
        <w:t>”</w:t>
      </w:r>
      <w:r w:rsidRPr="00AB0BBD">
        <w:rPr>
          <w:rFonts w:cs="Arial"/>
          <w:bCs w:val="0"/>
          <w:szCs w:val="22"/>
        </w:rPr>
        <w:t xml:space="preserve"> could result in the misfiling or misidentification of your reports. Incomplete or missing reports will be subject to </w:t>
      </w:r>
      <w:r w:rsidR="00265C1E">
        <w:rPr>
          <w:rFonts w:cs="Arial"/>
          <w:bCs w:val="0"/>
          <w:szCs w:val="22"/>
        </w:rPr>
        <w:t>“A</w:t>
      </w:r>
      <w:r w:rsidRPr="00AB0BBD">
        <w:rPr>
          <w:rFonts w:cs="Arial"/>
          <w:bCs w:val="0"/>
          <w:szCs w:val="22"/>
        </w:rPr>
        <w:t xml:space="preserve">dministrative </w:t>
      </w:r>
      <w:r w:rsidR="00265C1E">
        <w:rPr>
          <w:rFonts w:cs="Arial"/>
          <w:bCs w:val="0"/>
          <w:szCs w:val="22"/>
        </w:rPr>
        <w:t>F</w:t>
      </w:r>
      <w:r w:rsidRPr="00AB0BBD">
        <w:rPr>
          <w:rFonts w:cs="Arial"/>
          <w:bCs w:val="0"/>
          <w:szCs w:val="22"/>
        </w:rPr>
        <w:t>ees.</w:t>
      </w:r>
      <w:r w:rsidR="00265C1E">
        <w:rPr>
          <w:rFonts w:cs="Arial"/>
          <w:bCs w:val="0"/>
          <w:szCs w:val="22"/>
        </w:rPr>
        <w:t xml:space="preserve">”  </w:t>
      </w:r>
      <w:r w:rsidR="00265C1E">
        <w:rPr>
          <w:color w:val="000000"/>
        </w:rPr>
        <w:t>The data items are listed by line number.</w:t>
      </w:r>
    </w:p>
    <w:p w:rsidR="0095524D" w:rsidRPr="00AB0BBD" w:rsidRDefault="0095524D" w:rsidP="0095524D">
      <w:pPr>
        <w:rPr>
          <w:rFonts w:ascii="Arial" w:hAnsi="Arial" w:cs="Arial"/>
          <w:sz w:val="22"/>
          <w:szCs w:val="22"/>
        </w:rPr>
      </w:pPr>
    </w:p>
    <w:p w:rsidR="0095524D" w:rsidRPr="00AB0BBD" w:rsidRDefault="0095524D" w:rsidP="0095524D">
      <w:pPr>
        <w:rPr>
          <w:rFonts w:ascii="Arial" w:hAnsi="Arial" w:cs="Arial"/>
          <w:sz w:val="22"/>
        </w:rPr>
      </w:pPr>
      <w:r w:rsidRPr="00AB0BBD">
        <w:rPr>
          <w:rFonts w:ascii="Arial" w:hAnsi="Arial" w:cs="Arial"/>
          <w:sz w:val="22"/>
        </w:rPr>
        <w:t xml:space="preserve">1.  </w:t>
      </w:r>
      <w:proofErr w:type="gramStart"/>
      <w:r w:rsidRPr="00AB0BBD">
        <w:rPr>
          <w:rFonts w:ascii="Arial" w:hAnsi="Arial" w:cs="Arial"/>
          <w:sz w:val="22"/>
          <w:u w:val="single"/>
        </w:rPr>
        <w:t>For</w:t>
      </w:r>
      <w:proofErr w:type="gramEnd"/>
      <w:r w:rsidRPr="00AB0BBD">
        <w:rPr>
          <w:rFonts w:ascii="Arial" w:hAnsi="Arial" w:cs="Arial"/>
          <w:sz w:val="22"/>
          <w:u w:val="single"/>
        </w:rPr>
        <w:t xml:space="preserve"> system Use Only</w:t>
      </w:r>
      <w:r w:rsidRPr="00AB0BBD">
        <w:rPr>
          <w:rFonts w:ascii="Arial" w:hAnsi="Arial" w:cs="Arial"/>
          <w:sz w:val="22"/>
        </w:rPr>
        <w:t>.</w:t>
      </w:r>
      <w:r w:rsidRPr="00AB0BBD">
        <w:rPr>
          <w:rFonts w:ascii="Arial" w:hAnsi="Arial" w:cs="Arial"/>
          <w:sz w:val="22"/>
        </w:rPr>
        <w:tab/>
      </w:r>
      <w:r w:rsidRPr="00AB0BBD">
        <w:rPr>
          <w:rFonts w:ascii="Arial" w:hAnsi="Arial" w:cs="Arial"/>
          <w:sz w:val="22"/>
        </w:rPr>
        <w:tab/>
        <w:t>Spreadsheet format.</w:t>
      </w:r>
    </w:p>
    <w:p w:rsidR="000F2F9E" w:rsidRPr="00AB0BBD" w:rsidRDefault="000F2F9E" w:rsidP="007E6F4C">
      <w:pPr>
        <w:pStyle w:val="BodyText2"/>
        <w:jc w:val="left"/>
        <w:rPr>
          <w:rFonts w:cs="Arial"/>
          <w:bCs w:val="0"/>
          <w:szCs w:val="22"/>
        </w:rPr>
      </w:pPr>
    </w:p>
    <w:p w:rsidR="000F2F9E" w:rsidRPr="00B66E05" w:rsidRDefault="0095524D" w:rsidP="007E6F4C">
      <w:pPr>
        <w:tabs>
          <w:tab w:val="left" w:pos="-1440"/>
        </w:tabs>
        <w:ind w:left="3600" w:hanging="3600"/>
        <w:rPr>
          <w:rFonts w:ascii="Arial" w:hAnsi="Arial" w:cs="Arial"/>
          <w:sz w:val="22"/>
        </w:rPr>
      </w:pPr>
      <w:r w:rsidRPr="00AB0BBD">
        <w:rPr>
          <w:rFonts w:ascii="Arial" w:hAnsi="Arial" w:cs="Arial"/>
          <w:sz w:val="22"/>
        </w:rPr>
        <w:t xml:space="preserve">2.  </w:t>
      </w:r>
      <w:r w:rsidR="000F2F9E" w:rsidRPr="00AB0BBD">
        <w:rPr>
          <w:rFonts w:ascii="Arial" w:hAnsi="Arial" w:cs="Arial"/>
          <w:sz w:val="22"/>
          <w:u w:val="single"/>
        </w:rPr>
        <w:t>Report Type</w:t>
      </w:r>
      <w:r w:rsidR="000F2F9E" w:rsidRPr="00AB0BBD">
        <w:rPr>
          <w:rFonts w:ascii="Arial" w:hAnsi="Arial" w:cs="Arial"/>
          <w:sz w:val="22"/>
        </w:rPr>
        <w:tab/>
        <w:t xml:space="preserve">List the type of report you are filing; in this case a </w:t>
      </w:r>
      <w:r w:rsidR="00265C1E">
        <w:rPr>
          <w:rFonts w:ascii="Arial" w:hAnsi="Arial" w:cs="Arial"/>
          <w:sz w:val="22"/>
        </w:rPr>
        <w:t>VV</w:t>
      </w:r>
      <w:r w:rsidR="000F2F9E" w:rsidRPr="00AB0BBD">
        <w:rPr>
          <w:rFonts w:ascii="Arial" w:hAnsi="Arial" w:cs="Arial"/>
          <w:sz w:val="22"/>
        </w:rPr>
        <w:t xml:space="preserve"> Report is </w:t>
      </w:r>
      <w:r w:rsidR="00265C1E">
        <w:rPr>
          <w:rFonts w:ascii="Arial" w:hAnsi="Arial" w:cs="Arial"/>
          <w:sz w:val="22"/>
        </w:rPr>
        <w:t>“</w:t>
      </w:r>
      <w:r w:rsidR="000F2F9E" w:rsidRPr="00B66E05">
        <w:rPr>
          <w:rFonts w:ascii="Arial" w:hAnsi="Arial" w:cs="Arial"/>
          <w:sz w:val="22"/>
        </w:rPr>
        <w:t>Report Type</w:t>
      </w:r>
      <w:r w:rsidR="00265C1E" w:rsidRPr="00B66E05">
        <w:rPr>
          <w:rFonts w:ascii="Arial" w:hAnsi="Arial" w:cs="Arial"/>
          <w:sz w:val="22"/>
        </w:rPr>
        <w:t>”</w:t>
      </w:r>
      <w:r w:rsidR="000F2F9E" w:rsidRPr="00B66E05">
        <w:rPr>
          <w:rFonts w:ascii="Arial" w:hAnsi="Arial" w:cs="Arial"/>
          <w:sz w:val="22"/>
        </w:rPr>
        <w:t xml:space="preserve"> “</w:t>
      </w:r>
      <w:r w:rsidR="008B2B25" w:rsidRPr="00B66E05">
        <w:rPr>
          <w:rFonts w:ascii="Arial" w:hAnsi="Arial" w:cs="Arial"/>
          <w:sz w:val="22"/>
        </w:rPr>
        <w:t>VV</w:t>
      </w:r>
      <w:r w:rsidR="000F2F9E" w:rsidRPr="00B66E05">
        <w:rPr>
          <w:rFonts w:ascii="Arial" w:hAnsi="Arial" w:cs="Arial"/>
          <w:sz w:val="22"/>
        </w:rPr>
        <w:t xml:space="preserve">.”  A list of </w:t>
      </w:r>
      <w:r w:rsidRPr="00B66E05">
        <w:rPr>
          <w:rFonts w:ascii="Arial" w:hAnsi="Arial" w:cs="Arial"/>
          <w:sz w:val="22"/>
        </w:rPr>
        <w:t>“</w:t>
      </w:r>
      <w:r w:rsidR="000F2F9E" w:rsidRPr="00B66E05">
        <w:rPr>
          <w:rFonts w:ascii="Arial" w:hAnsi="Arial" w:cs="Arial"/>
          <w:sz w:val="22"/>
        </w:rPr>
        <w:t>Report Type</w:t>
      </w:r>
      <w:r w:rsidRPr="00B66E05">
        <w:rPr>
          <w:rFonts w:ascii="Arial" w:hAnsi="Arial" w:cs="Arial"/>
          <w:sz w:val="22"/>
        </w:rPr>
        <w:t>”</w:t>
      </w:r>
      <w:r w:rsidR="000F2F9E" w:rsidRPr="00B66E05">
        <w:rPr>
          <w:rFonts w:ascii="Arial" w:hAnsi="Arial" w:cs="Arial"/>
          <w:sz w:val="22"/>
        </w:rPr>
        <w:t xml:space="preserve"> codes can be found </w:t>
      </w:r>
      <w:r w:rsidR="00F13B20">
        <w:rPr>
          <w:rFonts w:ascii="Arial" w:hAnsi="Arial" w:cs="Arial"/>
          <w:sz w:val="22"/>
        </w:rPr>
        <w:t xml:space="preserve">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0F2F9E" w:rsidRPr="00B66E05">
        <w:rPr>
          <w:rFonts w:ascii="Arial" w:hAnsi="Arial" w:cs="Arial"/>
          <w:sz w:val="22"/>
        </w:rPr>
        <w:t>.</w:t>
      </w:r>
    </w:p>
    <w:p w:rsidR="000F2F9E" w:rsidRPr="00B66E05" w:rsidRDefault="000F2F9E" w:rsidP="007E6F4C">
      <w:pPr>
        <w:rPr>
          <w:rFonts w:ascii="Arial" w:hAnsi="Arial" w:cs="Arial"/>
          <w:sz w:val="22"/>
        </w:rPr>
      </w:pPr>
    </w:p>
    <w:p w:rsidR="000F2F9E" w:rsidRPr="00B66E05" w:rsidRDefault="0095524D" w:rsidP="007E6F4C">
      <w:pPr>
        <w:tabs>
          <w:tab w:val="left" w:pos="-1440"/>
        </w:tabs>
        <w:ind w:left="3600" w:hanging="3600"/>
        <w:rPr>
          <w:rFonts w:ascii="Arial" w:hAnsi="Arial" w:cs="Arial"/>
          <w:sz w:val="22"/>
        </w:rPr>
      </w:pPr>
      <w:r w:rsidRPr="00B66E05">
        <w:rPr>
          <w:rFonts w:ascii="Arial" w:hAnsi="Arial" w:cs="Arial"/>
          <w:sz w:val="22"/>
        </w:rPr>
        <w:t xml:space="preserve">3. </w:t>
      </w:r>
      <w:r w:rsidR="00387D66" w:rsidRPr="00B66E05">
        <w:rPr>
          <w:rFonts w:ascii="Arial" w:hAnsi="Arial" w:cs="Arial"/>
          <w:sz w:val="22"/>
        </w:rPr>
        <w:t xml:space="preserve"> </w:t>
      </w:r>
      <w:r w:rsidR="000F2F9E" w:rsidRPr="00B66E05">
        <w:rPr>
          <w:rFonts w:ascii="Arial" w:hAnsi="Arial" w:cs="Arial"/>
          <w:sz w:val="22"/>
          <w:u w:val="single"/>
        </w:rPr>
        <w:t>Report Code</w:t>
      </w:r>
      <w:r w:rsidR="000F2F9E" w:rsidRPr="00B66E05">
        <w:rPr>
          <w:rFonts w:ascii="Arial" w:hAnsi="Arial" w:cs="Arial"/>
          <w:sz w:val="22"/>
        </w:rPr>
        <w:tab/>
        <w:t xml:space="preserve">List the </w:t>
      </w:r>
      <w:r w:rsidR="00387D66" w:rsidRPr="00B66E05">
        <w:rPr>
          <w:rFonts w:ascii="Arial" w:hAnsi="Arial" w:cs="Arial"/>
          <w:sz w:val="22"/>
        </w:rPr>
        <w:t>“R</w:t>
      </w:r>
      <w:r w:rsidR="000F2F9E" w:rsidRPr="00B66E05">
        <w:rPr>
          <w:rFonts w:ascii="Arial" w:hAnsi="Arial" w:cs="Arial"/>
          <w:sz w:val="22"/>
        </w:rPr>
        <w:t xml:space="preserve">eport </w:t>
      </w:r>
      <w:r w:rsidR="00387D66" w:rsidRPr="00B66E05">
        <w:rPr>
          <w:rFonts w:ascii="Arial" w:hAnsi="Arial" w:cs="Arial"/>
          <w:sz w:val="22"/>
        </w:rPr>
        <w:t>C</w:t>
      </w:r>
      <w:r w:rsidR="000F2F9E" w:rsidRPr="00B66E05">
        <w:rPr>
          <w:rFonts w:ascii="Arial" w:hAnsi="Arial" w:cs="Arial"/>
          <w:sz w:val="22"/>
        </w:rPr>
        <w:t>ode</w:t>
      </w:r>
      <w:r w:rsidR="00387D66" w:rsidRPr="00B66E05">
        <w:rPr>
          <w:rFonts w:ascii="Arial" w:hAnsi="Arial" w:cs="Arial"/>
          <w:sz w:val="22"/>
        </w:rPr>
        <w:t>”</w:t>
      </w:r>
      <w:r w:rsidR="000F2F9E" w:rsidRPr="00B66E05">
        <w:rPr>
          <w:rFonts w:ascii="Arial" w:hAnsi="Arial" w:cs="Arial"/>
          <w:sz w:val="22"/>
        </w:rPr>
        <w:t xml:space="preserve"> you are filing</w:t>
      </w:r>
      <w:r w:rsidR="00244CBF" w:rsidRPr="00B66E05">
        <w:rPr>
          <w:rFonts w:ascii="Arial" w:hAnsi="Arial" w:cs="Arial"/>
          <w:sz w:val="22"/>
        </w:rPr>
        <w:t>.</w:t>
      </w:r>
      <w:r w:rsidR="000F2F9E" w:rsidRPr="00B66E05">
        <w:rPr>
          <w:rFonts w:ascii="Arial" w:hAnsi="Arial" w:cs="Arial"/>
          <w:sz w:val="22"/>
        </w:rPr>
        <w:t xml:space="preserve">  A list of </w:t>
      </w:r>
      <w:r w:rsidR="00387D66" w:rsidRPr="00B66E05">
        <w:rPr>
          <w:rFonts w:ascii="Arial" w:hAnsi="Arial" w:cs="Arial"/>
          <w:sz w:val="22"/>
        </w:rPr>
        <w:t>“</w:t>
      </w:r>
      <w:r w:rsidR="000F2F9E" w:rsidRPr="00B66E05">
        <w:rPr>
          <w:rFonts w:ascii="Arial" w:hAnsi="Arial" w:cs="Arial"/>
          <w:sz w:val="22"/>
        </w:rPr>
        <w:t>Report Codes</w:t>
      </w:r>
      <w:r w:rsidR="00387D66" w:rsidRPr="00B66E05">
        <w:rPr>
          <w:rFonts w:ascii="Arial" w:hAnsi="Arial" w:cs="Arial"/>
          <w:sz w:val="22"/>
        </w:rPr>
        <w:t>”</w:t>
      </w:r>
      <w:r w:rsidR="000F2F9E" w:rsidRPr="00B66E05">
        <w:rPr>
          <w:rFonts w:ascii="Arial" w:hAnsi="Arial" w:cs="Arial"/>
          <w:sz w:val="22"/>
        </w:rPr>
        <w:t xml:space="preserve"> can be found 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0F2F9E" w:rsidRPr="00B66E05">
        <w:rPr>
          <w:rFonts w:ascii="Arial" w:hAnsi="Arial" w:cs="Arial"/>
          <w:sz w:val="22"/>
        </w:rPr>
        <w:t>.</w:t>
      </w:r>
      <w:r w:rsidR="00244CBF" w:rsidRPr="00B66E05">
        <w:rPr>
          <w:rFonts w:ascii="Arial" w:hAnsi="Arial" w:cs="Arial"/>
          <w:sz w:val="22"/>
        </w:rPr>
        <w:t xml:space="preserve"> For the VV Report, the Report Code is “AL”</w:t>
      </w:r>
    </w:p>
    <w:p w:rsidR="000F2F9E" w:rsidRPr="00B66E05" w:rsidRDefault="000F2F9E" w:rsidP="007E6F4C">
      <w:pPr>
        <w:rPr>
          <w:rFonts w:ascii="Arial" w:hAnsi="Arial" w:cs="Arial"/>
          <w:sz w:val="22"/>
        </w:rPr>
      </w:pPr>
    </w:p>
    <w:p w:rsidR="00265C1E" w:rsidRPr="00B66E05" w:rsidRDefault="00387D66" w:rsidP="000F2648">
      <w:pPr>
        <w:tabs>
          <w:tab w:val="left" w:pos="-1440"/>
        </w:tabs>
        <w:ind w:left="3600" w:hanging="3600"/>
        <w:rPr>
          <w:rFonts w:ascii="Arial" w:hAnsi="Arial" w:cs="Arial"/>
          <w:sz w:val="22"/>
        </w:rPr>
      </w:pPr>
      <w:r w:rsidRPr="00B66E05">
        <w:rPr>
          <w:rFonts w:ascii="Arial" w:hAnsi="Arial" w:cs="Arial"/>
          <w:sz w:val="22"/>
        </w:rPr>
        <w:t xml:space="preserve">4.  </w:t>
      </w:r>
      <w:r w:rsidR="000F2F9E" w:rsidRPr="00B66E05">
        <w:rPr>
          <w:rFonts w:ascii="Arial" w:hAnsi="Arial" w:cs="Arial"/>
          <w:sz w:val="22"/>
          <w:u w:val="single"/>
        </w:rPr>
        <w:t>Filing Type</w:t>
      </w:r>
      <w:r w:rsidR="000F2F9E" w:rsidRPr="00B66E05">
        <w:rPr>
          <w:rFonts w:ascii="Arial" w:hAnsi="Arial" w:cs="Arial"/>
          <w:sz w:val="22"/>
        </w:rPr>
        <w:tab/>
        <w:t xml:space="preserve">List the </w:t>
      </w:r>
      <w:r w:rsidRPr="00B66E05">
        <w:rPr>
          <w:rFonts w:ascii="Arial" w:hAnsi="Arial" w:cs="Arial"/>
          <w:sz w:val="22"/>
        </w:rPr>
        <w:t>“Filing T</w:t>
      </w:r>
      <w:r w:rsidR="000F2F9E" w:rsidRPr="00B66E05">
        <w:rPr>
          <w:rFonts w:ascii="Arial" w:hAnsi="Arial" w:cs="Arial"/>
          <w:sz w:val="22"/>
        </w:rPr>
        <w:t>ype</w:t>
      </w:r>
      <w:r w:rsidRPr="00B66E05">
        <w:rPr>
          <w:rFonts w:ascii="Arial" w:hAnsi="Arial" w:cs="Arial"/>
          <w:sz w:val="22"/>
        </w:rPr>
        <w:t>”</w:t>
      </w:r>
      <w:r w:rsidR="000F2F9E" w:rsidRPr="00B66E05">
        <w:rPr>
          <w:rFonts w:ascii="Arial" w:hAnsi="Arial" w:cs="Arial"/>
          <w:sz w:val="22"/>
        </w:rPr>
        <w:t xml:space="preserve"> </w:t>
      </w:r>
      <w:r w:rsidR="00B46520" w:rsidRPr="00B66E05">
        <w:rPr>
          <w:rFonts w:ascii="Arial" w:hAnsi="Arial" w:cs="Arial"/>
          <w:sz w:val="22"/>
        </w:rPr>
        <w:t>you are submitting;</w:t>
      </w:r>
      <w:r w:rsidR="000F2F9E" w:rsidRPr="00B66E05">
        <w:rPr>
          <w:rFonts w:ascii="Arial" w:hAnsi="Arial" w:cs="Arial"/>
          <w:sz w:val="22"/>
        </w:rPr>
        <w:t xml:space="preserve"> </w:t>
      </w:r>
      <w:r w:rsidR="00067683" w:rsidRPr="00B66E05">
        <w:rPr>
          <w:rFonts w:ascii="Arial" w:hAnsi="Arial" w:cs="Arial"/>
          <w:sz w:val="22"/>
          <w:szCs w:val="22"/>
        </w:rPr>
        <w:t>“Regular” (REG), “Audit” (AUD), “FERC” (FER)</w:t>
      </w:r>
      <w:r w:rsidR="00B46520" w:rsidRPr="00B66E05">
        <w:rPr>
          <w:rFonts w:ascii="Arial" w:hAnsi="Arial" w:cs="Arial"/>
          <w:sz w:val="22"/>
          <w:szCs w:val="22"/>
        </w:rPr>
        <w:t>.</w:t>
      </w:r>
      <w:r w:rsidR="000F2F9E" w:rsidRPr="00B66E05">
        <w:rPr>
          <w:rFonts w:ascii="Arial" w:hAnsi="Arial" w:cs="Arial"/>
          <w:sz w:val="22"/>
        </w:rPr>
        <w:t xml:space="preserve">  A list of </w:t>
      </w:r>
      <w:r w:rsidRPr="00B66E05">
        <w:rPr>
          <w:rFonts w:ascii="Arial" w:hAnsi="Arial" w:cs="Arial"/>
          <w:sz w:val="22"/>
        </w:rPr>
        <w:t>“</w:t>
      </w:r>
      <w:r w:rsidR="000F2F9E" w:rsidRPr="00B66E05">
        <w:rPr>
          <w:rFonts w:ascii="Arial" w:hAnsi="Arial" w:cs="Arial"/>
          <w:sz w:val="22"/>
        </w:rPr>
        <w:t>Filing Type</w:t>
      </w:r>
      <w:r w:rsidRPr="00B66E05">
        <w:rPr>
          <w:rFonts w:ascii="Arial" w:hAnsi="Arial" w:cs="Arial"/>
          <w:sz w:val="22"/>
        </w:rPr>
        <w:t>”</w:t>
      </w:r>
      <w:r w:rsidR="000F2F9E" w:rsidRPr="00B66E05">
        <w:rPr>
          <w:rFonts w:ascii="Arial" w:hAnsi="Arial" w:cs="Arial"/>
          <w:sz w:val="22"/>
        </w:rPr>
        <w:t xml:space="preserve"> </w:t>
      </w:r>
      <w:r w:rsidRPr="00B66E05">
        <w:rPr>
          <w:rFonts w:ascii="Arial" w:hAnsi="Arial" w:cs="Arial"/>
          <w:sz w:val="22"/>
        </w:rPr>
        <w:t>c</w:t>
      </w:r>
      <w:r w:rsidR="000F2F9E" w:rsidRPr="00B66E05">
        <w:rPr>
          <w:rFonts w:ascii="Arial" w:hAnsi="Arial" w:cs="Arial"/>
          <w:sz w:val="22"/>
        </w:rPr>
        <w:t xml:space="preserve">odes can be found 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0F2F9E" w:rsidRPr="00B66E05">
        <w:rPr>
          <w:rFonts w:ascii="Arial" w:hAnsi="Arial" w:cs="Arial"/>
          <w:sz w:val="22"/>
        </w:rPr>
        <w:t>.</w:t>
      </w:r>
    </w:p>
    <w:p w:rsidR="00265C1E" w:rsidRPr="00B66E05" w:rsidRDefault="00265C1E" w:rsidP="007E6F4C">
      <w:pPr>
        <w:rPr>
          <w:rFonts w:ascii="Arial" w:hAnsi="Arial" w:cs="Arial"/>
          <w:sz w:val="22"/>
        </w:rPr>
      </w:pPr>
    </w:p>
    <w:p w:rsidR="000F2F9E" w:rsidRPr="00B66E05" w:rsidRDefault="00387D66" w:rsidP="007E6F4C">
      <w:pPr>
        <w:tabs>
          <w:tab w:val="left" w:pos="-1440"/>
        </w:tabs>
        <w:ind w:left="3600" w:hanging="3600"/>
        <w:rPr>
          <w:rFonts w:ascii="Arial" w:hAnsi="Arial" w:cs="Arial"/>
          <w:color w:val="000000"/>
          <w:sz w:val="22"/>
          <w:u w:val="single"/>
        </w:rPr>
      </w:pPr>
      <w:r w:rsidRPr="00B66E05">
        <w:rPr>
          <w:rFonts w:ascii="Arial" w:hAnsi="Arial" w:cs="Arial"/>
          <w:color w:val="000000"/>
          <w:sz w:val="22"/>
        </w:rPr>
        <w:t xml:space="preserve">5.  </w:t>
      </w:r>
      <w:r w:rsidR="000F2F9E" w:rsidRPr="00B66E05">
        <w:rPr>
          <w:rFonts w:ascii="Arial" w:hAnsi="Arial" w:cs="Arial"/>
          <w:color w:val="000000"/>
          <w:sz w:val="22"/>
          <w:u w:val="single"/>
        </w:rPr>
        <w:t>Customer ID</w:t>
      </w:r>
      <w:r w:rsidR="000F2F9E" w:rsidRPr="00B66E05">
        <w:rPr>
          <w:rFonts w:ascii="Arial" w:hAnsi="Arial" w:cs="Arial"/>
          <w:color w:val="000000"/>
          <w:sz w:val="22"/>
        </w:rPr>
        <w:tab/>
      </w:r>
      <w:r w:rsidR="00B56E5B" w:rsidRPr="00B66E05">
        <w:rPr>
          <w:rFonts w:ascii="Arial" w:hAnsi="Arial" w:cs="Arial"/>
          <w:color w:val="000000"/>
          <w:sz w:val="22"/>
        </w:rPr>
        <w:t xml:space="preserve">List the </w:t>
      </w:r>
      <w:r w:rsidRPr="00B66E05">
        <w:rPr>
          <w:rFonts w:ascii="Arial" w:hAnsi="Arial" w:cs="Arial"/>
          <w:color w:val="000000"/>
          <w:sz w:val="22"/>
        </w:rPr>
        <w:t>“</w:t>
      </w:r>
      <w:r w:rsidR="00B56E5B" w:rsidRPr="00B66E05">
        <w:rPr>
          <w:rFonts w:ascii="Arial" w:hAnsi="Arial" w:cs="Arial"/>
          <w:color w:val="000000"/>
          <w:sz w:val="22"/>
        </w:rPr>
        <w:t>Customer ID</w:t>
      </w:r>
      <w:r w:rsidRPr="00B66E05">
        <w:rPr>
          <w:rFonts w:ascii="Arial" w:hAnsi="Arial" w:cs="Arial"/>
          <w:color w:val="000000"/>
          <w:sz w:val="22"/>
        </w:rPr>
        <w:t>”</w:t>
      </w:r>
      <w:r w:rsidR="00B56E5B" w:rsidRPr="00B66E05">
        <w:rPr>
          <w:rFonts w:ascii="Arial" w:hAnsi="Arial" w:cs="Arial"/>
          <w:color w:val="000000"/>
          <w:sz w:val="22"/>
        </w:rPr>
        <w:t xml:space="preserve"> code that has been assigned to you as a lessee by the State of Alaska.  </w:t>
      </w:r>
      <w:r w:rsidR="00244CBF" w:rsidRPr="00B66E05">
        <w:rPr>
          <w:rFonts w:ascii="Arial" w:hAnsi="Arial" w:cs="Arial"/>
          <w:color w:val="000000"/>
          <w:sz w:val="22"/>
        </w:rPr>
        <w:t>The code is nine digit</w:t>
      </w:r>
      <w:r w:rsidR="000F2648" w:rsidRPr="00B66E05">
        <w:rPr>
          <w:rFonts w:ascii="Arial" w:hAnsi="Arial" w:cs="Arial"/>
          <w:color w:val="000000"/>
          <w:sz w:val="22"/>
        </w:rPr>
        <w:t>s</w:t>
      </w:r>
      <w:r w:rsidR="00244CBF" w:rsidRPr="00B66E05">
        <w:rPr>
          <w:rFonts w:ascii="Arial" w:hAnsi="Arial" w:cs="Arial"/>
          <w:color w:val="000000"/>
          <w:sz w:val="22"/>
        </w:rPr>
        <w:t xml:space="preserve">. Use leading zeros if the Customer ID is not nine digits in length. </w:t>
      </w:r>
      <w:r w:rsidR="00B56E5B" w:rsidRPr="00B66E05">
        <w:rPr>
          <w:rFonts w:ascii="Arial" w:hAnsi="Arial" w:cs="Arial"/>
          <w:color w:val="000000"/>
          <w:sz w:val="22"/>
        </w:rPr>
        <w:t xml:space="preserve">If you do not know your company’s </w:t>
      </w:r>
      <w:r w:rsidRPr="00B66E05">
        <w:rPr>
          <w:rFonts w:ascii="Arial" w:hAnsi="Arial" w:cs="Arial"/>
          <w:color w:val="000000"/>
          <w:sz w:val="22"/>
        </w:rPr>
        <w:t>“</w:t>
      </w:r>
      <w:r w:rsidR="00B56E5B" w:rsidRPr="00B66E05">
        <w:rPr>
          <w:rFonts w:ascii="Arial" w:hAnsi="Arial" w:cs="Arial"/>
          <w:color w:val="000000"/>
          <w:sz w:val="22"/>
        </w:rPr>
        <w:t>Customer ID</w:t>
      </w:r>
      <w:r w:rsidRPr="00B66E05">
        <w:rPr>
          <w:rFonts w:ascii="Arial" w:hAnsi="Arial" w:cs="Arial"/>
          <w:color w:val="000000"/>
          <w:sz w:val="22"/>
        </w:rPr>
        <w:t>”</w:t>
      </w:r>
      <w:r w:rsidR="00B56E5B" w:rsidRPr="00B66E05">
        <w:rPr>
          <w:rFonts w:ascii="Arial" w:hAnsi="Arial" w:cs="Arial"/>
          <w:color w:val="000000"/>
          <w:sz w:val="22"/>
        </w:rPr>
        <w:t xml:space="preserve"> code, contact </w:t>
      </w:r>
      <w:r w:rsidR="00B56E5B" w:rsidRPr="00B66E05">
        <w:rPr>
          <w:rFonts w:ascii="Arial" w:hAnsi="Arial" w:cs="Arial"/>
          <w:color w:val="000000"/>
          <w:sz w:val="22"/>
        </w:rPr>
        <w:lastRenderedPageBreak/>
        <w:t xml:space="preserve">the Division of Oil and Gas, Royalty Accounting </w:t>
      </w:r>
      <w:r w:rsidRPr="00B66E05">
        <w:rPr>
          <w:rFonts w:ascii="Arial" w:hAnsi="Arial" w:cs="Arial"/>
          <w:color w:val="000000"/>
          <w:sz w:val="22"/>
        </w:rPr>
        <w:t>Section</w:t>
      </w:r>
      <w:r w:rsidR="00B56E5B" w:rsidRPr="00B66E05">
        <w:rPr>
          <w:rFonts w:ascii="Arial" w:hAnsi="Arial" w:cs="Arial"/>
          <w:color w:val="000000"/>
          <w:sz w:val="22"/>
        </w:rPr>
        <w:t xml:space="preserve"> for assistance at (907)269-8800.</w:t>
      </w:r>
    </w:p>
    <w:p w:rsidR="00AE514D" w:rsidRPr="00B66E05" w:rsidRDefault="00AE514D" w:rsidP="007E6F4C">
      <w:pPr>
        <w:tabs>
          <w:tab w:val="left" w:pos="-1440"/>
        </w:tabs>
        <w:ind w:left="3600" w:hanging="3600"/>
        <w:rPr>
          <w:rFonts w:ascii="Arial" w:hAnsi="Arial" w:cs="Arial"/>
          <w:sz w:val="22"/>
          <w:u w:val="single"/>
        </w:rPr>
      </w:pPr>
    </w:p>
    <w:p w:rsidR="00AE514D" w:rsidRPr="00B66E05" w:rsidRDefault="00F221DC" w:rsidP="007E6F4C">
      <w:pPr>
        <w:tabs>
          <w:tab w:val="left" w:pos="-1440"/>
        </w:tabs>
        <w:ind w:left="3600" w:hanging="3600"/>
        <w:rPr>
          <w:rFonts w:ascii="Arial" w:hAnsi="Arial" w:cs="Arial"/>
          <w:sz w:val="22"/>
        </w:rPr>
      </w:pPr>
      <w:r w:rsidRPr="00B66E05">
        <w:rPr>
          <w:rFonts w:ascii="Arial" w:hAnsi="Arial" w:cs="Arial"/>
          <w:sz w:val="22"/>
        </w:rPr>
        <w:t xml:space="preserve">6.  </w:t>
      </w:r>
      <w:r w:rsidR="00AE514D" w:rsidRPr="00B66E05">
        <w:rPr>
          <w:rFonts w:ascii="Arial" w:hAnsi="Arial" w:cs="Arial"/>
          <w:sz w:val="22"/>
          <w:u w:val="single"/>
        </w:rPr>
        <w:t xml:space="preserve">Accounting Unit </w:t>
      </w:r>
      <w:r w:rsidRPr="00B66E05">
        <w:rPr>
          <w:rFonts w:ascii="Arial" w:hAnsi="Arial" w:cs="Arial"/>
          <w:sz w:val="22"/>
          <w:u w:val="single"/>
        </w:rPr>
        <w:t>(</w:t>
      </w:r>
      <w:r w:rsidR="00AE514D" w:rsidRPr="00B66E05">
        <w:rPr>
          <w:rFonts w:ascii="Arial" w:hAnsi="Arial" w:cs="Arial"/>
          <w:sz w:val="22"/>
          <w:u w:val="single"/>
        </w:rPr>
        <w:t>Code</w:t>
      </w:r>
      <w:r w:rsidRPr="00B66E05">
        <w:rPr>
          <w:rFonts w:ascii="Arial" w:hAnsi="Arial" w:cs="Arial"/>
          <w:sz w:val="22"/>
          <w:u w:val="single"/>
        </w:rPr>
        <w:t>)</w:t>
      </w:r>
      <w:r w:rsidR="00AE514D" w:rsidRPr="00B66E05">
        <w:rPr>
          <w:rFonts w:ascii="Arial" w:hAnsi="Arial" w:cs="Arial"/>
          <w:sz w:val="22"/>
        </w:rPr>
        <w:tab/>
        <w:t xml:space="preserve">List the </w:t>
      </w:r>
      <w:r w:rsidR="00512EF6" w:rsidRPr="00B66E05">
        <w:rPr>
          <w:rFonts w:ascii="Arial" w:hAnsi="Arial" w:cs="Arial"/>
          <w:sz w:val="22"/>
        </w:rPr>
        <w:t>“</w:t>
      </w:r>
      <w:r w:rsidR="00AE514D" w:rsidRPr="00B66E05">
        <w:rPr>
          <w:rFonts w:ascii="Arial" w:hAnsi="Arial" w:cs="Arial"/>
          <w:sz w:val="22"/>
        </w:rPr>
        <w:t>Accounting Unit</w:t>
      </w:r>
      <w:r w:rsidR="00512EF6" w:rsidRPr="00B66E05">
        <w:rPr>
          <w:rFonts w:ascii="Arial" w:hAnsi="Arial" w:cs="Arial"/>
          <w:sz w:val="22"/>
        </w:rPr>
        <w:t>”</w:t>
      </w:r>
      <w:r w:rsidR="00AE514D" w:rsidRPr="00B66E05">
        <w:rPr>
          <w:rFonts w:ascii="Arial" w:hAnsi="Arial" w:cs="Arial"/>
          <w:sz w:val="22"/>
        </w:rPr>
        <w:t xml:space="preserve"> code that has been assigned to the </w:t>
      </w:r>
      <w:r w:rsidR="000F2648" w:rsidRPr="00B66E05">
        <w:rPr>
          <w:rFonts w:ascii="Arial" w:hAnsi="Arial" w:cs="Arial"/>
          <w:sz w:val="22"/>
        </w:rPr>
        <w:t>Tract Operation, L</w:t>
      </w:r>
      <w:r w:rsidR="00AE514D" w:rsidRPr="00B66E05">
        <w:rPr>
          <w:rFonts w:ascii="Arial" w:hAnsi="Arial" w:cs="Arial"/>
          <w:sz w:val="22"/>
        </w:rPr>
        <w:t>ease</w:t>
      </w:r>
      <w:r w:rsidR="000F2648" w:rsidRPr="00B66E05">
        <w:rPr>
          <w:rFonts w:ascii="Arial" w:hAnsi="Arial" w:cs="Arial"/>
          <w:sz w:val="22"/>
        </w:rPr>
        <w:t xml:space="preserve"> Operation</w:t>
      </w:r>
      <w:r w:rsidR="00AE514D" w:rsidRPr="00B66E05">
        <w:rPr>
          <w:rFonts w:ascii="Arial" w:hAnsi="Arial" w:cs="Arial"/>
          <w:sz w:val="22"/>
        </w:rPr>
        <w:t xml:space="preserve">, or </w:t>
      </w:r>
      <w:r w:rsidR="000F2648" w:rsidRPr="00B66E05">
        <w:rPr>
          <w:rFonts w:ascii="Arial" w:hAnsi="Arial" w:cs="Arial"/>
          <w:sz w:val="22"/>
        </w:rPr>
        <w:t>Participating A</w:t>
      </w:r>
      <w:r w:rsidR="00AE514D" w:rsidRPr="00B66E05">
        <w:rPr>
          <w:rFonts w:ascii="Arial" w:hAnsi="Arial" w:cs="Arial"/>
          <w:sz w:val="22"/>
        </w:rPr>
        <w:t xml:space="preserve">rea by the State of Alaska.  A list of the </w:t>
      </w:r>
      <w:r w:rsidRPr="00B66E05">
        <w:rPr>
          <w:rFonts w:ascii="Arial" w:hAnsi="Arial" w:cs="Arial"/>
          <w:sz w:val="22"/>
        </w:rPr>
        <w:t>“</w:t>
      </w:r>
      <w:r w:rsidR="00AE514D" w:rsidRPr="00B66E05">
        <w:rPr>
          <w:rFonts w:ascii="Arial" w:hAnsi="Arial" w:cs="Arial"/>
          <w:sz w:val="22"/>
        </w:rPr>
        <w:t>Accounting Unit</w:t>
      </w:r>
      <w:r w:rsidR="004D6D45" w:rsidRPr="00B66E05">
        <w:rPr>
          <w:rFonts w:ascii="Arial" w:hAnsi="Arial" w:cs="Arial"/>
          <w:sz w:val="22"/>
        </w:rPr>
        <w:t>”</w:t>
      </w:r>
      <w:r w:rsidR="00AE514D" w:rsidRPr="00B66E05">
        <w:rPr>
          <w:rFonts w:ascii="Arial" w:hAnsi="Arial" w:cs="Arial"/>
          <w:sz w:val="22"/>
        </w:rPr>
        <w:t xml:space="preserve"> codes can be found in </w:t>
      </w:r>
      <w:r w:rsidR="00B62A3D"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AE514D" w:rsidRPr="00B66E05">
        <w:rPr>
          <w:rFonts w:ascii="Arial" w:hAnsi="Arial" w:cs="Arial"/>
          <w:sz w:val="22"/>
        </w:rPr>
        <w:t>.</w:t>
      </w:r>
    </w:p>
    <w:p w:rsidR="000F2F9E" w:rsidRPr="00B66E05" w:rsidRDefault="000F2F9E" w:rsidP="007E6F4C">
      <w:pPr>
        <w:tabs>
          <w:tab w:val="left" w:pos="-1440"/>
        </w:tabs>
        <w:ind w:left="3600" w:hanging="3600"/>
        <w:rPr>
          <w:rFonts w:ascii="Arial" w:hAnsi="Arial" w:cs="Arial"/>
          <w:color w:val="000000"/>
          <w:sz w:val="22"/>
          <w:u w:val="single"/>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 xml:space="preserve">7.  </w:t>
      </w:r>
      <w:r w:rsidR="000F2F9E" w:rsidRPr="00B66E05">
        <w:rPr>
          <w:rFonts w:ascii="Arial" w:hAnsi="Arial" w:cs="Arial"/>
          <w:sz w:val="22"/>
          <w:u w:val="single"/>
        </w:rPr>
        <w:t>Production Month</w:t>
      </w:r>
      <w:r w:rsidR="000F2F9E" w:rsidRPr="00B66E05">
        <w:rPr>
          <w:rFonts w:ascii="Arial" w:hAnsi="Arial" w:cs="Arial"/>
          <w:sz w:val="22"/>
        </w:rPr>
        <w:tab/>
        <w:t xml:space="preserve">List the </w:t>
      </w:r>
      <w:r w:rsidR="00512EF6" w:rsidRPr="00B66E05">
        <w:rPr>
          <w:rFonts w:ascii="Arial" w:hAnsi="Arial" w:cs="Arial"/>
          <w:sz w:val="22"/>
        </w:rPr>
        <w:t>“</w:t>
      </w:r>
      <w:r w:rsidR="000F2F9E" w:rsidRPr="00B66E05">
        <w:rPr>
          <w:rFonts w:ascii="Arial" w:hAnsi="Arial" w:cs="Arial"/>
          <w:sz w:val="22"/>
        </w:rPr>
        <w:t>Production Month</w:t>
      </w:r>
      <w:r w:rsidR="00512EF6" w:rsidRPr="00B66E05">
        <w:rPr>
          <w:rFonts w:ascii="Arial" w:hAnsi="Arial" w:cs="Arial"/>
          <w:sz w:val="22"/>
        </w:rPr>
        <w:t>”</w:t>
      </w:r>
      <w:r w:rsidR="000F2F9E" w:rsidRPr="00B66E05">
        <w:rPr>
          <w:rFonts w:ascii="Arial" w:hAnsi="Arial" w:cs="Arial"/>
          <w:sz w:val="22"/>
        </w:rPr>
        <w:t xml:space="preserve"> as month-day-year for the production being reported.  Use the exact month-day-year numeric format, “MM/DD/YYYY.”   Always use the 1</w:t>
      </w:r>
      <w:r w:rsidR="000F2F9E" w:rsidRPr="00B66E05">
        <w:rPr>
          <w:rFonts w:ascii="Arial" w:hAnsi="Arial" w:cs="Arial"/>
          <w:sz w:val="22"/>
          <w:vertAlign w:val="superscript"/>
        </w:rPr>
        <w:t>st</w:t>
      </w:r>
      <w:r w:rsidR="000F2F9E" w:rsidRPr="00B66E05">
        <w:rPr>
          <w:rFonts w:ascii="Arial" w:hAnsi="Arial" w:cs="Arial"/>
          <w:sz w:val="22"/>
        </w:rPr>
        <w:t xml:space="preserve"> as the date-day when reporting </w:t>
      </w:r>
      <w:r w:rsidR="00512EF6" w:rsidRPr="00B66E05">
        <w:rPr>
          <w:rFonts w:ascii="Arial" w:hAnsi="Arial" w:cs="Arial"/>
          <w:sz w:val="22"/>
        </w:rPr>
        <w:t>“</w:t>
      </w:r>
      <w:r w:rsidR="000F2F9E" w:rsidRPr="00B66E05">
        <w:rPr>
          <w:rFonts w:ascii="Arial" w:hAnsi="Arial" w:cs="Arial"/>
          <w:sz w:val="22"/>
        </w:rPr>
        <w:t>Production Month</w:t>
      </w:r>
      <w:r w:rsidR="00512EF6" w:rsidRPr="00B66E05">
        <w:rPr>
          <w:rFonts w:ascii="Arial" w:hAnsi="Arial" w:cs="Arial"/>
          <w:sz w:val="22"/>
        </w:rPr>
        <w:t>”</w:t>
      </w:r>
      <w:r w:rsidR="000F2F9E" w:rsidRPr="00B66E05">
        <w:rPr>
          <w:rFonts w:ascii="Arial" w:hAnsi="Arial" w:cs="Arial"/>
          <w:sz w:val="22"/>
        </w:rPr>
        <w:t xml:space="preserve"> dates.</w:t>
      </w:r>
    </w:p>
    <w:p w:rsidR="00192D2B" w:rsidRPr="00B66E05" w:rsidRDefault="00192D2B" w:rsidP="007E6F4C">
      <w:pPr>
        <w:tabs>
          <w:tab w:val="left" w:pos="-1440"/>
        </w:tabs>
        <w:ind w:left="3600" w:hanging="3600"/>
        <w:rPr>
          <w:rFonts w:ascii="Arial" w:hAnsi="Arial" w:cs="Arial"/>
          <w:sz w:val="22"/>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 xml:space="preserve">8.  </w:t>
      </w:r>
      <w:r w:rsidR="000F2F9E" w:rsidRPr="00B66E05">
        <w:rPr>
          <w:rFonts w:ascii="Arial" w:hAnsi="Arial" w:cs="Arial"/>
          <w:sz w:val="22"/>
          <w:u w:val="single"/>
        </w:rPr>
        <w:t>Revision Number</w:t>
      </w:r>
      <w:r w:rsidR="000F2F9E" w:rsidRPr="00B66E05">
        <w:rPr>
          <w:rFonts w:ascii="Arial" w:hAnsi="Arial" w:cs="Arial"/>
          <w:sz w:val="22"/>
        </w:rPr>
        <w:tab/>
        <w:t>List the revision number</w:t>
      </w:r>
      <w:r w:rsidR="00977992" w:rsidRPr="00B66E05">
        <w:rPr>
          <w:rFonts w:ascii="Arial" w:hAnsi="Arial" w:cs="Arial"/>
          <w:sz w:val="22"/>
        </w:rPr>
        <w:t xml:space="preserve"> of the VV Report filing</w:t>
      </w:r>
      <w:r w:rsidR="000F2F9E" w:rsidRPr="00B66E05">
        <w:rPr>
          <w:rFonts w:ascii="Arial" w:hAnsi="Arial" w:cs="Arial"/>
          <w:sz w:val="22"/>
        </w:rPr>
        <w:t xml:space="preserve">.  Original reports must be identified with a </w:t>
      </w:r>
      <w:r w:rsidR="0097115B" w:rsidRPr="00B66E05">
        <w:rPr>
          <w:rFonts w:ascii="Arial" w:hAnsi="Arial" w:cs="Arial"/>
          <w:sz w:val="22"/>
        </w:rPr>
        <w:t>“</w:t>
      </w:r>
      <w:r w:rsidR="000F2F9E" w:rsidRPr="00B66E05">
        <w:rPr>
          <w:rFonts w:ascii="Arial" w:hAnsi="Arial" w:cs="Arial"/>
          <w:sz w:val="22"/>
        </w:rPr>
        <w:t>Revision Number</w:t>
      </w:r>
      <w:r w:rsidR="0097115B" w:rsidRPr="00B66E05">
        <w:rPr>
          <w:rFonts w:ascii="Arial" w:hAnsi="Arial" w:cs="Arial"/>
          <w:sz w:val="22"/>
        </w:rPr>
        <w:t>”</w:t>
      </w:r>
      <w:r w:rsidR="000F2F9E" w:rsidRPr="00B66E05">
        <w:rPr>
          <w:rFonts w:ascii="Arial" w:hAnsi="Arial" w:cs="Arial"/>
          <w:sz w:val="22"/>
        </w:rPr>
        <w:t xml:space="preserve"> of “00.”  Each subsequent revision increases the </w:t>
      </w:r>
      <w:r w:rsidR="00424C53" w:rsidRPr="00B66E05">
        <w:rPr>
          <w:rFonts w:ascii="Arial" w:hAnsi="Arial" w:cs="Arial"/>
          <w:sz w:val="22"/>
        </w:rPr>
        <w:t>“</w:t>
      </w:r>
      <w:r w:rsidR="000F2F9E" w:rsidRPr="00B66E05">
        <w:rPr>
          <w:rFonts w:ascii="Arial" w:hAnsi="Arial" w:cs="Arial"/>
          <w:sz w:val="22"/>
        </w:rPr>
        <w:t>Revision Number</w:t>
      </w:r>
      <w:r w:rsidR="00424C53" w:rsidRPr="00B66E05">
        <w:rPr>
          <w:rFonts w:ascii="Arial" w:hAnsi="Arial" w:cs="Arial"/>
          <w:sz w:val="22"/>
        </w:rPr>
        <w:t>”</w:t>
      </w:r>
      <w:r w:rsidR="000F2F9E" w:rsidRPr="00B66E05">
        <w:rPr>
          <w:rFonts w:ascii="Arial" w:hAnsi="Arial" w:cs="Arial"/>
          <w:sz w:val="22"/>
        </w:rPr>
        <w:t xml:space="preserve"> by 1. </w:t>
      </w:r>
    </w:p>
    <w:p w:rsidR="000F2F9E" w:rsidRPr="00B66E05" w:rsidRDefault="000F2F9E" w:rsidP="007E6F4C">
      <w:pPr>
        <w:rPr>
          <w:rFonts w:ascii="Arial" w:hAnsi="Arial" w:cs="Arial"/>
          <w:b/>
          <w:sz w:val="22"/>
        </w:rPr>
      </w:pPr>
    </w:p>
    <w:p w:rsidR="000F2F9E" w:rsidRPr="00B66E05" w:rsidRDefault="00F221DC" w:rsidP="007E6F4C">
      <w:pPr>
        <w:tabs>
          <w:tab w:val="left" w:pos="-1440"/>
        </w:tabs>
        <w:ind w:left="3600" w:hanging="3600"/>
        <w:rPr>
          <w:rFonts w:ascii="Arial" w:hAnsi="Arial" w:cs="Arial"/>
          <w:b/>
          <w:sz w:val="22"/>
        </w:rPr>
      </w:pPr>
      <w:r w:rsidRPr="00B66E05">
        <w:rPr>
          <w:rFonts w:ascii="Arial" w:hAnsi="Arial" w:cs="Arial"/>
          <w:sz w:val="22"/>
        </w:rPr>
        <w:t xml:space="preserve">9.  </w:t>
      </w:r>
      <w:r w:rsidR="000F2F9E" w:rsidRPr="00B66E05">
        <w:rPr>
          <w:rFonts w:ascii="Arial" w:hAnsi="Arial" w:cs="Arial"/>
          <w:sz w:val="22"/>
          <w:u w:val="single"/>
        </w:rPr>
        <w:t>Report Month</w:t>
      </w:r>
      <w:r w:rsidR="000F2F9E" w:rsidRPr="00B66E05">
        <w:rPr>
          <w:rFonts w:ascii="Arial" w:hAnsi="Arial" w:cs="Arial"/>
          <w:sz w:val="22"/>
        </w:rPr>
        <w:tab/>
        <w:t xml:space="preserve">List the calendar month in which the </w:t>
      </w:r>
      <w:r w:rsidR="00512EF6" w:rsidRPr="00B66E05">
        <w:rPr>
          <w:rFonts w:ascii="Arial" w:hAnsi="Arial" w:cs="Arial"/>
          <w:sz w:val="22"/>
        </w:rPr>
        <w:t>VV</w:t>
      </w:r>
      <w:r w:rsidR="000F2F9E" w:rsidRPr="00B66E05">
        <w:rPr>
          <w:rFonts w:ascii="Arial" w:hAnsi="Arial" w:cs="Arial"/>
          <w:sz w:val="22"/>
        </w:rPr>
        <w:t xml:space="preserve"> Report is filed.  Normally, the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is </w:t>
      </w:r>
      <w:r w:rsidR="001B5A09" w:rsidRPr="00B66E05">
        <w:rPr>
          <w:rFonts w:ascii="Arial" w:hAnsi="Arial" w:cs="Arial"/>
          <w:sz w:val="22"/>
        </w:rPr>
        <w:t>two months</w:t>
      </w:r>
      <w:r w:rsidR="000F2F9E" w:rsidRPr="00B66E05">
        <w:rPr>
          <w:rFonts w:ascii="Arial" w:hAnsi="Arial" w:cs="Arial"/>
          <w:sz w:val="22"/>
        </w:rPr>
        <w:t xml:space="preserve"> after the </w:t>
      </w:r>
      <w:r w:rsidR="00977992" w:rsidRPr="00B66E05">
        <w:rPr>
          <w:rFonts w:ascii="Arial" w:hAnsi="Arial" w:cs="Arial"/>
          <w:sz w:val="22"/>
        </w:rPr>
        <w:t>“</w:t>
      </w:r>
      <w:r w:rsidR="000F2F9E" w:rsidRPr="00B66E05">
        <w:rPr>
          <w:rFonts w:ascii="Arial" w:hAnsi="Arial" w:cs="Arial"/>
          <w:sz w:val="22"/>
        </w:rPr>
        <w:t>Current-Production-Month,</w:t>
      </w:r>
      <w:r w:rsidR="00977992" w:rsidRPr="00B66E05">
        <w:rPr>
          <w:rFonts w:ascii="Arial" w:hAnsi="Arial" w:cs="Arial"/>
          <w:sz w:val="22"/>
        </w:rPr>
        <w:t>”</w:t>
      </w:r>
      <w:r w:rsidR="000F2F9E" w:rsidRPr="00B66E05">
        <w:rPr>
          <w:rFonts w:ascii="Arial" w:hAnsi="Arial" w:cs="Arial"/>
          <w:sz w:val="22"/>
        </w:rPr>
        <w:t xml:space="preserve"> i.e. a January </w:t>
      </w:r>
      <w:r w:rsidR="00244CBF" w:rsidRPr="00B66E05">
        <w:rPr>
          <w:rFonts w:ascii="Arial" w:hAnsi="Arial" w:cs="Arial"/>
          <w:sz w:val="22"/>
        </w:rPr>
        <w:t xml:space="preserve">2010 </w:t>
      </w:r>
      <w:r w:rsidR="0097115B" w:rsidRPr="00B66E05">
        <w:rPr>
          <w:rFonts w:ascii="Arial" w:hAnsi="Arial" w:cs="Arial"/>
          <w:sz w:val="22"/>
        </w:rPr>
        <w:t>“</w:t>
      </w:r>
      <w:r w:rsidR="000F2F9E" w:rsidRPr="00B66E05">
        <w:rPr>
          <w:rFonts w:ascii="Arial" w:hAnsi="Arial" w:cs="Arial"/>
          <w:sz w:val="22"/>
        </w:rPr>
        <w:t>Production Month</w:t>
      </w:r>
      <w:r w:rsidR="0097115B" w:rsidRPr="00B66E05">
        <w:rPr>
          <w:rFonts w:ascii="Arial" w:hAnsi="Arial" w:cs="Arial"/>
          <w:sz w:val="22"/>
        </w:rPr>
        <w:t>”</w:t>
      </w:r>
      <w:r w:rsidR="000F2F9E" w:rsidRPr="00B66E05">
        <w:rPr>
          <w:rFonts w:ascii="Arial" w:hAnsi="Arial" w:cs="Arial"/>
          <w:sz w:val="22"/>
        </w:rPr>
        <w:t xml:space="preserve"> has a </w:t>
      </w:r>
      <w:r w:rsidR="001B5A09" w:rsidRPr="00B66E05">
        <w:rPr>
          <w:rFonts w:ascii="Arial" w:hAnsi="Arial" w:cs="Arial"/>
          <w:sz w:val="22"/>
        </w:rPr>
        <w:t>March</w:t>
      </w:r>
      <w:r w:rsidR="000F2F9E" w:rsidRPr="00B66E05">
        <w:rPr>
          <w:rFonts w:ascii="Arial" w:hAnsi="Arial" w:cs="Arial"/>
          <w:sz w:val="22"/>
        </w:rPr>
        <w:t xml:space="preserve"> </w:t>
      </w:r>
      <w:r w:rsidR="00244CBF" w:rsidRPr="00B66E05">
        <w:rPr>
          <w:rFonts w:ascii="Arial" w:hAnsi="Arial" w:cs="Arial"/>
          <w:sz w:val="22"/>
        </w:rPr>
        <w:t xml:space="preserve">2010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When filing a revised </w:t>
      </w:r>
      <w:r w:rsidR="0097115B" w:rsidRPr="00B66E05">
        <w:rPr>
          <w:rFonts w:ascii="Arial" w:hAnsi="Arial" w:cs="Arial"/>
          <w:sz w:val="22"/>
        </w:rPr>
        <w:t>VV Report</w:t>
      </w:r>
      <w:r w:rsidR="000F2F9E" w:rsidRPr="00B66E05">
        <w:rPr>
          <w:rFonts w:ascii="Arial" w:hAnsi="Arial" w:cs="Arial"/>
          <w:sz w:val="22"/>
        </w:rPr>
        <w:t xml:space="preserve"> the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should </w:t>
      </w:r>
      <w:r w:rsidR="008B1F4B" w:rsidRPr="00B66E05">
        <w:rPr>
          <w:rFonts w:ascii="Arial" w:hAnsi="Arial" w:cs="Arial"/>
          <w:sz w:val="22"/>
        </w:rPr>
        <w:t>be the same as the calendar month in which the report is actually filed.</w:t>
      </w:r>
      <w:r w:rsidR="000F2F9E" w:rsidRPr="00B66E05">
        <w:rPr>
          <w:rFonts w:ascii="Arial" w:hAnsi="Arial" w:cs="Arial"/>
          <w:sz w:val="22"/>
        </w:rPr>
        <w:t xml:space="preserve">  For example, if a revised </w:t>
      </w:r>
      <w:r w:rsidR="0097115B" w:rsidRPr="00B66E05">
        <w:rPr>
          <w:rFonts w:ascii="Arial" w:hAnsi="Arial" w:cs="Arial"/>
          <w:sz w:val="22"/>
        </w:rPr>
        <w:t>VV Report</w:t>
      </w:r>
      <w:r w:rsidR="000F2F9E" w:rsidRPr="00B66E05">
        <w:rPr>
          <w:rFonts w:ascii="Arial" w:hAnsi="Arial" w:cs="Arial"/>
          <w:sz w:val="22"/>
        </w:rPr>
        <w:t xml:space="preserve"> for </w:t>
      </w:r>
      <w:r w:rsidR="0097115B" w:rsidRPr="00B66E05">
        <w:rPr>
          <w:rFonts w:ascii="Arial" w:hAnsi="Arial" w:cs="Arial"/>
          <w:sz w:val="22"/>
        </w:rPr>
        <w:t>“</w:t>
      </w:r>
      <w:r w:rsidR="000F2F9E" w:rsidRPr="00B66E05">
        <w:rPr>
          <w:rFonts w:ascii="Arial" w:hAnsi="Arial" w:cs="Arial"/>
          <w:sz w:val="22"/>
        </w:rPr>
        <w:t>Production Month</w:t>
      </w:r>
      <w:r w:rsidR="0097115B" w:rsidRPr="00B66E05">
        <w:rPr>
          <w:rFonts w:ascii="Arial" w:hAnsi="Arial" w:cs="Arial"/>
          <w:sz w:val="22"/>
        </w:rPr>
        <w:t>”</w:t>
      </w:r>
      <w:r w:rsidR="000F2648" w:rsidRPr="00B66E05">
        <w:rPr>
          <w:rFonts w:ascii="Arial" w:hAnsi="Arial" w:cs="Arial"/>
          <w:sz w:val="22"/>
        </w:rPr>
        <w:t xml:space="preserve"> January 2008 is </w:t>
      </w:r>
      <w:r w:rsidR="000F2F9E" w:rsidRPr="00B66E05">
        <w:rPr>
          <w:rFonts w:ascii="Arial" w:hAnsi="Arial" w:cs="Arial"/>
          <w:sz w:val="22"/>
        </w:rPr>
        <w:t xml:space="preserve">submitted with the </w:t>
      </w:r>
      <w:r w:rsidR="00977992" w:rsidRPr="00B66E05">
        <w:rPr>
          <w:rFonts w:ascii="Arial" w:hAnsi="Arial" w:cs="Arial"/>
          <w:sz w:val="22"/>
        </w:rPr>
        <w:t>“</w:t>
      </w:r>
      <w:r w:rsidR="000F2F9E" w:rsidRPr="00B66E05">
        <w:rPr>
          <w:rFonts w:ascii="Arial" w:hAnsi="Arial" w:cs="Arial"/>
          <w:sz w:val="22"/>
        </w:rPr>
        <w:t>Current-Production-Month</w:t>
      </w:r>
      <w:r w:rsidR="0097115B" w:rsidRPr="00B66E05">
        <w:rPr>
          <w:rFonts w:ascii="Arial" w:hAnsi="Arial" w:cs="Arial"/>
          <w:sz w:val="22"/>
        </w:rPr>
        <w:t>,</w:t>
      </w:r>
      <w:r w:rsidR="00977992" w:rsidRPr="00B66E05">
        <w:rPr>
          <w:rFonts w:ascii="Arial" w:hAnsi="Arial" w:cs="Arial"/>
          <w:sz w:val="22"/>
        </w:rPr>
        <w:t>”</w:t>
      </w:r>
      <w:r w:rsidR="000F2F9E" w:rsidRPr="00B66E05">
        <w:rPr>
          <w:rFonts w:ascii="Arial" w:hAnsi="Arial" w:cs="Arial"/>
          <w:sz w:val="22"/>
        </w:rPr>
        <w:t xml:space="preserve"> April </w:t>
      </w:r>
      <w:r w:rsidR="00244CBF" w:rsidRPr="00B66E05">
        <w:rPr>
          <w:rFonts w:ascii="Arial" w:hAnsi="Arial" w:cs="Arial"/>
          <w:sz w:val="22"/>
        </w:rPr>
        <w:t>2010</w:t>
      </w:r>
      <w:r w:rsidR="000F2F9E" w:rsidRPr="00B66E05">
        <w:rPr>
          <w:rFonts w:ascii="Arial" w:hAnsi="Arial" w:cs="Arial"/>
          <w:sz w:val="22"/>
        </w:rPr>
        <w:t xml:space="preserve">, which would normally have a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of </w:t>
      </w:r>
      <w:r w:rsidR="0097115B" w:rsidRPr="00B66E05">
        <w:rPr>
          <w:rFonts w:ascii="Arial" w:hAnsi="Arial" w:cs="Arial"/>
          <w:sz w:val="22"/>
        </w:rPr>
        <w:t>June</w:t>
      </w:r>
      <w:r w:rsidR="000F2F9E" w:rsidRPr="00B66E05">
        <w:rPr>
          <w:rFonts w:ascii="Arial" w:hAnsi="Arial" w:cs="Arial"/>
          <w:sz w:val="22"/>
        </w:rPr>
        <w:t xml:space="preserve"> </w:t>
      </w:r>
      <w:r w:rsidR="00244CBF" w:rsidRPr="00B66E05">
        <w:rPr>
          <w:rFonts w:ascii="Arial" w:hAnsi="Arial" w:cs="Arial"/>
          <w:sz w:val="22"/>
        </w:rPr>
        <w:t>2010</w:t>
      </w:r>
      <w:r w:rsidR="000F2F9E" w:rsidRPr="00B66E05">
        <w:rPr>
          <w:rFonts w:ascii="Arial" w:hAnsi="Arial" w:cs="Arial"/>
          <w:sz w:val="22"/>
        </w:rPr>
        <w:t xml:space="preserve">, the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for the revision would be </w:t>
      </w:r>
      <w:r w:rsidR="0097115B" w:rsidRPr="00B66E05">
        <w:rPr>
          <w:rFonts w:ascii="Arial" w:hAnsi="Arial" w:cs="Arial"/>
          <w:sz w:val="22"/>
        </w:rPr>
        <w:t>June</w:t>
      </w:r>
      <w:r w:rsidR="000F2F9E" w:rsidRPr="00B66E05">
        <w:rPr>
          <w:rFonts w:ascii="Arial" w:hAnsi="Arial" w:cs="Arial"/>
          <w:sz w:val="22"/>
        </w:rPr>
        <w:t xml:space="preserve"> </w:t>
      </w:r>
      <w:r w:rsidR="00244CBF" w:rsidRPr="00B66E05">
        <w:rPr>
          <w:rFonts w:ascii="Arial" w:hAnsi="Arial" w:cs="Arial"/>
          <w:sz w:val="22"/>
        </w:rPr>
        <w:t xml:space="preserve">2010 </w:t>
      </w:r>
      <w:r w:rsidR="000F2F9E" w:rsidRPr="00B66E05">
        <w:rPr>
          <w:rFonts w:ascii="Arial" w:hAnsi="Arial" w:cs="Arial"/>
          <w:sz w:val="22"/>
        </w:rPr>
        <w:t>because that is the month in which the revision is being submitted and paid.  Use the exact month-day-year numeric format, “MM/DD/YYYY,” i.e. “0</w:t>
      </w:r>
      <w:r w:rsidR="001B5A09" w:rsidRPr="00B66E05">
        <w:rPr>
          <w:rFonts w:ascii="Arial" w:hAnsi="Arial" w:cs="Arial"/>
          <w:sz w:val="22"/>
        </w:rPr>
        <w:t>6</w:t>
      </w:r>
      <w:r w:rsidR="0097115B" w:rsidRPr="00B66E05">
        <w:rPr>
          <w:rFonts w:ascii="Arial" w:hAnsi="Arial" w:cs="Arial"/>
          <w:sz w:val="22"/>
        </w:rPr>
        <w:t>/</w:t>
      </w:r>
      <w:r w:rsidR="000F2F9E" w:rsidRPr="00B66E05">
        <w:rPr>
          <w:rFonts w:ascii="Arial" w:hAnsi="Arial" w:cs="Arial"/>
          <w:sz w:val="22"/>
        </w:rPr>
        <w:t>01</w:t>
      </w:r>
      <w:r w:rsidR="0097115B" w:rsidRPr="00B66E05">
        <w:rPr>
          <w:rFonts w:ascii="Arial" w:hAnsi="Arial" w:cs="Arial"/>
          <w:sz w:val="22"/>
        </w:rPr>
        <w:t>/</w:t>
      </w:r>
      <w:r w:rsidR="00244CBF" w:rsidRPr="00B66E05">
        <w:rPr>
          <w:rFonts w:ascii="Arial" w:hAnsi="Arial" w:cs="Arial"/>
          <w:sz w:val="22"/>
        </w:rPr>
        <w:t>2010</w:t>
      </w:r>
      <w:r w:rsidR="000F2F9E" w:rsidRPr="00B66E05">
        <w:rPr>
          <w:rFonts w:ascii="Arial" w:hAnsi="Arial" w:cs="Arial"/>
          <w:sz w:val="22"/>
        </w:rPr>
        <w:t>” in the above example.  Always use the 1</w:t>
      </w:r>
      <w:r w:rsidR="000F2F9E" w:rsidRPr="00B66E05">
        <w:rPr>
          <w:rFonts w:ascii="Arial" w:hAnsi="Arial" w:cs="Arial"/>
          <w:sz w:val="22"/>
          <w:vertAlign w:val="superscript"/>
        </w:rPr>
        <w:t>st</w:t>
      </w:r>
      <w:r w:rsidR="000F2F9E" w:rsidRPr="00B66E05">
        <w:rPr>
          <w:rFonts w:ascii="Arial" w:hAnsi="Arial" w:cs="Arial"/>
          <w:sz w:val="22"/>
        </w:rPr>
        <w:t xml:space="preserve"> as the date day when reporting </w:t>
      </w:r>
      <w:r w:rsidR="0097115B" w:rsidRPr="00B66E05">
        <w:rPr>
          <w:rFonts w:ascii="Arial" w:hAnsi="Arial" w:cs="Arial"/>
          <w:sz w:val="22"/>
        </w:rPr>
        <w:t>“</w:t>
      </w:r>
      <w:r w:rsidR="000F2F9E" w:rsidRPr="00B66E05">
        <w:rPr>
          <w:rFonts w:ascii="Arial" w:hAnsi="Arial" w:cs="Arial"/>
          <w:sz w:val="22"/>
        </w:rPr>
        <w:t>Report Month</w:t>
      </w:r>
      <w:r w:rsidR="0097115B" w:rsidRPr="00B66E05">
        <w:rPr>
          <w:rFonts w:ascii="Arial" w:hAnsi="Arial" w:cs="Arial"/>
          <w:sz w:val="22"/>
        </w:rPr>
        <w:t>”</w:t>
      </w:r>
      <w:r w:rsidR="000F2F9E" w:rsidRPr="00B66E05">
        <w:rPr>
          <w:rFonts w:ascii="Arial" w:hAnsi="Arial" w:cs="Arial"/>
          <w:sz w:val="22"/>
        </w:rPr>
        <w:t xml:space="preserve"> dates.</w:t>
      </w:r>
    </w:p>
    <w:p w:rsidR="000F2F9E" w:rsidRPr="00B66E05" w:rsidRDefault="000F2F9E" w:rsidP="007E6F4C">
      <w:pPr>
        <w:rPr>
          <w:rFonts w:ascii="Arial" w:hAnsi="Arial" w:cs="Arial"/>
          <w:sz w:val="22"/>
          <w:u w:val="single"/>
        </w:rPr>
      </w:pPr>
    </w:p>
    <w:p w:rsidR="006B020B" w:rsidRPr="00B66E05" w:rsidRDefault="00F221DC" w:rsidP="007E6F4C">
      <w:pPr>
        <w:tabs>
          <w:tab w:val="left" w:pos="-1440"/>
        </w:tabs>
        <w:ind w:left="3600" w:hanging="3600"/>
        <w:rPr>
          <w:rFonts w:ascii="Arial" w:hAnsi="Arial" w:cs="Arial"/>
          <w:color w:val="000000"/>
          <w:sz w:val="22"/>
        </w:rPr>
      </w:pPr>
      <w:r w:rsidRPr="00B66E05">
        <w:rPr>
          <w:rFonts w:ascii="Arial" w:hAnsi="Arial" w:cs="Arial"/>
          <w:color w:val="000000"/>
          <w:sz w:val="22"/>
        </w:rPr>
        <w:t xml:space="preserve">10.  </w:t>
      </w:r>
      <w:r w:rsidR="006B020B" w:rsidRPr="00B66E05">
        <w:rPr>
          <w:rFonts w:ascii="Arial" w:hAnsi="Arial" w:cs="Arial"/>
          <w:color w:val="000000"/>
          <w:sz w:val="22"/>
          <w:u w:val="single"/>
        </w:rPr>
        <w:t>Control Number</w:t>
      </w:r>
      <w:r w:rsidR="006B020B" w:rsidRPr="00B66E05">
        <w:rPr>
          <w:rFonts w:ascii="Arial" w:hAnsi="Arial" w:cs="Arial"/>
          <w:color w:val="000000"/>
          <w:sz w:val="22"/>
        </w:rPr>
        <w:tab/>
        <w:t xml:space="preserve">List the </w:t>
      </w:r>
      <w:r w:rsidRPr="00B66E05">
        <w:rPr>
          <w:rFonts w:ascii="Arial" w:hAnsi="Arial" w:cs="Arial"/>
          <w:color w:val="000000"/>
          <w:sz w:val="22"/>
        </w:rPr>
        <w:t>“</w:t>
      </w:r>
      <w:r w:rsidR="006B020B" w:rsidRPr="00B66E05">
        <w:rPr>
          <w:rFonts w:ascii="Arial" w:hAnsi="Arial" w:cs="Arial"/>
          <w:color w:val="000000"/>
          <w:sz w:val="22"/>
        </w:rPr>
        <w:t>Control Number</w:t>
      </w:r>
      <w:r w:rsidRPr="00B66E05">
        <w:rPr>
          <w:rFonts w:ascii="Arial" w:hAnsi="Arial" w:cs="Arial"/>
          <w:color w:val="000000"/>
          <w:sz w:val="22"/>
        </w:rPr>
        <w:t>”</w:t>
      </w:r>
      <w:r w:rsidR="006B020B" w:rsidRPr="00B66E05">
        <w:rPr>
          <w:rFonts w:ascii="Arial" w:hAnsi="Arial" w:cs="Arial"/>
          <w:color w:val="000000"/>
          <w:sz w:val="22"/>
        </w:rPr>
        <w:t xml:space="preserve"> for the </w:t>
      </w:r>
      <w:r w:rsidR="005D5254" w:rsidRPr="00B66E05">
        <w:rPr>
          <w:rFonts w:ascii="Arial" w:hAnsi="Arial" w:cs="Arial"/>
          <w:color w:val="000000"/>
          <w:sz w:val="22"/>
        </w:rPr>
        <w:t>“Report M</w:t>
      </w:r>
      <w:r w:rsidR="006B020B" w:rsidRPr="00B66E05">
        <w:rPr>
          <w:rFonts w:ascii="Arial" w:hAnsi="Arial" w:cs="Arial"/>
          <w:color w:val="000000"/>
          <w:sz w:val="22"/>
        </w:rPr>
        <w:t>onth</w:t>
      </w:r>
      <w:r w:rsidR="005D5254" w:rsidRPr="00B66E05">
        <w:rPr>
          <w:rFonts w:ascii="Arial" w:hAnsi="Arial" w:cs="Arial"/>
          <w:color w:val="000000"/>
          <w:sz w:val="22"/>
        </w:rPr>
        <w:t>”</w:t>
      </w:r>
      <w:r w:rsidR="006B020B" w:rsidRPr="00B66E05">
        <w:rPr>
          <w:rFonts w:ascii="Arial" w:hAnsi="Arial" w:cs="Arial"/>
          <w:color w:val="000000"/>
          <w:sz w:val="22"/>
        </w:rPr>
        <w:t xml:space="preserve"> the report is included.  The </w:t>
      </w:r>
      <w:r w:rsidRPr="00B66E05">
        <w:rPr>
          <w:rFonts w:ascii="Arial" w:hAnsi="Arial" w:cs="Arial"/>
          <w:color w:val="000000"/>
          <w:sz w:val="22"/>
        </w:rPr>
        <w:t>“</w:t>
      </w:r>
      <w:r w:rsidR="006B020B" w:rsidRPr="00B66E05">
        <w:rPr>
          <w:rFonts w:ascii="Arial" w:hAnsi="Arial" w:cs="Arial"/>
          <w:color w:val="000000"/>
          <w:sz w:val="22"/>
        </w:rPr>
        <w:t>Control Number</w:t>
      </w:r>
      <w:r w:rsidRPr="00B66E05">
        <w:rPr>
          <w:rFonts w:ascii="Arial" w:hAnsi="Arial" w:cs="Arial"/>
          <w:color w:val="000000"/>
          <w:sz w:val="22"/>
        </w:rPr>
        <w:t>”</w:t>
      </w:r>
      <w:r w:rsidR="006B020B" w:rsidRPr="00B66E05">
        <w:rPr>
          <w:rFonts w:ascii="Arial" w:hAnsi="Arial" w:cs="Arial"/>
          <w:color w:val="000000"/>
          <w:sz w:val="22"/>
        </w:rPr>
        <w:t xml:space="preserve"> is used to reference</w:t>
      </w:r>
      <w:r w:rsidR="00977992" w:rsidRPr="00B66E05">
        <w:rPr>
          <w:rFonts w:ascii="Arial" w:hAnsi="Arial" w:cs="Arial"/>
          <w:color w:val="000000"/>
          <w:sz w:val="22"/>
        </w:rPr>
        <w:t xml:space="preserve"> and</w:t>
      </w:r>
      <w:r w:rsidR="006B020B" w:rsidRPr="00B66E05">
        <w:rPr>
          <w:rFonts w:ascii="Arial" w:hAnsi="Arial" w:cs="Arial"/>
          <w:color w:val="000000"/>
          <w:sz w:val="22"/>
        </w:rPr>
        <w:t xml:space="preserve"> </w:t>
      </w:r>
      <w:r w:rsidR="00977992" w:rsidRPr="00B66E05">
        <w:rPr>
          <w:rFonts w:ascii="Arial" w:hAnsi="Arial" w:cs="Arial"/>
          <w:color w:val="000000"/>
          <w:sz w:val="22"/>
        </w:rPr>
        <w:t>correlate the</w:t>
      </w:r>
      <w:r w:rsidR="006B020B" w:rsidRPr="00B66E05">
        <w:rPr>
          <w:rFonts w:ascii="Arial" w:hAnsi="Arial" w:cs="Arial"/>
          <w:color w:val="000000"/>
          <w:sz w:val="22"/>
        </w:rPr>
        <w:t xml:space="preserve"> </w:t>
      </w:r>
      <w:r w:rsidR="000D526E" w:rsidRPr="00B66E05">
        <w:rPr>
          <w:rFonts w:ascii="Arial" w:hAnsi="Arial" w:cs="Arial"/>
          <w:color w:val="000000"/>
          <w:sz w:val="22"/>
        </w:rPr>
        <w:t xml:space="preserve">AC, PT, </w:t>
      </w:r>
      <w:r w:rsidR="006B020B" w:rsidRPr="00B66E05">
        <w:rPr>
          <w:rFonts w:ascii="Arial" w:hAnsi="Arial" w:cs="Arial"/>
          <w:color w:val="000000"/>
          <w:sz w:val="22"/>
        </w:rPr>
        <w:t xml:space="preserve">VV and </w:t>
      </w:r>
      <w:r w:rsidR="005D5254" w:rsidRPr="00B66E05">
        <w:rPr>
          <w:rFonts w:ascii="Arial" w:hAnsi="Arial" w:cs="Arial"/>
          <w:color w:val="000000"/>
          <w:sz w:val="22"/>
        </w:rPr>
        <w:t>S1</w:t>
      </w:r>
      <w:r w:rsidR="00B46520" w:rsidRPr="00B66E05">
        <w:rPr>
          <w:rFonts w:ascii="Arial" w:hAnsi="Arial" w:cs="Arial"/>
          <w:color w:val="000000"/>
          <w:sz w:val="22"/>
        </w:rPr>
        <w:t xml:space="preserve"> r</w:t>
      </w:r>
      <w:r w:rsidR="006B020B" w:rsidRPr="00B66E05">
        <w:rPr>
          <w:rFonts w:ascii="Arial" w:hAnsi="Arial" w:cs="Arial"/>
          <w:color w:val="000000"/>
          <w:sz w:val="22"/>
        </w:rPr>
        <w:t>eport</w:t>
      </w:r>
      <w:r w:rsidR="00B46520" w:rsidRPr="00B66E05">
        <w:rPr>
          <w:rFonts w:ascii="Arial" w:hAnsi="Arial" w:cs="Arial"/>
          <w:color w:val="000000"/>
          <w:sz w:val="22"/>
        </w:rPr>
        <w:t>s</w:t>
      </w:r>
      <w:r w:rsidR="006B020B" w:rsidRPr="00B66E05">
        <w:rPr>
          <w:rFonts w:ascii="Arial" w:hAnsi="Arial" w:cs="Arial"/>
          <w:color w:val="000000"/>
          <w:sz w:val="22"/>
        </w:rPr>
        <w:t xml:space="preserve"> </w:t>
      </w:r>
      <w:r w:rsidR="00977992" w:rsidRPr="00B66E05">
        <w:rPr>
          <w:rFonts w:ascii="Arial" w:hAnsi="Arial" w:cs="Arial"/>
          <w:color w:val="000000"/>
          <w:sz w:val="22"/>
        </w:rPr>
        <w:t xml:space="preserve">together in one NPSL Filing for one lease, and to reference and link the reports </w:t>
      </w:r>
      <w:r w:rsidR="006B020B" w:rsidRPr="00B66E05">
        <w:rPr>
          <w:rFonts w:ascii="Arial" w:hAnsi="Arial" w:cs="Arial"/>
          <w:color w:val="000000"/>
          <w:sz w:val="22"/>
        </w:rPr>
        <w:t>with the actual payment that covers the amounts due.</w:t>
      </w:r>
      <w:r w:rsidR="000D526E" w:rsidRPr="00B66E05">
        <w:rPr>
          <w:rFonts w:ascii="Arial" w:hAnsi="Arial" w:cs="Arial"/>
          <w:color w:val="000000"/>
          <w:sz w:val="22"/>
        </w:rPr>
        <w:t xml:space="preserve">  A S1 </w:t>
      </w:r>
      <w:r w:rsidR="00CC6754" w:rsidRPr="00B66E05">
        <w:rPr>
          <w:rFonts w:ascii="Arial" w:hAnsi="Arial" w:cs="Arial"/>
          <w:color w:val="000000"/>
          <w:sz w:val="22"/>
        </w:rPr>
        <w:t xml:space="preserve">Report </w:t>
      </w:r>
      <w:r w:rsidR="000D526E" w:rsidRPr="00B66E05">
        <w:rPr>
          <w:rFonts w:ascii="Arial" w:hAnsi="Arial" w:cs="Arial"/>
          <w:color w:val="000000"/>
          <w:sz w:val="22"/>
        </w:rPr>
        <w:t>is only required when an actual payment is made.</w:t>
      </w:r>
      <w:r w:rsidR="006B020B" w:rsidRPr="00B66E05">
        <w:rPr>
          <w:rFonts w:ascii="Arial" w:hAnsi="Arial" w:cs="Arial"/>
          <w:color w:val="000000"/>
          <w:sz w:val="22"/>
        </w:rPr>
        <w:t xml:space="preserve">  See </w:t>
      </w:r>
      <w:r w:rsidR="00C81350"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6B020B" w:rsidRPr="00B66E05">
        <w:rPr>
          <w:rFonts w:ascii="Arial" w:hAnsi="Arial" w:cs="Arial"/>
          <w:color w:val="000000"/>
          <w:sz w:val="22"/>
        </w:rPr>
        <w:t xml:space="preserve"> for an explanation on how to assign a </w:t>
      </w:r>
      <w:r w:rsidRPr="00B66E05">
        <w:rPr>
          <w:rFonts w:ascii="Arial" w:hAnsi="Arial" w:cs="Arial"/>
          <w:color w:val="000000"/>
          <w:sz w:val="22"/>
        </w:rPr>
        <w:t>“</w:t>
      </w:r>
      <w:r w:rsidR="006B020B" w:rsidRPr="00B66E05">
        <w:rPr>
          <w:rFonts w:ascii="Arial" w:hAnsi="Arial" w:cs="Arial"/>
          <w:color w:val="000000"/>
          <w:sz w:val="22"/>
        </w:rPr>
        <w:t>Control Number.</w:t>
      </w:r>
      <w:r w:rsidRPr="00B66E05">
        <w:rPr>
          <w:rFonts w:ascii="Arial" w:hAnsi="Arial" w:cs="Arial"/>
          <w:color w:val="000000"/>
          <w:sz w:val="22"/>
        </w:rPr>
        <w:t>”</w:t>
      </w:r>
    </w:p>
    <w:p w:rsidR="006B020B" w:rsidRPr="00B66E05" w:rsidRDefault="006B020B" w:rsidP="007E6F4C">
      <w:pPr>
        <w:rPr>
          <w:rFonts w:ascii="Arial" w:hAnsi="Arial" w:cs="Arial"/>
          <w:sz w:val="22"/>
          <w:u w:val="single"/>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 xml:space="preserve">11.  </w:t>
      </w:r>
      <w:r w:rsidR="000F2F9E" w:rsidRPr="00B66E05">
        <w:rPr>
          <w:rFonts w:ascii="Arial" w:hAnsi="Arial" w:cs="Arial"/>
          <w:sz w:val="22"/>
          <w:u w:val="single"/>
        </w:rPr>
        <w:t>Authorized Date</w:t>
      </w:r>
      <w:r w:rsidR="000F2F9E" w:rsidRPr="00B66E05">
        <w:rPr>
          <w:rFonts w:ascii="Arial" w:hAnsi="Arial" w:cs="Arial"/>
          <w:sz w:val="22"/>
        </w:rPr>
        <w:tab/>
        <w:t xml:space="preserve">List the date the </w:t>
      </w:r>
      <w:r w:rsidR="0097115B" w:rsidRPr="00B66E05">
        <w:rPr>
          <w:rFonts w:ascii="Arial" w:hAnsi="Arial" w:cs="Arial"/>
          <w:sz w:val="22"/>
        </w:rPr>
        <w:t>VV Report</w:t>
      </w:r>
      <w:r w:rsidR="000F2F9E" w:rsidRPr="00B66E05">
        <w:rPr>
          <w:rFonts w:ascii="Arial" w:hAnsi="Arial" w:cs="Arial"/>
          <w:sz w:val="22"/>
        </w:rPr>
        <w:t xml:space="preserve"> is certified as correct.  Use the exact month-day-year numeric format, “MM/DD/YYYY.”</w:t>
      </w:r>
    </w:p>
    <w:p w:rsidR="000F2F9E" w:rsidRPr="00B66E05" w:rsidRDefault="000F2F9E" w:rsidP="007E6F4C">
      <w:pPr>
        <w:tabs>
          <w:tab w:val="left" w:pos="-1440"/>
        </w:tabs>
        <w:ind w:left="3600" w:hanging="3600"/>
        <w:rPr>
          <w:rFonts w:ascii="Arial" w:hAnsi="Arial" w:cs="Arial"/>
          <w:sz w:val="22"/>
          <w:u w:val="single"/>
        </w:rPr>
      </w:pPr>
    </w:p>
    <w:p w:rsidR="000F2F9E" w:rsidRPr="00B66E05" w:rsidRDefault="00F221DC" w:rsidP="007E6F4C">
      <w:pPr>
        <w:tabs>
          <w:tab w:val="left" w:pos="-1440"/>
        </w:tabs>
        <w:ind w:left="3600" w:hanging="3600"/>
        <w:rPr>
          <w:rFonts w:ascii="Arial" w:hAnsi="Arial" w:cs="Arial"/>
          <w:sz w:val="22"/>
        </w:rPr>
      </w:pPr>
      <w:r w:rsidRPr="00B66E05">
        <w:rPr>
          <w:rFonts w:ascii="Arial" w:hAnsi="Arial" w:cs="Arial"/>
          <w:sz w:val="22"/>
        </w:rPr>
        <w:t xml:space="preserve">12.  </w:t>
      </w:r>
      <w:r w:rsidR="000F2F9E" w:rsidRPr="00B66E05">
        <w:rPr>
          <w:rFonts w:ascii="Arial" w:hAnsi="Arial" w:cs="Arial"/>
          <w:sz w:val="22"/>
          <w:u w:val="single"/>
        </w:rPr>
        <w:t>Lease Number</w:t>
      </w:r>
      <w:r w:rsidR="000F2F9E" w:rsidRPr="00B66E05">
        <w:rPr>
          <w:rFonts w:ascii="Arial" w:hAnsi="Arial" w:cs="Arial"/>
          <w:sz w:val="22"/>
        </w:rPr>
        <w:tab/>
        <w:t>List the ADL lease number for which the report is filed.</w:t>
      </w:r>
    </w:p>
    <w:p w:rsidR="00F221DC" w:rsidRPr="00B66E05" w:rsidRDefault="00F221DC" w:rsidP="00F221DC">
      <w:pPr>
        <w:ind w:left="3600" w:hanging="3600"/>
        <w:jc w:val="both"/>
        <w:rPr>
          <w:rFonts w:ascii="Arial" w:hAnsi="Arial" w:cs="Arial"/>
          <w:color w:val="000000"/>
          <w:sz w:val="22"/>
        </w:rPr>
      </w:pPr>
    </w:p>
    <w:p w:rsidR="00F221DC" w:rsidRPr="00B66E05" w:rsidRDefault="00F221DC" w:rsidP="00F221DC">
      <w:pPr>
        <w:ind w:left="3600" w:hanging="3600"/>
        <w:jc w:val="both"/>
        <w:rPr>
          <w:rFonts w:ascii="Arial" w:hAnsi="Arial" w:cs="Arial"/>
          <w:sz w:val="22"/>
        </w:rPr>
      </w:pPr>
      <w:r w:rsidRPr="00B66E05">
        <w:rPr>
          <w:rFonts w:ascii="Arial" w:hAnsi="Arial" w:cs="Arial"/>
          <w:color w:val="000000"/>
          <w:sz w:val="22"/>
        </w:rPr>
        <w:t xml:space="preserve">13.  Blank on </w:t>
      </w:r>
      <w:r w:rsidR="0004764A" w:rsidRPr="00B66E05">
        <w:rPr>
          <w:rFonts w:ascii="Arial" w:hAnsi="Arial" w:cs="Arial"/>
          <w:color w:val="000000"/>
          <w:sz w:val="22"/>
        </w:rPr>
        <w:t>VV</w:t>
      </w:r>
      <w:r w:rsidRPr="00B66E05">
        <w:rPr>
          <w:rFonts w:ascii="Arial" w:hAnsi="Arial" w:cs="Arial"/>
          <w:color w:val="000000"/>
          <w:sz w:val="22"/>
        </w:rPr>
        <w:t xml:space="preserve"> Report.</w:t>
      </w:r>
    </w:p>
    <w:p w:rsidR="00F221DC" w:rsidRPr="00B66E05" w:rsidRDefault="00F221DC" w:rsidP="00F221DC">
      <w:pPr>
        <w:tabs>
          <w:tab w:val="left" w:pos="-1440"/>
        </w:tabs>
        <w:ind w:left="3600" w:hanging="3600"/>
        <w:jc w:val="both"/>
        <w:rPr>
          <w:rFonts w:ascii="Arial" w:hAnsi="Arial" w:cs="Arial"/>
          <w:color w:val="000000"/>
          <w:sz w:val="22"/>
          <w:u w:val="single"/>
        </w:rPr>
      </w:pPr>
    </w:p>
    <w:p w:rsidR="00F221DC" w:rsidRPr="00B66E05" w:rsidRDefault="00F221DC" w:rsidP="00F221DC">
      <w:pPr>
        <w:tabs>
          <w:tab w:val="left" w:pos="-1440"/>
        </w:tabs>
        <w:ind w:left="3600" w:hanging="3600"/>
        <w:jc w:val="both"/>
        <w:rPr>
          <w:rFonts w:ascii="Arial" w:hAnsi="Arial" w:cs="Arial"/>
          <w:color w:val="000000"/>
          <w:sz w:val="22"/>
        </w:rPr>
      </w:pPr>
      <w:r w:rsidRPr="00B66E05">
        <w:rPr>
          <w:rFonts w:ascii="Arial" w:hAnsi="Arial" w:cs="Arial"/>
          <w:color w:val="000000"/>
          <w:sz w:val="22"/>
        </w:rPr>
        <w:t xml:space="preserve">14.  Blank on </w:t>
      </w:r>
      <w:r w:rsidR="0004764A" w:rsidRPr="00B66E05">
        <w:rPr>
          <w:rFonts w:ascii="Arial" w:hAnsi="Arial" w:cs="Arial"/>
          <w:color w:val="000000"/>
          <w:sz w:val="22"/>
        </w:rPr>
        <w:t>VV</w:t>
      </w:r>
      <w:r w:rsidRPr="00B66E05">
        <w:rPr>
          <w:rFonts w:ascii="Arial" w:hAnsi="Arial" w:cs="Arial"/>
          <w:color w:val="000000"/>
          <w:sz w:val="22"/>
        </w:rPr>
        <w:t xml:space="preserve"> Report.</w:t>
      </w:r>
    </w:p>
    <w:p w:rsidR="00F221DC" w:rsidRPr="00B66E05" w:rsidRDefault="00F221DC" w:rsidP="00F221DC">
      <w:pPr>
        <w:tabs>
          <w:tab w:val="left" w:pos="-1440"/>
        </w:tabs>
        <w:ind w:left="3600" w:hanging="3600"/>
        <w:jc w:val="both"/>
        <w:rPr>
          <w:rFonts w:ascii="Arial" w:hAnsi="Arial" w:cs="Arial"/>
          <w:color w:val="000000"/>
          <w:sz w:val="22"/>
          <w:u w:val="single"/>
        </w:rPr>
      </w:pPr>
    </w:p>
    <w:p w:rsidR="00F221DC" w:rsidRPr="00B66E05" w:rsidRDefault="00F221DC" w:rsidP="00592CA7">
      <w:pPr>
        <w:tabs>
          <w:tab w:val="left" w:pos="-1440"/>
        </w:tabs>
        <w:ind w:left="3600" w:hanging="3600"/>
        <w:jc w:val="both"/>
        <w:rPr>
          <w:rFonts w:ascii="Arial" w:hAnsi="Arial" w:cs="Arial"/>
          <w:color w:val="000000"/>
          <w:sz w:val="22"/>
        </w:rPr>
      </w:pPr>
      <w:r w:rsidRPr="00B66E05">
        <w:rPr>
          <w:rFonts w:ascii="Arial" w:hAnsi="Arial" w:cs="Arial"/>
          <w:color w:val="000000"/>
          <w:sz w:val="22"/>
        </w:rPr>
        <w:t xml:space="preserve">15.  </w:t>
      </w:r>
      <w:r w:rsidR="00592CA7" w:rsidRPr="00B66E05">
        <w:rPr>
          <w:rFonts w:ascii="Arial" w:hAnsi="Arial" w:cs="Arial"/>
          <w:color w:val="000000"/>
          <w:sz w:val="22"/>
        </w:rPr>
        <w:t>Blank on VV Report</w:t>
      </w:r>
      <w:r w:rsidRPr="00B66E05">
        <w:rPr>
          <w:rFonts w:ascii="Arial" w:hAnsi="Arial" w:cs="Arial"/>
          <w:color w:val="000000"/>
          <w:sz w:val="22"/>
        </w:rPr>
        <w:tab/>
      </w:r>
      <w:r w:rsidRPr="00B66E05">
        <w:rPr>
          <w:rFonts w:ascii="Arial" w:hAnsi="Arial" w:cs="Arial"/>
          <w:color w:val="000000"/>
          <w:sz w:val="22"/>
        </w:rPr>
        <w:tab/>
      </w:r>
      <w:r w:rsidRPr="00B66E05">
        <w:rPr>
          <w:rFonts w:ascii="Arial" w:hAnsi="Arial" w:cs="Arial"/>
          <w:color w:val="000000"/>
          <w:sz w:val="22"/>
        </w:rPr>
        <w:tab/>
      </w:r>
      <w:r w:rsidRPr="00B66E05">
        <w:rPr>
          <w:rFonts w:ascii="Arial" w:hAnsi="Arial" w:cs="Arial"/>
          <w:color w:val="000000"/>
          <w:sz w:val="22"/>
        </w:rPr>
        <w:tab/>
      </w:r>
    </w:p>
    <w:p w:rsidR="00F221DC" w:rsidRPr="00B66E05" w:rsidRDefault="00F221DC" w:rsidP="00F221DC">
      <w:pPr>
        <w:tabs>
          <w:tab w:val="left" w:pos="-1440"/>
        </w:tabs>
        <w:ind w:left="3600" w:hanging="3600"/>
        <w:jc w:val="both"/>
        <w:rPr>
          <w:rFonts w:ascii="Arial" w:hAnsi="Arial" w:cs="Arial"/>
          <w:color w:val="000000"/>
          <w:sz w:val="22"/>
        </w:rPr>
      </w:pPr>
    </w:p>
    <w:p w:rsidR="00F221DC" w:rsidRPr="00B66E05" w:rsidRDefault="00F221DC" w:rsidP="00F221DC">
      <w:pPr>
        <w:tabs>
          <w:tab w:val="left" w:pos="-1440"/>
        </w:tabs>
        <w:ind w:left="3600" w:hanging="3600"/>
        <w:jc w:val="both"/>
        <w:rPr>
          <w:rFonts w:ascii="Arial" w:hAnsi="Arial" w:cs="Arial"/>
          <w:color w:val="000000"/>
          <w:sz w:val="22"/>
        </w:rPr>
      </w:pPr>
      <w:r w:rsidRPr="00B66E05">
        <w:rPr>
          <w:rFonts w:ascii="Arial" w:hAnsi="Arial" w:cs="Arial"/>
          <w:color w:val="000000"/>
          <w:sz w:val="22"/>
        </w:rPr>
        <w:t xml:space="preserve">16.  Blank on </w:t>
      </w:r>
      <w:r w:rsidR="0004764A" w:rsidRPr="00B66E05">
        <w:rPr>
          <w:rFonts w:ascii="Arial" w:hAnsi="Arial" w:cs="Arial"/>
          <w:color w:val="000000"/>
          <w:sz w:val="22"/>
        </w:rPr>
        <w:t>VV</w:t>
      </w:r>
      <w:r w:rsidRPr="00B66E05">
        <w:rPr>
          <w:rFonts w:ascii="Arial" w:hAnsi="Arial" w:cs="Arial"/>
          <w:color w:val="000000"/>
          <w:sz w:val="22"/>
        </w:rPr>
        <w:t xml:space="preserve"> Report.</w:t>
      </w:r>
    </w:p>
    <w:p w:rsidR="00F221DC" w:rsidRPr="00B66E05" w:rsidRDefault="00F221DC" w:rsidP="00F221DC">
      <w:pPr>
        <w:jc w:val="both"/>
        <w:rPr>
          <w:rFonts w:ascii="Arial" w:hAnsi="Arial" w:cs="Arial"/>
          <w:color w:val="000000"/>
          <w:sz w:val="22"/>
        </w:rPr>
      </w:pPr>
    </w:p>
    <w:p w:rsidR="00F221DC" w:rsidRPr="00B66E05" w:rsidRDefault="00F221DC" w:rsidP="00F221DC">
      <w:pPr>
        <w:ind w:left="3600" w:hanging="3600"/>
        <w:jc w:val="both"/>
        <w:rPr>
          <w:rFonts w:ascii="Arial" w:hAnsi="Arial" w:cs="Arial"/>
          <w:color w:val="000000"/>
          <w:sz w:val="22"/>
        </w:rPr>
      </w:pPr>
      <w:r w:rsidRPr="00B66E05">
        <w:rPr>
          <w:rFonts w:ascii="Arial" w:hAnsi="Arial" w:cs="Arial"/>
          <w:color w:val="000000"/>
          <w:sz w:val="22"/>
        </w:rPr>
        <w:t xml:space="preserve">17.  Blank on </w:t>
      </w:r>
      <w:r w:rsidR="0004764A" w:rsidRPr="00B66E05">
        <w:rPr>
          <w:rFonts w:ascii="Arial" w:hAnsi="Arial" w:cs="Arial"/>
          <w:color w:val="000000"/>
          <w:sz w:val="22"/>
        </w:rPr>
        <w:t>VV</w:t>
      </w:r>
      <w:r w:rsidRPr="00B66E05">
        <w:rPr>
          <w:rFonts w:ascii="Arial" w:hAnsi="Arial" w:cs="Arial"/>
          <w:color w:val="000000"/>
          <w:sz w:val="22"/>
        </w:rPr>
        <w:t xml:space="preserve"> Report.</w:t>
      </w:r>
    </w:p>
    <w:p w:rsidR="00F221DC" w:rsidRPr="00B66E05" w:rsidRDefault="00F221DC" w:rsidP="00F221DC">
      <w:pPr>
        <w:ind w:left="3600" w:hanging="3600"/>
        <w:jc w:val="both"/>
        <w:rPr>
          <w:rFonts w:ascii="Arial" w:hAnsi="Arial" w:cs="Arial"/>
          <w:color w:val="000000"/>
          <w:sz w:val="22"/>
        </w:rPr>
      </w:pPr>
    </w:p>
    <w:p w:rsidR="00F221DC" w:rsidRPr="00B66E05" w:rsidRDefault="00F221DC" w:rsidP="00F221DC">
      <w:pPr>
        <w:ind w:left="3600" w:hanging="3600"/>
        <w:jc w:val="both"/>
        <w:rPr>
          <w:rFonts w:ascii="Arial" w:hAnsi="Arial" w:cs="Arial"/>
          <w:color w:val="000000"/>
          <w:sz w:val="22"/>
        </w:rPr>
      </w:pPr>
      <w:r w:rsidRPr="00B66E05">
        <w:rPr>
          <w:rFonts w:ascii="Arial" w:hAnsi="Arial" w:cs="Arial"/>
          <w:color w:val="000000"/>
          <w:sz w:val="22"/>
        </w:rPr>
        <w:t xml:space="preserve">18.  </w:t>
      </w:r>
      <w:r w:rsidR="00592CA7" w:rsidRPr="00B66E05">
        <w:rPr>
          <w:rFonts w:ascii="Arial" w:hAnsi="Arial" w:cs="Arial"/>
          <w:color w:val="000000"/>
          <w:sz w:val="22"/>
        </w:rPr>
        <w:t>Blank on All Reports</w:t>
      </w:r>
    </w:p>
    <w:p w:rsidR="00F221DC" w:rsidRPr="00B66E05" w:rsidRDefault="00F221DC" w:rsidP="00F221DC">
      <w:pPr>
        <w:ind w:left="3600" w:hanging="3600"/>
        <w:jc w:val="both"/>
        <w:rPr>
          <w:rFonts w:ascii="Arial" w:hAnsi="Arial" w:cs="Arial"/>
          <w:color w:val="000000"/>
          <w:sz w:val="22"/>
        </w:rPr>
      </w:pPr>
    </w:p>
    <w:p w:rsidR="000F2F9E" w:rsidRPr="00B66E05" w:rsidRDefault="0004764A" w:rsidP="007E6F4C">
      <w:pPr>
        <w:tabs>
          <w:tab w:val="left" w:pos="-1440"/>
        </w:tabs>
        <w:ind w:left="3600" w:hanging="3600"/>
        <w:rPr>
          <w:rFonts w:ascii="Arial" w:hAnsi="Arial" w:cs="Arial"/>
          <w:sz w:val="22"/>
        </w:rPr>
      </w:pPr>
      <w:r w:rsidRPr="00B66E05">
        <w:rPr>
          <w:rFonts w:ascii="Arial" w:hAnsi="Arial" w:cs="Arial"/>
          <w:sz w:val="22"/>
        </w:rPr>
        <w:t xml:space="preserve">19.  </w:t>
      </w:r>
      <w:r w:rsidR="000F2F9E" w:rsidRPr="00B66E05">
        <w:rPr>
          <w:rFonts w:ascii="Arial" w:hAnsi="Arial" w:cs="Arial"/>
          <w:sz w:val="22"/>
          <w:u w:val="single"/>
        </w:rPr>
        <w:t>Lessee Name</w:t>
      </w:r>
      <w:r w:rsidR="000F2F9E" w:rsidRPr="00B66E05">
        <w:rPr>
          <w:rFonts w:ascii="Arial" w:hAnsi="Arial" w:cs="Arial"/>
          <w:sz w:val="22"/>
        </w:rPr>
        <w:tab/>
        <w:t>List the name of the individual, partnership, firm or corporation having ownership in the NPSL lease.</w:t>
      </w:r>
    </w:p>
    <w:p w:rsidR="000F2F9E" w:rsidRPr="00B66E05" w:rsidRDefault="000F2F9E" w:rsidP="007E6F4C">
      <w:pPr>
        <w:rPr>
          <w:rFonts w:ascii="Arial" w:hAnsi="Arial" w:cs="Arial"/>
          <w:sz w:val="22"/>
          <w:u w:val="single"/>
        </w:rPr>
      </w:pPr>
    </w:p>
    <w:p w:rsidR="007B7CCE" w:rsidRPr="00B66E05" w:rsidRDefault="0004764A" w:rsidP="007E6F4C">
      <w:pPr>
        <w:tabs>
          <w:tab w:val="left" w:pos="-1440"/>
        </w:tabs>
        <w:ind w:left="3600" w:hanging="3600"/>
        <w:rPr>
          <w:rFonts w:ascii="Arial" w:hAnsi="Arial" w:cs="Arial"/>
          <w:sz w:val="22"/>
        </w:rPr>
      </w:pPr>
      <w:r w:rsidRPr="00B66E05">
        <w:rPr>
          <w:rFonts w:ascii="Arial" w:hAnsi="Arial" w:cs="Arial"/>
          <w:sz w:val="22"/>
        </w:rPr>
        <w:t xml:space="preserve">20.  </w:t>
      </w:r>
      <w:r w:rsidR="007B7CCE" w:rsidRPr="00B66E05">
        <w:rPr>
          <w:rFonts w:ascii="Arial" w:hAnsi="Arial" w:cs="Arial"/>
          <w:sz w:val="22"/>
          <w:u w:val="single"/>
        </w:rPr>
        <w:t>Accounting Unit Name</w:t>
      </w:r>
      <w:r w:rsidR="007B7CCE" w:rsidRPr="00B66E05">
        <w:rPr>
          <w:rFonts w:ascii="Arial" w:hAnsi="Arial" w:cs="Arial"/>
          <w:sz w:val="22"/>
        </w:rPr>
        <w:tab/>
        <w:t xml:space="preserve">List the </w:t>
      </w:r>
      <w:r w:rsidR="0097115B" w:rsidRPr="00B66E05">
        <w:rPr>
          <w:rFonts w:ascii="Arial" w:hAnsi="Arial" w:cs="Arial"/>
          <w:sz w:val="22"/>
        </w:rPr>
        <w:t>“</w:t>
      </w:r>
      <w:r w:rsidR="007B7CCE" w:rsidRPr="00B66E05">
        <w:rPr>
          <w:rFonts w:ascii="Arial" w:hAnsi="Arial" w:cs="Arial"/>
          <w:sz w:val="22"/>
        </w:rPr>
        <w:t>Accounting Unit</w:t>
      </w:r>
      <w:r w:rsidR="0097115B" w:rsidRPr="00B66E05">
        <w:rPr>
          <w:rFonts w:ascii="Arial" w:hAnsi="Arial" w:cs="Arial"/>
          <w:sz w:val="22"/>
        </w:rPr>
        <w:t>”</w:t>
      </w:r>
      <w:r w:rsidR="007B7CCE" w:rsidRPr="00B66E05">
        <w:rPr>
          <w:rFonts w:ascii="Arial" w:hAnsi="Arial" w:cs="Arial"/>
          <w:sz w:val="22"/>
        </w:rPr>
        <w:t xml:space="preserve"> name that has been assigned to the operation, lease, or participating area by the State of Alaska.  A list of </w:t>
      </w:r>
      <w:r w:rsidR="0097115B" w:rsidRPr="00B66E05">
        <w:rPr>
          <w:rFonts w:ascii="Arial" w:hAnsi="Arial" w:cs="Arial"/>
          <w:sz w:val="22"/>
        </w:rPr>
        <w:t>“</w:t>
      </w:r>
      <w:r w:rsidR="007B7CCE" w:rsidRPr="00B66E05">
        <w:rPr>
          <w:rFonts w:ascii="Arial" w:hAnsi="Arial" w:cs="Arial"/>
          <w:sz w:val="22"/>
        </w:rPr>
        <w:t>Accounting Unit</w:t>
      </w:r>
      <w:r w:rsidR="0097115B" w:rsidRPr="00B66E05">
        <w:rPr>
          <w:rFonts w:ascii="Arial" w:hAnsi="Arial" w:cs="Arial"/>
          <w:sz w:val="22"/>
        </w:rPr>
        <w:t>”</w:t>
      </w:r>
      <w:r w:rsidR="007B7CCE" w:rsidRPr="00B66E05">
        <w:rPr>
          <w:rFonts w:ascii="Arial" w:hAnsi="Arial" w:cs="Arial"/>
          <w:sz w:val="22"/>
        </w:rPr>
        <w:t xml:space="preserve"> names and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7B7CCE" w:rsidRPr="00B66E05">
        <w:rPr>
          <w:rFonts w:ascii="Arial" w:hAnsi="Arial" w:cs="Arial"/>
          <w:sz w:val="22"/>
        </w:rPr>
        <w:t>.</w:t>
      </w:r>
    </w:p>
    <w:p w:rsidR="007B7CCE" w:rsidRPr="00B66E05" w:rsidRDefault="007B7CCE" w:rsidP="007E6F4C">
      <w:pPr>
        <w:rPr>
          <w:rFonts w:ascii="Arial" w:hAnsi="Arial" w:cs="Arial"/>
          <w:sz w:val="22"/>
          <w:u w:val="single"/>
        </w:rPr>
      </w:pPr>
    </w:p>
    <w:p w:rsidR="0004764A" w:rsidRPr="00B66E05" w:rsidRDefault="0004764A" w:rsidP="0004764A">
      <w:pPr>
        <w:tabs>
          <w:tab w:val="left" w:pos="-1440"/>
        </w:tabs>
        <w:ind w:left="2880" w:hanging="2880"/>
        <w:rPr>
          <w:rFonts w:ascii="Arial" w:hAnsi="Arial" w:cs="Arial"/>
          <w:sz w:val="22"/>
        </w:rPr>
      </w:pPr>
      <w:r w:rsidRPr="00B66E05">
        <w:rPr>
          <w:rFonts w:ascii="Arial" w:hAnsi="Arial" w:cs="Arial"/>
          <w:sz w:val="22"/>
        </w:rPr>
        <w:t xml:space="preserve">21.  </w:t>
      </w:r>
      <w:r w:rsidRPr="00B66E05">
        <w:rPr>
          <w:rFonts w:ascii="Arial" w:hAnsi="Arial" w:cs="Arial"/>
          <w:sz w:val="22"/>
          <w:u w:val="single"/>
        </w:rPr>
        <w:t>Address 1</w:t>
      </w:r>
      <w:r w:rsidRPr="00B66E05">
        <w:rPr>
          <w:rFonts w:ascii="Arial" w:hAnsi="Arial" w:cs="Arial"/>
          <w:sz w:val="22"/>
        </w:rPr>
        <w:tab/>
      </w:r>
      <w:r w:rsidRPr="00B66E05">
        <w:rPr>
          <w:rFonts w:ascii="Arial" w:hAnsi="Arial" w:cs="Arial"/>
          <w:sz w:val="22"/>
        </w:rPr>
        <w:tab/>
        <w:t xml:space="preserve">List the </w:t>
      </w:r>
      <w:r w:rsidR="00592CA7" w:rsidRPr="00B66E05">
        <w:rPr>
          <w:rFonts w:ascii="Arial" w:hAnsi="Arial" w:cs="Arial"/>
          <w:sz w:val="22"/>
        </w:rPr>
        <w:t xml:space="preserve">Lessee’s </w:t>
      </w:r>
      <w:r w:rsidRPr="00B66E05">
        <w:rPr>
          <w:rFonts w:ascii="Arial" w:hAnsi="Arial" w:cs="Arial"/>
          <w:sz w:val="22"/>
        </w:rPr>
        <w:t>mailing address Line 1.</w:t>
      </w:r>
    </w:p>
    <w:p w:rsidR="0004764A" w:rsidRPr="00B66E05" w:rsidRDefault="0004764A" w:rsidP="0004764A">
      <w:pPr>
        <w:rPr>
          <w:rFonts w:ascii="Arial" w:hAnsi="Arial" w:cs="Arial"/>
          <w:sz w:val="22"/>
          <w:u w:val="single"/>
        </w:rPr>
      </w:pPr>
    </w:p>
    <w:p w:rsidR="0004764A" w:rsidRPr="00B66E05" w:rsidRDefault="0004764A" w:rsidP="0004764A">
      <w:pPr>
        <w:tabs>
          <w:tab w:val="left" w:pos="-1440"/>
        </w:tabs>
        <w:ind w:left="2880" w:hanging="2880"/>
        <w:rPr>
          <w:rFonts w:ascii="Arial" w:hAnsi="Arial" w:cs="Arial"/>
          <w:sz w:val="22"/>
        </w:rPr>
      </w:pPr>
      <w:r w:rsidRPr="00B66E05">
        <w:rPr>
          <w:rFonts w:ascii="Arial" w:hAnsi="Arial" w:cs="Arial"/>
          <w:sz w:val="22"/>
        </w:rPr>
        <w:t xml:space="preserve">22.  </w:t>
      </w:r>
      <w:r w:rsidRPr="00B66E05">
        <w:rPr>
          <w:rFonts w:ascii="Arial" w:hAnsi="Arial" w:cs="Arial"/>
          <w:sz w:val="22"/>
          <w:u w:val="single"/>
        </w:rPr>
        <w:t>Address 2</w:t>
      </w:r>
      <w:r w:rsidRPr="00B66E05">
        <w:rPr>
          <w:rFonts w:ascii="Arial" w:hAnsi="Arial" w:cs="Arial"/>
          <w:sz w:val="22"/>
        </w:rPr>
        <w:tab/>
      </w:r>
      <w:r w:rsidRPr="00B66E05">
        <w:rPr>
          <w:rFonts w:ascii="Arial" w:hAnsi="Arial" w:cs="Arial"/>
          <w:sz w:val="22"/>
        </w:rPr>
        <w:tab/>
        <w:t xml:space="preserve">List the </w:t>
      </w:r>
      <w:r w:rsidR="00592CA7" w:rsidRPr="00B66E05">
        <w:rPr>
          <w:rFonts w:ascii="Arial" w:hAnsi="Arial" w:cs="Arial"/>
          <w:sz w:val="22"/>
        </w:rPr>
        <w:t xml:space="preserve">Lessee’s </w:t>
      </w:r>
      <w:r w:rsidRPr="00B66E05">
        <w:rPr>
          <w:rFonts w:ascii="Arial" w:hAnsi="Arial" w:cs="Arial"/>
          <w:sz w:val="22"/>
        </w:rPr>
        <w:t xml:space="preserve">mailing address Line </w:t>
      </w:r>
      <w:r w:rsidR="00CC6754" w:rsidRPr="00B66E05">
        <w:rPr>
          <w:rFonts w:ascii="Arial" w:hAnsi="Arial" w:cs="Arial"/>
          <w:sz w:val="22"/>
        </w:rPr>
        <w:t>2</w:t>
      </w:r>
      <w:r w:rsidRPr="00B66E05">
        <w:rPr>
          <w:rFonts w:ascii="Arial" w:hAnsi="Arial" w:cs="Arial"/>
          <w:sz w:val="22"/>
        </w:rPr>
        <w:t xml:space="preserve"> if needed.</w:t>
      </w:r>
    </w:p>
    <w:p w:rsidR="0004764A" w:rsidRPr="00B66E05" w:rsidRDefault="0004764A" w:rsidP="0004764A">
      <w:pPr>
        <w:rPr>
          <w:rFonts w:ascii="Arial" w:hAnsi="Arial" w:cs="Arial"/>
          <w:sz w:val="22"/>
        </w:rPr>
      </w:pPr>
    </w:p>
    <w:p w:rsidR="0004764A" w:rsidRPr="00B66E05" w:rsidRDefault="0004764A" w:rsidP="0004764A">
      <w:pPr>
        <w:rPr>
          <w:rFonts w:ascii="Arial" w:hAnsi="Arial" w:cs="Arial"/>
          <w:sz w:val="22"/>
        </w:rPr>
      </w:pPr>
      <w:r w:rsidRPr="00B66E05">
        <w:rPr>
          <w:rFonts w:ascii="Arial" w:hAnsi="Arial" w:cs="Arial"/>
          <w:sz w:val="22"/>
        </w:rPr>
        <w:t xml:space="preserve">23.  </w:t>
      </w:r>
      <w:r w:rsidRPr="00B66E05">
        <w:rPr>
          <w:rFonts w:ascii="Arial" w:hAnsi="Arial" w:cs="Arial"/>
          <w:sz w:val="22"/>
          <w:u w:val="single"/>
        </w:rPr>
        <w:t>City</w:t>
      </w:r>
      <w:r w:rsidRPr="00B66E05">
        <w:rPr>
          <w:rFonts w:ascii="Arial" w:hAnsi="Arial" w:cs="Arial"/>
          <w:sz w:val="22"/>
        </w:rPr>
        <w:tab/>
      </w:r>
      <w:r w:rsidRPr="00B66E05">
        <w:rPr>
          <w:rFonts w:ascii="Arial" w:hAnsi="Arial" w:cs="Arial"/>
          <w:sz w:val="22"/>
        </w:rPr>
        <w:tab/>
      </w:r>
      <w:r w:rsidRPr="00B66E05">
        <w:rPr>
          <w:rFonts w:ascii="Arial" w:hAnsi="Arial" w:cs="Arial"/>
          <w:sz w:val="22"/>
        </w:rPr>
        <w:tab/>
      </w:r>
      <w:r w:rsidRPr="00B66E05">
        <w:rPr>
          <w:rFonts w:ascii="Arial" w:hAnsi="Arial" w:cs="Arial"/>
          <w:sz w:val="22"/>
        </w:rPr>
        <w:tab/>
        <w:t>List the lessee’s City.</w:t>
      </w:r>
    </w:p>
    <w:p w:rsidR="0004764A" w:rsidRPr="00B66E05" w:rsidRDefault="0004764A" w:rsidP="0004764A">
      <w:pPr>
        <w:rPr>
          <w:rFonts w:ascii="Arial" w:hAnsi="Arial" w:cs="Arial"/>
          <w:sz w:val="22"/>
        </w:rPr>
      </w:pPr>
    </w:p>
    <w:p w:rsidR="0004764A" w:rsidRPr="00B66E05" w:rsidRDefault="0004764A" w:rsidP="0004764A">
      <w:pPr>
        <w:rPr>
          <w:rFonts w:ascii="Arial" w:hAnsi="Arial" w:cs="Arial"/>
          <w:sz w:val="22"/>
        </w:rPr>
      </w:pPr>
      <w:r w:rsidRPr="00B66E05">
        <w:rPr>
          <w:rFonts w:ascii="Arial" w:hAnsi="Arial" w:cs="Arial"/>
          <w:sz w:val="22"/>
        </w:rPr>
        <w:t xml:space="preserve">24.  </w:t>
      </w:r>
      <w:r w:rsidRPr="00B66E05">
        <w:rPr>
          <w:rFonts w:ascii="Arial" w:hAnsi="Arial" w:cs="Arial"/>
          <w:sz w:val="22"/>
          <w:u w:val="single"/>
        </w:rPr>
        <w:t>State</w:t>
      </w:r>
      <w:r w:rsidRPr="00B66E05">
        <w:rPr>
          <w:rFonts w:ascii="Arial" w:hAnsi="Arial" w:cs="Arial"/>
          <w:sz w:val="22"/>
        </w:rPr>
        <w:tab/>
      </w:r>
      <w:r w:rsidRPr="00B66E05">
        <w:rPr>
          <w:rFonts w:ascii="Arial" w:hAnsi="Arial" w:cs="Arial"/>
          <w:sz w:val="22"/>
        </w:rPr>
        <w:tab/>
      </w:r>
      <w:r w:rsidRPr="00B66E05">
        <w:rPr>
          <w:rFonts w:ascii="Arial" w:hAnsi="Arial" w:cs="Arial"/>
          <w:sz w:val="22"/>
        </w:rPr>
        <w:tab/>
      </w:r>
      <w:r w:rsidRPr="00B66E05">
        <w:rPr>
          <w:rFonts w:ascii="Arial" w:hAnsi="Arial" w:cs="Arial"/>
          <w:sz w:val="22"/>
        </w:rPr>
        <w:tab/>
        <w:t>List the lessee’s State.</w:t>
      </w:r>
    </w:p>
    <w:p w:rsidR="0004764A" w:rsidRPr="00B66E05" w:rsidRDefault="0004764A" w:rsidP="0004764A">
      <w:pPr>
        <w:rPr>
          <w:rFonts w:ascii="Arial" w:hAnsi="Arial" w:cs="Arial"/>
          <w:sz w:val="22"/>
        </w:rPr>
      </w:pPr>
    </w:p>
    <w:p w:rsidR="0004764A" w:rsidRPr="00B66E05" w:rsidRDefault="0004764A" w:rsidP="0004764A">
      <w:pPr>
        <w:rPr>
          <w:rFonts w:ascii="Arial" w:hAnsi="Arial" w:cs="Arial"/>
          <w:sz w:val="22"/>
        </w:rPr>
      </w:pPr>
      <w:r w:rsidRPr="00B66E05">
        <w:rPr>
          <w:rFonts w:ascii="Arial" w:hAnsi="Arial" w:cs="Arial"/>
          <w:sz w:val="22"/>
        </w:rPr>
        <w:t xml:space="preserve">25.  </w:t>
      </w:r>
      <w:r w:rsidRPr="00B66E05">
        <w:rPr>
          <w:rFonts w:ascii="Arial" w:hAnsi="Arial" w:cs="Arial"/>
          <w:sz w:val="22"/>
          <w:u w:val="single"/>
        </w:rPr>
        <w:t>Zip</w:t>
      </w:r>
      <w:r w:rsidRPr="00B66E05">
        <w:rPr>
          <w:rFonts w:ascii="Arial" w:hAnsi="Arial" w:cs="Arial"/>
          <w:sz w:val="22"/>
        </w:rPr>
        <w:tab/>
      </w:r>
      <w:r w:rsidRPr="00B66E05">
        <w:rPr>
          <w:rFonts w:ascii="Arial" w:hAnsi="Arial" w:cs="Arial"/>
          <w:sz w:val="22"/>
        </w:rPr>
        <w:tab/>
      </w:r>
      <w:r w:rsidRPr="00B66E05">
        <w:rPr>
          <w:rFonts w:ascii="Arial" w:hAnsi="Arial" w:cs="Arial"/>
          <w:sz w:val="22"/>
        </w:rPr>
        <w:tab/>
      </w:r>
      <w:r w:rsidRPr="00B66E05">
        <w:rPr>
          <w:rFonts w:ascii="Arial" w:hAnsi="Arial" w:cs="Arial"/>
          <w:sz w:val="22"/>
        </w:rPr>
        <w:tab/>
        <w:t>List the lessee’s Zip.</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26.  </w:t>
      </w:r>
      <w:r w:rsidRPr="00B66E05">
        <w:rPr>
          <w:rFonts w:ascii="Arial" w:hAnsi="Arial" w:cs="Arial"/>
          <w:sz w:val="22"/>
          <w:u w:val="single"/>
        </w:rPr>
        <w:t xml:space="preserve">Prepared </w:t>
      </w:r>
      <w:proofErr w:type="gramStart"/>
      <w:r w:rsidRPr="00B66E05">
        <w:rPr>
          <w:rFonts w:ascii="Arial" w:hAnsi="Arial" w:cs="Arial"/>
          <w:sz w:val="22"/>
          <w:u w:val="single"/>
        </w:rPr>
        <w:t>By</w:t>
      </w:r>
      <w:proofErr w:type="gramEnd"/>
      <w:r w:rsidRPr="00B66E05">
        <w:rPr>
          <w:rFonts w:ascii="Arial" w:hAnsi="Arial" w:cs="Arial"/>
          <w:sz w:val="22"/>
        </w:rPr>
        <w:tab/>
        <w:t xml:space="preserve">List the name of the person is preparing the </w:t>
      </w:r>
      <w:r w:rsidR="00CC6754" w:rsidRPr="00B66E05">
        <w:rPr>
          <w:rFonts w:ascii="Arial" w:hAnsi="Arial" w:cs="Arial"/>
          <w:sz w:val="22"/>
        </w:rPr>
        <w:t>VV</w:t>
      </w:r>
      <w:r w:rsidRPr="00B66E05">
        <w:rPr>
          <w:rFonts w:ascii="Arial" w:hAnsi="Arial" w:cs="Arial"/>
          <w:sz w:val="22"/>
        </w:rPr>
        <w:t xml:space="preserve"> Report.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27.  </w:t>
      </w:r>
      <w:r w:rsidRPr="00B66E05">
        <w:rPr>
          <w:rFonts w:ascii="Arial" w:hAnsi="Arial" w:cs="Arial"/>
          <w:sz w:val="22"/>
          <w:u w:val="single"/>
        </w:rPr>
        <w:t>Phone Number</w:t>
      </w:r>
      <w:r w:rsidRPr="00B66E05">
        <w:rPr>
          <w:rFonts w:ascii="Arial" w:hAnsi="Arial" w:cs="Arial"/>
          <w:sz w:val="22"/>
        </w:rPr>
        <w:tab/>
        <w:t xml:space="preserve">List the phone number of the person preparing the </w:t>
      </w:r>
      <w:r w:rsidR="00CC6754" w:rsidRPr="00B66E05">
        <w:rPr>
          <w:rFonts w:ascii="Arial" w:hAnsi="Arial" w:cs="Arial"/>
          <w:sz w:val="22"/>
        </w:rPr>
        <w:t>VV</w:t>
      </w:r>
      <w:r w:rsidRPr="00B66E05">
        <w:rPr>
          <w:rFonts w:ascii="Arial" w:hAnsi="Arial" w:cs="Arial"/>
          <w:sz w:val="22"/>
        </w:rPr>
        <w:t xml:space="preserve"> Report.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28.  </w:t>
      </w:r>
      <w:r w:rsidRPr="00B66E05">
        <w:rPr>
          <w:rFonts w:ascii="Arial" w:hAnsi="Arial" w:cs="Arial"/>
          <w:sz w:val="22"/>
          <w:u w:val="single"/>
        </w:rPr>
        <w:t>FAX Number</w:t>
      </w:r>
      <w:r w:rsidRPr="00B66E05">
        <w:rPr>
          <w:rFonts w:ascii="Arial" w:hAnsi="Arial" w:cs="Arial"/>
          <w:sz w:val="22"/>
        </w:rPr>
        <w:tab/>
        <w:t xml:space="preserve">List the FAX number of the person preparing the </w:t>
      </w:r>
      <w:r w:rsidR="00CC6754" w:rsidRPr="00B66E05">
        <w:rPr>
          <w:rFonts w:ascii="Arial" w:hAnsi="Arial" w:cs="Arial"/>
          <w:sz w:val="22"/>
        </w:rPr>
        <w:t>VV</w:t>
      </w:r>
      <w:r w:rsidRPr="00B66E05">
        <w:rPr>
          <w:rFonts w:ascii="Arial" w:hAnsi="Arial" w:cs="Arial"/>
          <w:sz w:val="22"/>
        </w:rPr>
        <w:t xml:space="preserve"> Report.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29.  </w:t>
      </w:r>
      <w:r w:rsidRPr="00B66E05">
        <w:rPr>
          <w:rFonts w:ascii="Arial" w:hAnsi="Arial" w:cs="Arial"/>
          <w:sz w:val="22"/>
          <w:u w:val="single"/>
        </w:rPr>
        <w:t>Authorized Signature (Code)</w:t>
      </w:r>
      <w:r w:rsidRPr="00B66E05">
        <w:rPr>
          <w:rFonts w:ascii="Arial" w:hAnsi="Arial" w:cs="Arial"/>
          <w:sz w:val="22"/>
        </w:rPr>
        <w:tab/>
        <w:t xml:space="preserve">Signature of the person who is authorizing the </w:t>
      </w:r>
      <w:r w:rsidR="00CC6754" w:rsidRPr="00B66E05">
        <w:rPr>
          <w:rFonts w:ascii="Arial" w:hAnsi="Arial" w:cs="Arial"/>
          <w:sz w:val="22"/>
        </w:rPr>
        <w:t>VV</w:t>
      </w:r>
      <w:r w:rsidRPr="00B66E05">
        <w:rPr>
          <w:rFonts w:ascii="Arial" w:hAnsi="Arial" w:cs="Arial"/>
          <w:sz w:val="22"/>
        </w:rPr>
        <w:t xml:space="preserve"> Report.  </w:t>
      </w:r>
      <w:r w:rsidRPr="00B66E05">
        <w:rPr>
          <w:rFonts w:ascii="Arial" w:hAnsi="Arial" w:cs="Arial"/>
          <w:color w:val="000000"/>
          <w:sz w:val="22"/>
          <w:szCs w:val="22"/>
        </w:rPr>
        <w:t>Each party will select its own Signature Code for the authorization of documents. The Signature must be 10 characters in length using secure password selection techniques</w:t>
      </w:r>
      <w:r w:rsidRPr="00B66E05">
        <w:rPr>
          <w:rFonts w:ascii="Arial" w:hAnsi="Arial" w:cs="Arial"/>
          <w:sz w:val="22"/>
          <w:szCs w:val="22"/>
        </w:rPr>
        <w:t>.</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30.  </w:t>
      </w:r>
      <w:r w:rsidRPr="00B66E05">
        <w:rPr>
          <w:rFonts w:ascii="Arial" w:hAnsi="Arial" w:cs="Arial"/>
          <w:sz w:val="22"/>
          <w:u w:val="single"/>
        </w:rPr>
        <w:t>Authorized Signature (Name)</w:t>
      </w:r>
      <w:r w:rsidRPr="00B66E05">
        <w:rPr>
          <w:rFonts w:ascii="Arial" w:hAnsi="Arial" w:cs="Arial"/>
          <w:sz w:val="22"/>
        </w:rPr>
        <w:tab/>
        <w:t xml:space="preserve">List the name of the authorizing signatory of the </w:t>
      </w:r>
      <w:r w:rsidR="00CC6754" w:rsidRPr="00B66E05">
        <w:rPr>
          <w:rFonts w:ascii="Arial" w:hAnsi="Arial" w:cs="Arial"/>
          <w:sz w:val="22"/>
        </w:rPr>
        <w:t>VV</w:t>
      </w:r>
      <w:r w:rsidRPr="00B66E05">
        <w:rPr>
          <w:rFonts w:ascii="Arial" w:hAnsi="Arial" w:cs="Arial"/>
          <w:sz w:val="22"/>
        </w:rPr>
        <w:t xml:space="preserve"> Report. </w:t>
      </w:r>
    </w:p>
    <w:p w:rsidR="0004764A" w:rsidRPr="00B66E05" w:rsidRDefault="0004764A" w:rsidP="0004764A">
      <w:pPr>
        <w:rPr>
          <w:rFonts w:ascii="Arial" w:hAnsi="Arial" w:cs="Arial"/>
          <w:sz w:val="22"/>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31.  </w:t>
      </w:r>
      <w:r w:rsidRPr="00B66E05">
        <w:rPr>
          <w:rFonts w:ascii="Arial" w:hAnsi="Arial" w:cs="Arial"/>
          <w:sz w:val="22"/>
          <w:u w:val="single"/>
        </w:rPr>
        <w:t>Phone Number</w:t>
      </w:r>
      <w:r w:rsidRPr="00B66E05">
        <w:rPr>
          <w:rFonts w:ascii="Arial" w:hAnsi="Arial" w:cs="Arial"/>
          <w:sz w:val="22"/>
        </w:rPr>
        <w:tab/>
        <w:t xml:space="preserve">List the phone number of the person authorizing the </w:t>
      </w:r>
      <w:r w:rsidR="00CC6754" w:rsidRPr="00B66E05">
        <w:rPr>
          <w:rFonts w:ascii="Arial" w:hAnsi="Arial" w:cs="Arial"/>
          <w:sz w:val="22"/>
        </w:rPr>
        <w:t>VV</w:t>
      </w:r>
      <w:r w:rsidRPr="00B66E05">
        <w:rPr>
          <w:rFonts w:ascii="Arial" w:hAnsi="Arial" w:cs="Arial"/>
          <w:sz w:val="22"/>
        </w:rPr>
        <w:t xml:space="preserve"> Report.</w:t>
      </w:r>
    </w:p>
    <w:p w:rsidR="0004764A" w:rsidRPr="00B66E05" w:rsidRDefault="0004764A" w:rsidP="0004764A">
      <w:pPr>
        <w:rPr>
          <w:rFonts w:ascii="Arial" w:hAnsi="Arial" w:cs="Arial"/>
          <w:sz w:val="22"/>
          <w:u w:val="single"/>
        </w:rPr>
      </w:pPr>
    </w:p>
    <w:p w:rsidR="0004764A" w:rsidRPr="00B66E05" w:rsidRDefault="0004764A" w:rsidP="0004764A">
      <w:pPr>
        <w:tabs>
          <w:tab w:val="left" w:pos="-1440"/>
        </w:tabs>
        <w:ind w:left="3600" w:hanging="3600"/>
        <w:rPr>
          <w:rFonts w:ascii="Arial" w:hAnsi="Arial" w:cs="Arial"/>
          <w:sz w:val="22"/>
        </w:rPr>
      </w:pPr>
      <w:r w:rsidRPr="00B66E05">
        <w:rPr>
          <w:rFonts w:ascii="Arial" w:hAnsi="Arial" w:cs="Arial"/>
          <w:sz w:val="22"/>
        </w:rPr>
        <w:t xml:space="preserve">32.  </w:t>
      </w:r>
      <w:r w:rsidRPr="00B66E05">
        <w:rPr>
          <w:rFonts w:ascii="Arial" w:hAnsi="Arial" w:cs="Arial"/>
          <w:sz w:val="22"/>
          <w:u w:val="single"/>
        </w:rPr>
        <w:t>FAX Number</w:t>
      </w:r>
      <w:r w:rsidRPr="00B66E05">
        <w:rPr>
          <w:rFonts w:ascii="Arial" w:hAnsi="Arial" w:cs="Arial"/>
          <w:sz w:val="22"/>
        </w:rPr>
        <w:tab/>
        <w:t xml:space="preserve">List the FAX number of the person authorizing the </w:t>
      </w:r>
      <w:r w:rsidR="00CC6754" w:rsidRPr="00B66E05">
        <w:rPr>
          <w:rFonts w:ascii="Arial" w:hAnsi="Arial" w:cs="Arial"/>
          <w:sz w:val="22"/>
        </w:rPr>
        <w:t>VV</w:t>
      </w:r>
      <w:r w:rsidRPr="00B66E05">
        <w:rPr>
          <w:rFonts w:ascii="Arial" w:hAnsi="Arial" w:cs="Arial"/>
          <w:sz w:val="22"/>
        </w:rPr>
        <w:t xml:space="preserve"> Report.</w:t>
      </w:r>
    </w:p>
    <w:p w:rsidR="0004764A" w:rsidRPr="00B66E05" w:rsidRDefault="0004764A" w:rsidP="0004764A">
      <w:pPr>
        <w:rPr>
          <w:rFonts w:ascii="Arial" w:hAnsi="Arial" w:cs="Arial"/>
          <w:sz w:val="22"/>
          <w:u w:val="single"/>
        </w:rPr>
      </w:pPr>
    </w:p>
    <w:p w:rsidR="0004764A" w:rsidRPr="00B66E05" w:rsidRDefault="0004764A" w:rsidP="0004764A">
      <w:pPr>
        <w:rPr>
          <w:rFonts w:ascii="Arial" w:hAnsi="Arial" w:cs="Arial"/>
          <w:sz w:val="22"/>
          <w:u w:val="single"/>
        </w:rPr>
      </w:pPr>
    </w:p>
    <w:p w:rsidR="000C434A" w:rsidRPr="00B66E05" w:rsidRDefault="000C434A" w:rsidP="0004764A">
      <w:pPr>
        <w:rPr>
          <w:rFonts w:ascii="Arial" w:hAnsi="Arial" w:cs="Arial"/>
          <w:sz w:val="22"/>
          <w:u w:val="single"/>
        </w:rPr>
      </w:pPr>
    </w:p>
    <w:p w:rsidR="000C434A" w:rsidRPr="00B66E05" w:rsidRDefault="000C434A" w:rsidP="0004764A">
      <w:pPr>
        <w:rPr>
          <w:rFonts w:ascii="Arial" w:hAnsi="Arial" w:cs="Arial"/>
          <w:sz w:val="22"/>
          <w:u w:val="single"/>
        </w:rPr>
      </w:pPr>
    </w:p>
    <w:p w:rsidR="000567B1" w:rsidRPr="00B66E05" w:rsidRDefault="000567B1" w:rsidP="0004764A">
      <w:pPr>
        <w:rPr>
          <w:rFonts w:ascii="Arial" w:hAnsi="Arial" w:cs="Arial"/>
          <w:sz w:val="22"/>
          <w:u w:val="single"/>
        </w:rPr>
      </w:pPr>
    </w:p>
    <w:p w:rsidR="000567B1" w:rsidRPr="00B66E05" w:rsidRDefault="000567B1" w:rsidP="0004764A">
      <w:pPr>
        <w:rPr>
          <w:rFonts w:ascii="Arial" w:hAnsi="Arial" w:cs="Arial"/>
          <w:sz w:val="22"/>
          <w:u w:val="single"/>
        </w:rPr>
      </w:pPr>
    </w:p>
    <w:p w:rsidR="000567B1" w:rsidRPr="00B66E05" w:rsidRDefault="000567B1" w:rsidP="0004764A">
      <w:pPr>
        <w:rPr>
          <w:rFonts w:ascii="Arial" w:hAnsi="Arial" w:cs="Arial"/>
          <w:sz w:val="22"/>
          <w:u w:val="single"/>
        </w:rPr>
      </w:pPr>
    </w:p>
    <w:p w:rsidR="000567B1" w:rsidRPr="00B66E05" w:rsidRDefault="000567B1" w:rsidP="0004764A">
      <w:pPr>
        <w:rPr>
          <w:rFonts w:ascii="Arial" w:hAnsi="Arial" w:cs="Arial"/>
          <w:sz w:val="22"/>
          <w:u w:val="single"/>
        </w:rPr>
      </w:pPr>
    </w:p>
    <w:p w:rsidR="000C434A" w:rsidRPr="00B66E05" w:rsidRDefault="000C434A" w:rsidP="0004764A">
      <w:pPr>
        <w:rPr>
          <w:rFonts w:ascii="Arial" w:hAnsi="Arial" w:cs="Arial"/>
          <w:sz w:val="22"/>
          <w:u w:val="single"/>
        </w:rPr>
      </w:pPr>
    </w:p>
    <w:p w:rsidR="000C434A" w:rsidRPr="00B66E05" w:rsidRDefault="000C434A" w:rsidP="0004764A">
      <w:pPr>
        <w:rPr>
          <w:rFonts w:ascii="Arial" w:hAnsi="Arial" w:cs="Arial"/>
          <w:sz w:val="22"/>
          <w:u w:val="single"/>
        </w:rPr>
      </w:pPr>
    </w:p>
    <w:p w:rsidR="0020451E" w:rsidRPr="00B66E05" w:rsidRDefault="0020451E" w:rsidP="007E6F4C">
      <w:pPr>
        <w:rPr>
          <w:rFonts w:ascii="Arial" w:hAnsi="Arial" w:cs="Arial"/>
          <w:b/>
          <w:bCs/>
          <w:sz w:val="22"/>
        </w:rPr>
      </w:pPr>
      <w:r w:rsidRPr="00B66E05">
        <w:rPr>
          <w:rFonts w:ascii="Arial" w:hAnsi="Arial" w:cs="Arial"/>
          <w:b/>
          <w:bCs/>
          <w:sz w:val="22"/>
        </w:rPr>
        <w:lastRenderedPageBreak/>
        <w:t xml:space="preserve">Report </w:t>
      </w:r>
      <w:r w:rsidR="00520DE2" w:rsidRPr="00B66E05">
        <w:rPr>
          <w:rFonts w:ascii="Arial" w:hAnsi="Arial" w:cs="Arial"/>
          <w:b/>
          <w:bCs/>
          <w:sz w:val="22"/>
        </w:rPr>
        <w:t xml:space="preserve">Detail </w:t>
      </w:r>
      <w:r w:rsidRPr="00B66E05">
        <w:rPr>
          <w:rFonts w:ascii="Arial" w:hAnsi="Arial" w:cs="Arial"/>
          <w:b/>
          <w:bCs/>
          <w:sz w:val="22"/>
        </w:rPr>
        <w:t xml:space="preserve">Data </w:t>
      </w:r>
      <w:r w:rsidR="00520DE2" w:rsidRPr="00B66E05">
        <w:rPr>
          <w:rFonts w:ascii="Arial" w:hAnsi="Arial" w:cs="Arial"/>
          <w:b/>
          <w:bCs/>
          <w:sz w:val="22"/>
        </w:rPr>
        <w:t>Item</w:t>
      </w:r>
      <w:r w:rsidRPr="00B66E05">
        <w:rPr>
          <w:rFonts w:ascii="Arial" w:hAnsi="Arial" w:cs="Arial"/>
          <w:b/>
          <w:bCs/>
          <w:sz w:val="22"/>
        </w:rPr>
        <w:t xml:space="preserve"> Descriptions:</w:t>
      </w:r>
    </w:p>
    <w:p w:rsidR="003D2861" w:rsidRPr="00B66E05" w:rsidRDefault="003D2861" w:rsidP="007E6F4C">
      <w:pPr>
        <w:ind w:left="1440"/>
        <w:rPr>
          <w:rFonts w:ascii="Arial" w:hAnsi="Arial" w:cs="Arial"/>
          <w:sz w:val="22"/>
        </w:rPr>
      </w:pPr>
    </w:p>
    <w:p w:rsidR="003D2861" w:rsidRPr="00B66E05" w:rsidRDefault="0020451E" w:rsidP="007E6F4C">
      <w:pPr>
        <w:pStyle w:val="BodyText2"/>
        <w:tabs>
          <w:tab w:val="left" w:pos="-1440"/>
        </w:tabs>
        <w:jc w:val="left"/>
        <w:rPr>
          <w:rFonts w:cs="Arial"/>
          <w:bCs w:val="0"/>
        </w:rPr>
      </w:pPr>
      <w:r w:rsidRPr="00B66E05">
        <w:rPr>
          <w:rFonts w:cs="Arial"/>
          <w:bCs w:val="0"/>
        </w:rPr>
        <w:tab/>
      </w:r>
      <w:r w:rsidR="003D2861" w:rsidRPr="00B66E05">
        <w:rPr>
          <w:rFonts w:cs="Arial"/>
          <w:bCs w:val="0"/>
        </w:rPr>
        <w:t xml:space="preserve">The VV </w:t>
      </w:r>
      <w:r w:rsidR="000C434A" w:rsidRPr="00B66E05">
        <w:rPr>
          <w:rFonts w:cs="Arial"/>
          <w:bCs w:val="0"/>
        </w:rPr>
        <w:t>R</w:t>
      </w:r>
      <w:r w:rsidR="003D2861" w:rsidRPr="00B66E05">
        <w:rPr>
          <w:rFonts w:cs="Arial"/>
          <w:bCs w:val="0"/>
        </w:rPr>
        <w:t xml:space="preserve">eport information includes the following breakdowns depending on the type of </w:t>
      </w:r>
      <w:r w:rsidR="000C434A" w:rsidRPr="00B66E05">
        <w:rPr>
          <w:rFonts w:cs="Arial"/>
          <w:bCs w:val="0"/>
        </w:rPr>
        <w:t>“</w:t>
      </w:r>
      <w:r w:rsidR="003D2861" w:rsidRPr="00B66E05">
        <w:rPr>
          <w:rFonts w:cs="Arial"/>
          <w:bCs w:val="0"/>
        </w:rPr>
        <w:t>Products/Dispositions</w:t>
      </w:r>
      <w:r w:rsidR="000C434A" w:rsidRPr="00B66E05">
        <w:rPr>
          <w:rFonts w:cs="Arial"/>
          <w:bCs w:val="0"/>
        </w:rPr>
        <w:t>”</w:t>
      </w:r>
      <w:r w:rsidR="003D2861" w:rsidRPr="00B66E05">
        <w:rPr>
          <w:rFonts w:cs="Arial"/>
          <w:bCs w:val="0"/>
        </w:rPr>
        <w:t xml:space="preserve"> produced and/or delivered from the </w:t>
      </w:r>
      <w:r w:rsidR="001A04B0" w:rsidRPr="00B66E05">
        <w:rPr>
          <w:rFonts w:cs="Arial"/>
          <w:bCs w:val="0"/>
        </w:rPr>
        <w:t>“Accounting Unit.”</w:t>
      </w:r>
      <w:r w:rsidR="003D2861" w:rsidRPr="00B66E05">
        <w:rPr>
          <w:rFonts w:cs="Arial"/>
          <w:bCs w:val="0"/>
        </w:rPr>
        <w:t xml:space="preserve"> The </w:t>
      </w:r>
      <w:r w:rsidR="000C434A" w:rsidRPr="00B66E05">
        <w:rPr>
          <w:rFonts w:cs="Arial"/>
          <w:bCs w:val="0"/>
        </w:rPr>
        <w:t>“</w:t>
      </w:r>
      <w:r w:rsidR="003D2861" w:rsidRPr="00B66E05">
        <w:rPr>
          <w:rFonts w:cs="Arial"/>
          <w:bCs w:val="0"/>
        </w:rPr>
        <w:t>Product/Disposition</w:t>
      </w:r>
      <w:r w:rsidR="000C434A" w:rsidRPr="00B66E05">
        <w:rPr>
          <w:rFonts w:cs="Arial"/>
          <w:bCs w:val="0"/>
        </w:rPr>
        <w:t>”</w:t>
      </w:r>
      <w:r w:rsidR="003D2861" w:rsidRPr="00B66E05">
        <w:rPr>
          <w:rFonts w:cs="Arial"/>
          <w:bCs w:val="0"/>
        </w:rPr>
        <w:t xml:space="preserve"> combinations presented here start with the most general breakdowns as allocated to the lessee by the operator and proceed to more detailed valuation breakdowns.  Report some or all of the following items depending on whether </w:t>
      </w:r>
      <w:r w:rsidR="00691668" w:rsidRPr="00B66E05">
        <w:rPr>
          <w:rFonts w:cs="Arial"/>
          <w:bCs w:val="0"/>
        </w:rPr>
        <w:t>“Oil”</w:t>
      </w:r>
      <w:r w:rsidR="003D2861" w:rsidRPr="00B66E05">
        <w:rPr>
          <w:rFonts w:cs="Arial"/>
          <w:bCs w:val="0"/>
        </w:rPr>
        <w:t xml:space="preserve"> and/or </w:t>
      </w:r>
      <w:r w:rsidR="00691668" w:rsidRPr="00B66E05">
        <w:rPr>
          <w:rFonts w:cs="Arial"/>
          <w:bCs w:val="0"/>
        </w:rPr>
        <w:t>“Gas”</w:t>
      </w:r>
      <w:r w:rsidR="003D2861" w:rsidRPr="00B66E05">
        <w:rPr>
          <w:rFonts w:cs="Arial"/>
          <w:bCs w:val="0"/>
        </w:rPr>
        <w:t xml:space="preserve"> </w:t>
      </w:r>
      <w:r w:rsidR="000C434A" w:rsidRPr="00B66E05">
        <w:rPr>
          <w:rFonts w:cs="Arial"/>
          <w:bCs w:val="0"/>
        </w:rPr>
        <w:t>“P</w:t>
      </w:r>
      <w:r w:rsidR="003D2861" w:rsidRPr="00B66E05">
        <w:rPr>
          <w:rFonts w:cs="Arial"/>
          <w:bCs w:val="0"/>
        </w:rPr>
        <w:t>roducts</w:t>
      </w:r>
      <w:r w:rsidR="000C434A" w:rsidRPr="00B66E05">
        <w:rPr>
          <w:rFonts w:cs="Arial"/>
          <w:bCs w:val="0"/>
        </w:rPr>
        <w:t>”</w:t>
      </w:r>
      <w:r w:rsidR="003D2861" w:rsidRPr="00B66E05">
        <w:rPr>
          <w:rFonts w:cs="Arial"/>
          <w:bCs w:val="0"/>
        </w:rPr>
        <w:t xml:space="preserve"> are produced and allocated to the NPSL in the </w:t>
      </w:r>
      <w:r w:rsidR="001A04B0" w:rsidRPr="00B66E05">
        <w:rPr>
          <w:rFonts w:cs="Arial"/>
          <w:bCs w:val="0"/>
        </w:rPr>
        <w:t>“Accounting Unit.”</w:t>
      </w:r>
      <w:r w:rsidR="003D2861" w:rsidRPr="00B66E05">
        <w:rPr>
          <w:rFonts w:cs="Arial"/>
          <w:bCs w:val="0"/>
        </w:rPr>
        <w:t xml:space="preserve">  Refer to </w:t>
      </w:r>
      <w:r w:rsidR="00351416" w:rsidRPr="00B66E05">
        <w:rPr>
          <w:rFonts w:cs="Arial"/>
          <w:bCs w:val="0"/>
        </w:rPr>
        <w:t>the end</w:t>
      </w:r>
      <w:r w:rsidR="00705CE2" w:rsidRPr="00B66E05">
        <w:rPr>
          <w:rFonts w:cs="Arial"/>
          <w:bCs w:val="0"/>
        </w:rPr>
        <w:t xml:space="preserve"> of th</w:t>
      </w:r>
      <w:r w:rsidR="00351416" w:rsidRPr="00B66E05">
        <w:rPr>
          <w:rFonts w:cs="Arial"/>
          <w:bCs w:val="0"/>
        </w:rPr>
        <w:t xml:space="preserve">ese instructions </w:t>
      </w:r>
      <w:r w:rsidR="003D2861" w:rsidRPr="00B66E05">
        <w:rPr>
          <w:rFonts w:cs="Arial"/>
          <w:bCs w:val="0"/>
        </w:rPr>
        <w:t>for generic example</w:t>
      </w:r>
      <w:r w:rsidR="00351416" w:rsidRPr="00B66E05">
        <w:rPr>
          <w:rFonts w:cs="Arial"/>
          <w:bCs w:val="0"/>
        </w:rPr>
        <w:t>s</w:t>
      </w:r>
      <w:r w:rsidR="003D2861" w:rsidRPr="00B66E05">
        <w:rPr>
          <w:rFonts w:cs="Arial"/>
          <w:bCs w:val="0"/>
        </w:rPr>
        <w:t xml:space="preserve"> of </w:t>
      </w:r>
      <w:r w:rsidR="00351416" w:rsidRPr="00B66E05">
        <w:rPr>
          <w:rFonts w:cs="Arial"/>
          <w:bCs w:val="0"/>
        </w:rPr>
        <w:t xml:space="preserve">the </w:t>
      </w:r>
      <w:r w:rsidR="003D2861" w:rsidRPr="00B66E05">
        <w:rPr>
          <w:rFonts w:cs="Arial"/>
          <w:bCs w:val="0"/>
        </w:rPr>
        <w:t xml:space="preserve">reported items described below.  All data </w:t>
      </w:r>
      <w:r w:rsidR="00520DE2" w:rsidRPr="00B66E05">
        <w:rPr>
          <w:rFonts w:cs="Arial"/>
          <w:bCs w:val="0"/>
        </w:rPr>
        <w:t>item</w:t>
      </w:r>
      <w:r w:rsidR="003D2861" w:rsidRPr="00B66E05">
        <w:rPr>
          <w:rFonts w:cs="Arial"/>
          <w:bCs w:val="0"/>
        </w:rPr>
        <w:t xml:space="preserve">s pertinent to the </w:t>
      </w:r>
      <w:r w:rsidR="004D6D45" w:rsidRPr="00B66E05">
        <w:rPr>
          <w:rFonts w:cs="Arial"/>
          <w:bCs w:val="0"/>
        </w:rPr>
        <w:t>“</w:t>
      </w:r>
      <w:r w:rsidR="003D2861" w:rsidRPr="00B66E05">
        <w:rPr>
          <w:rFonts w:cs="Arial"/>
          <w:bCs w:val="0"/>
        </w:rPr>
        <w:t>Accounting Units</w:t>
      </w:r>
      <w:r w:rsidR="004D6D45" w:rsidRPr="00B66E05">
        <w:rPr>
          <w:rFonts w:cs="Arial"/>
          <w:bCs w:val="0"/>
        </w:rPr>
        <w:t>”</w:t>
      </w:r>
      <w:r w:rsidR="003D2861" w:rsidRPr="00B66E05">
        <w:rPr>
          <w:rFonts w:cs="Arial"/>
          <w:bCs w:val="0"/>
        </w:rPr>
        <w:t xml:space="preserve"> in which a lessee owns NPS leases must be filled out completely. Incomplete or missing reports will be subject to </w:t>
      </w:r>
      <w:r w:rsidR="000C434A" w:rsidRPr="00B66E05">
        <w:rPr>
          <w:rFonts w:cs="Arial"/>
          <w:bCs w:val="0"/>
        </w:rPr>
        <w:t>“A</w:t>
      </w:r>
      <w:r w:rsidR="003D2861" w:rsidRPr="00B66E05">
        <w:rPr>
          <w:rFonts w:cs="Arial"/>
          <w:bCs w:val="0"/>
        </w:rPr>
        <w:t xml:space="preserve">dministrative </w:t>
      </w:r>
      <w:r w:rsidR="000C434A" w:rsidRPr="00B66E05">
        <w:rPr>
          <w:rFonts w:cs="Arial"/>
          <w:bCs w:val="0"/>
        </w:rPr>
        <w:t>F</w:t>
      </w:r>
      <w:r w:rsidR="003D2861" w:rsidRPr="00B66E05">
        <w:rPr>
          <w:rFonts w:cs="Arial"/>
          <w:bCs w:val="0"/>
        </w:rPr>
        <w:t>ees.</w:t>
      </w:r>
      <w:r w:rsidR="000C434A" w:rsidRPr="00B66E05">
        <w:rPr>
          <w:rFonts w:cs="Arial"/>
          <w:bCs w:val="0"/>
        </w:rPr>
        <w:t xml:space="preserve">”  </w:t>
      </w:r>
      <w:r w:rsidR="00DE430C" w:rsidRPr="00B66E05">
        <w:rPr>
          <w:color w:val="000000"/>
        </w:rPr>
        <w:t>The data items are listed by column letter.</w:t>
      </w:r>
    </w:p>
    <w:p w:rsidR="000C434A" w:rsidRPr="00B66E05" w:rsidRDefault="000C434A" w:rsidP="007E6F4C">
      <w:pPr>
        <w:pStyle w:val="BodyText2"/>
        <w:tabs>
          <w:tab w:val="left" w:pos="-1440"/>
        </w:tabs>
        <w:jc w:val="left"/>
        <w:rPr>
          <w:rFonts w:cs="Arial"/>
          <w:bCs w:val="0"/>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 xml:space="preserve">A.  </w:t>
      </w:r>
      <w:r w:rsidR="003D2861" w:rsidRPr="00B66E05">
        <w:rPr>
          <w:rFonts w:ascii="Arial" w:hAnsi="Arial" w:cs="Arial"/>
          <w:sz w:val="22"/>
          <w:u w:val="single"/>
        </w:rPr>
        <w:t>Line Number</w:t>
      </w:r>
      <w:r w:rsidR="003D2861" w:rsidRPr="00B66E05">
        <w:rPr>
          <w:rFonts w:ascii="Arial" w:hAnsi="Arial" w:cs="Arial"/>
          <w:sz w:val="22"/>
        </w:rPr>
        <w:tab/>
        <w:t xml:space="preserve">List the line number of each individual line of data filed in the </w:t>
      </w:r>
      <w:r w:rsidR="00705CE2" w:rsidRPr="00B66E05">
        <w:rPr>
          <w:rFonts w:ascii="Arial" w:hAnsi="Arial" w:cs="Arial"/>
          <w:sz w:val="22"/>
        </w:rPr>
        <w:t>VV R</w:t>
      </w:r>
      <w:r w:rsidR="003D2861" w:rsidRPr="00B66E05">
        <w:rPr>
          <w:rFonts w:ascii="Arial" w:hAnsi="Arial" w:cs="Arial"/>
          <w:sz w:val="22"/>
        </w:rPr>
        <w:t>eport.</w:t>
      </w:r>
    </w:p>
    <w:p w:rsidR="003D2861" w:rsidRPr="00B66E05" w:rsidRDefault="003D2861" w:rsidP="000C434A">
      <w:pPr>
        <w:ind w:left="3600" w:hanging="3600"/>
        <w:rPr>
          <w:rFonts w:ascii="Arial" w:hAnsi="Arial" w:cs="Arial"/>
          <w:sz w:val="22"/>
          <w:u w:val="single"/>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 xml:space="preserve">B.  </w:t>
      </w:r>
      <w:r w:rsidR="003D2861" w:rsidRPr="00B66E05">
        <w:rPr>
          <w:rFonts w:ascii="Arial" w:hAnsi="Arial" w:cs="Arial"/>
          <w:sz w:val="22"/>
          <w:u w:val="single"/>
        </w:rPr>
        <w:t>Product Code</w:t>
      </w:r>
      <w:r w:rsidR="003D2861" w:rsidRPr="00B66E05">
        <w:rPr>
          <w:rFonts w:ascii="Arial" w:hAnsi="Arial" w:cs="Arial"/>
          <w:sz w:val="22"/>
        </w:rPr>
        <w:tab/>
        <w:t xml:space="preserve">List the code used to identify product(s) being reported.  A list of the </w:t>
      </w:r>
      <w:r w:rsidR="00670F92" w:rsidRPr="00B66E05">
        <w:rPr>
          <w:rFonts w:ascii="Arial" w:hAnsi="Arial" w:cs="Arial"/>
          <w:sz w:val="22"/>
        </w:rPr>
        <w:t>“</w:t>
      </w:r>
      <w:r w:rsidR="003D2861" w:rsidRPr="00B66E05">
        <w:rPr>
          <w:rFonts w:ascii="Arial" w:hAnsi="Arial" w:cs="Arial"/>
          <w:sz w:val="22"/>
        </w:rPr>
        <w:t>Product Codes</w:t>
      </w:r>
      <w:r w:rsidR="00670F92" w:rsidRPr="00B66E05">
        <w:rPr>
          <w:rFonts w:ascii="Arial" w:hAnsi="Arial" w:cs="Arial"/>
          <w:sz w:val="22"/>
        </w:rPr>
        <w:t>”</w:t>
      </w:r>
      <w:r w:rsidR="003D2861" w:rsidRPr="00B66E05">
        <w:rPr>
          <w:rFonts w:ascii="Arial" w:hAnsi="Arial" w:cs="Arial"/>
          <w:sz w:val="22"/>
        </w:rPr>
        <w:t xml:space="preserve">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D2861" w:rsidRPr="00B66E05">
        <w:rPr>
          <w:rFonts w:ascii="Arial" w:hAnsi="Arial" w:cs="Arial"/>
          <w:sz w:val="22"/>
        </w:rPr>
        <w:t>.</w:t>
      </w:r>
    </w:p>
    <w:p w:rsidR="003D2861" w:rsidRPr="00B66E05" w:rsidRDefault="003D2861" w:rsidP="000C434A">
      <w:pPr>
        <w:ind w:left="3600" w:hanging="3600"/>
        <w:rPr>
          <w:rFonts w:ascii="Arial" w:hAnsi="Arial" w:cs="Arial"/>
          <w:sz w:val="22"/>
          <w:u w:val="single"/>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 xml:space="preserve">C.  </w:t>
      </w:r>
      <w:r w:rsidR="003D2861" w:rsidRPr="00B66E05">
        <w:rPr>
          <w:rFonts w:ascii="Arial" w:hAnsi="Arial" w:cs="Arial"/>
          <w:sz w:val="22"/>
          <w:u w:val="single"/>
        </w:rPr>
        <w:t>Disposition Code</w:t>
      </w:r>
      <w:r w:rsidR="003D2861" w:rsidRPr="00B66E05">
        <w:rPr>
          <w:rFonts w:ascii="Arial" w:hAnsi="Arial" w:cs="Arial"/>
          <w:sz w:val="22"/>
        </w:rPr>
        <w:tab/>
        <w:t xml:space="preserve">List the </w:t>
      </w:r>
      <w:r w:rsidR="00047873" w:rsidRPr="00B66E05">
        <w:rPr>
          <w:rFonts w:ascii="Arial" w:hAnsi="Arial" w:cs="Arial"/>
          <w:sz w:val="22"/>
        </w:rPr>
        <w:t>“</w:t>
      </w:r>
      <w:r w:rsidR="003D2861" w:rsidRPr="00B66E05">
        <w:rPr>
          <w:rFonts w:ascii="Arial" w:hAnsi="Arial" w:cs="Arial"/>
          <w:sz w:val="22"/>
        </w:rPr>
        <w:t>Disposition Code</w:t>
      </w:r>
      <w:r w:rsidR="00047873" w:rsidRPr="00B66E05">
        <w:rPr>
          <w:rFonts w:ascii="Arial" w:hAnsi="Arial" w:cs="Arial"/>
          <w:sz w:val="22"/>
        </w:rPr>
        <w:t>”</w:t>
      </w:r>
      <w:r w:rsidR="003D2861" w:rsidRPr="00B66E05">
        <w:rPr>
          <w:rFonts w:ascii="Arial" w:hAnsi="Arial" w:cs="Arial"/>
          <w:sz w:val="22"/>
        </w:rPr>
        <w:t xml:space="preserve"> that indicates how the </w:t>
      </w:r>
      <w:r w:rsidR="00047873" w:rsidRPr="00B66E05">
        <w:rPr>
          <w:rFonts w:ascii="Arial" w:hAnsi="Arial" w:cs="Arial"/>
          <w:sz w:val="22"/>
        </w:rPr>
        <w:t>“</w:t>
      </w:r>
      <w:r w:rsidR="003D2861" w:rsidRPr="00B66E05">
        <w:rPr>
          <w:rFonts w:ascii="Arial" w:hAnsi="Arial" w:cs="Arial"/>
          <w:sz w:val="22"/>
        </w:rPr>
        <w:t>Product</w:t>
      </w:r>
      <w:r w:rsidR="00047873" w:rsidRPr="00B66E05">
        <w:rPr>
          <w:rFonts w:ascii="Arial" w:hAnsi="Arial" w:cs="Arial"/>
          <w:sz w:val="22"/>
        </w:rPr>
        <w:t>”</w:t>
      </w:r>
      <w:r w:rsidR="003D2861" w:rsidRPr="00B66E05">
        <w:rPr>
          <w:rFonts w:ascii="Arial" w:hAnsi="Arial" w:cs="Arial"/>
          <w:sz w:val="22"/>
        </w:rPr>
        <w:t xml:space="preserve"> is being disposed of, either through use on or transport from the </w:t>
      </w:r>
      <w:r w:rsidR="001A04B0" w:rsidRPr="00B66E05">
        <w:rPr>
          <w:rFonts w:ascii="Arial" w:hAnsi="Arial" w:cs="Arial"/>
          <w:sz w:val="22"/>
        </w:rPr>
        <w:t>“Accounting Unit.”</w:t>
      </w:r>
      <w:r w:rsidR="003D2861" w:rsidRPr="00B66E05">
        <w:rPr>
          <w:rFonts w:ascii="Arial" w:hAnsi="Arial" w:cs="Arial"/>
          <w:sz w:val="22"/>
        </w:rPr>
        <w:t xml:space="preserve">    A list of the </w:t>
      </w:r>
      <w:r w:rsidR="00670F92" w:rsidRPr="00B66E05">
        <w:rPr>
          <w:rFonts w:ascii="Arial" w:hAnsi="Arial" w:cs="Arial"/>
          <w:sz w:val="22"/>
        </w:rPr>
        <w:t>“</w:t>
      </w:r>
      <w:r w:rsidR="003D2861" w:rsidRPr="00B66E05">
        <w:rPr>
          <w:rFonts w:ascii="Arial" w:hAnsi="Arial" w:cs="Arial"/>
          <w:sz w:val="22"/>
        </w:rPr>
        <w:t>Disposition Codes</w:t>
      </w:r>
      <w:r w:rsidR="00670F92" w:rsidRPr="00B66E05">
        <w:rPr>
          <w:rFonts w:ascii="Arial" w:hAnsi="Arial" w:cs="Arial"/>
          <w:sz w:val="22"/>
        </w:rPr>
        <w:t>”</w:t>
      </w:r>
      <w:r w:rsidR="003D2861" w:rsidRPr="00B66E05">
        <w:rPr>
          <w:rFonts w:ascii="Arial" w:hAnsi="Arial" w:cs="Arial"/>
          <w:sz w:val="22"/>
        </w:rPr>
        <w:t xml:space="preserve">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D2861" w:rsidRPr="00B66E05">
        <w:rPr>
          <w:rFonts w:ascii="Arial" w:hAnsi="Arial" w:cs="Arial"/>
          <w:sz w:val="22"/>
        </w:rPr>
        <w:t>.</w:t>
      </w:r>
    </w:p>
    <w:p w:rsidR="003D2861" w:rsidRPr="00B66E05" w:rsidRDefault="003D2861" w:rsidP="000C434A">
      <w:pPr>
        <w:tabs>
          <w:tab w:val="left" w:pos="-1440"/>
        </w:tabs>
        <w:ind w:left="3600" w:hanging="3600"/>
        <w:rPr>
          <w:rFonts w:ascii="Arial" w:hAnsi="Arial" w:cs="Arial"/>
          <w:sz w:val="22"/>
          <w:u w:val="single"/>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 xml:space="preserve">D.  </w:t>
      </w:r>
      <w:r w:rsidR="003D2861" w:rsidRPr="00B66E05">
        <w:rPr>
          <w:rFonts w:ascii="Arial" w:hAnsi="Arial" w:cs="Arial"/>
          <w:sz w:val="22"/>
          <w:u w:val="single"/>
        </w:rPr>
        <w:t>Allocation Code</w:t>
      </w:r>
      <w:r w:rsidR="003D2861" w:rsidRPr="00B66E05">
        <w:rPr>
          <w:rFonts w:ascii="Arial" w:hAnsi="Arial" w:cs="Arial"/>
          <w:sz w:val="22"/>
        </w:rPr>
        <w:tab/>
        <w:t xml:space="preserve">List the </w:t>
      </w:r>
      <w:r w:rsidR="0004764A" w:rsidRPr="00B66E05">
        <w:rPr>
          <w:rFonts w:ascii="Arial" w:hAnsi="Arial" w:cs="Arial"/>
          <w:sz w:val="22"/>
        </w:rPr>
        <w:t>“</w:t>
      </w:r>
      <w:r w:rsidR="003D2861" w:rsidRPr="00B66E05">
        <w:rPr>
          <w:rFonts w:ascii="Arial" w:hAnsi="Arial" w:cs="Arial"/>
          <w:sz w:val="22"/>
        </w:rPr>
        <w:t>Quantity,</w:t>
      </w:r>
      <w:r w:rsidR="0004764A" w:rsidRPr="00B66E05">
        <w:rPr>
          <w:rFonts w:ascii="Arial" w:hAnsi="Arial" w:cs="Arial"/>
          <w:sz w:val="22"/>
        </w:rPr>
        <w:t>”</w:t>
      </w:r>
      <w:r w:rsidR="003D2861" w:rsidRPr="00B66E05">
        <w:rPr>
          <w:rFonts w:ascii="Arial" w:hAnsi="Arial" w:cs="Arial"/>
          <w:sz w:val="22"/>
        </w:rPr>
        <w:t xml:space="preserve"> </w:t>
      </w:r>
      <w:r w:rsidR="0004764A" w:rsidRPr="00B66E05">
        <w:rPr>
          <w:rFonts w:ascii="Arial" w:hAnsi="Arial" w:cs="Arial"/>
          <w:sz w:val="22"/>
        </w:rPr>
        <w:t>“</w:t>
      </w:r>
      <w:r w:rsidR="003D2861" w:rsidRPr="00B66E05">
        <w:rPr>
          <w:rFonts w:ascii="Arial" w:hAnsi="Arial" w:cs="Arial"/>
          <w:sz w:val="22"/>
        </w:rPr>
        <w:t>Value</w:t>
      </w:r>
      <w:r w:rsidR="0004764A" w:rsidRPr="00B66E05">
        <w:rPr>
          <w:rFonts w:ascii="Arial" w:hAnsi="Arial" w:cs="Arial"/>
          <w:sz w:val="22"/>
        </w:rPr>
        <w:t>”</w:t>
      </w:r>
      <w:r w:rsidR="003D2861" w:rsidRPr="00B66E05">
        <w:rPr>
          <w:rFonts w:ascii="Arial" w:hAnsi="Arial" w:cs="Arial"/>
          <w:sz w:val="22"/>
        </w:rPr>
        <w:t xml:space="preserve"> or </w:t>
      </w:r>
      <w:r w:rsidR="0004764A" w:rsidRPr="00B66E05">
        <w:rPr>
          <w:rFonts w:ascii="Arial" w:hAnsi="Arial" w:cs="Arial"/>
          <w:sz w:val="22"/>
        </w:rPr>
        <w:t>“</w:t>
      </w:r>
      <w:r w:rsidR="003D2861" w:rsidRPr="00B66E05">
        <w:rPr>
          <w:rFonts w:ascii="Arial" w:hAnsi="Arial" w:cs="Arial"/>
          <w:sz w:val="22"/>
        </w:rPr>
        <w:t>Amount</w:t>
      </w:r>
      <w:r w:rsidR="0004764A" w:rsidRPr="00B66E05">
        <w:rPr>
          <w:rFonts w:ascii="Arial" w:hAnsi="Arial" w:cs="Arial"/>
          <w:sz w:val="22"/>
        </w:rPr>
        <w:t>”</w:t>
      </w:r>
      <w:r w:rsidR="003D2861" w:rsidRPr="00B66E05">
        <w:rPr>
          <w:rFonts w:ascii="Arial" w:hAnsi="Arial" w:cs="Arial"/>
          <w:sz w:val="22"/>
        </w:rPr>
        <w:t xml:space="preserve"> Allocation </w:t>
      </w:r>
      <w:r w:rsidR="0004764A" w:rsidRPr="00B66E05">
        <w:rPr>
          <w:rFonts w:ascii="Arial" w:hAnsi="Arial" w:cs="Arial"/>
          <w:sz w:val="22"/>
        </w:rPr>
        <w:t>c</w:t>
      </w:r>
      <w:r w:rsidR="003D2861" w:rsidRPr="00B66E05">
        <w:rPr>
          <w:rFonts w:ascii="Arial" w:hAnsi="Arial" w:cs="Arial"/>
          <w:sz w:val="22"/>
        </w:rPr>
        <w:t xml:space="preserve">ode that describes the corresponding </w:t>
      </w:r>
      <w:r w:rsidR="0004764A" w:rsidRPr="00B66E05">
        <w:rPr>
          <w:rFonts w:ascii="Arial" w:hAnsi="Arial" w:cs="Arial"/>
          <w:sz w:val="22"/>
        </w:rPr>
        <w:t>“</w:t>
      </w:r>
      <w:r w:rsidR="003D2861" w:rsidRPr="00B66E05">
        <w:rPr>
          <w:rFonts w:ascii="Arial" w:hAnsi="Arial" w:cs="Arial"/>
          <w:sz w:val="22"/>
        </w:rPr>
        <w:t>Quantity,</w:t>
      </w:r>
      <w:r w:rsidR="0004764A" w:rsidRPr="00B66E05">
        <w:rPr>
          <w:rFonts w:ascii="Arial" w:hAnsi="Arial" w:cs="Arial"/>
          <w:sz w:val="22"/>
        </w:rPr>
        <w:t>”</w:t>
      </w:r>
      <w:r w:rsidR="003D2861" w:rsidRPr="00B66E05">
        <w:rPr>
          <w:rFonts w:ascii="Arial" w:hAnsi="Arial" w:cs="Arial"/>
          <w:sz w:val="22"/>
        </w:rPr>
        <w:t xml:space="preserve"> </w:t>
      </w:r>
      <w:r w:rsidR="0004764A" w:rsidRPr="00B66E05">
        <w:rPr>
          <w:rFonts w:ascii="Arial" w:hAnsi="Arial" w:cs="Arial"/>
          <w:sz w:val="22"/>
        </w:rPr>
        <w:t>“</w:t>
      </w:r>
      <w:r w:rsidR="003D2861" w:rsidRPr="00B66E05">
        <w:rPr>
          <w:rFonts w:ascii="Arial" w:hAnsi="Arial" w:cs="Arial"/>
          <w:sz w:val="22"/>
        </w:rPr>
        <w:t>Value</w:t>
      </w:r>
      <w:r w:rsidR="0004764A" w:rsidRPr="00B66E05">
        <w:rPr>
          <w:rFonts w:ascii="Arial" w:hAnsi="Arial" w:cs="Arial"/>
          <w:sz w:val="22"/>
        </w:rPr>
        <w:t>”</w:t>
      </w:r>
      <w:r w:rsidR="003D2861" w:rsidRPr="00B66E05">
        <w:rPr>
          <w:rFonts w:ascii="Arial" w:hAnsi="Arial" w:cs="Arial"/>
          <w:sz w:val="22"/>
        </w:rPr>
        <w:t xml:space="preserve"> or </w:t>
      </w:r>
      <w:r w:rsidR="0004764A" w:rsidRPr="00B66E05">
        <w:rPr>
          <w:rFonts w:ascii="Arial" w:hAnsi="Arial" w:cs="Arial"/>
          <w:sz w:val="22"/>
        </w:rPr>
        <w:t>“</w:t>
      </w:r>
      <w:r w:rsidR="003D2861" w:rsidRPr="00B66E05">
        <w:rPr>
          <w:rFonts w:ascii="Arial" w:hAnsi="Arial" w:cs="Arial"/>
          <w:sz w:val="22"/>
        </w:rPr>
        <w:t>Amount</w:t>
      </w:r>
      <w:r w:rsidR="0004764A" w:rsidRPr="00B66E05">
        <w:rPr>
          <w:rFonts w:ascii="Arial" w:hAnsi="Arial" w:cs="Arial"/>
          <w:sz w:val="22"/>
        </w:rPr>
        <w:t>”</w:t>
      </w:r>
      <w:r w:rsidR="003D2861" w:rsidRPr="00B66E05">
        <w:rPr>
          <w:rFonts w:ascii="Arial" w:hAnsi="Arial" w:cs="Arial"/>
          <w:sz w:val="22"/>
        </w:rPr>
        <w:t xml:space="preserve"> data </w:t>
      </w:r>
      <w:r w:rsidR="00520DE2" w:rsidRPr="00B66E05">
        <w:rPr>
          <w:rFonts w:ascii="Arial" w:hAnsi="Arial" w:cs="Arial"/>
          <w:sz w:val="22"/>
        </w:rPr>
        <w:t>item</w:t>
      </w:r>
      <w:r w:rsidR="003D2861" w:rsidRPr="00B66E05">
        <w:rPr>
          <w:rFonts w:ascii="Arial" w:hAnsi="Arial" w:cs="Arial"/>
          <w:sz w:val="22"/>
        </w:rPr>
        <w:t xml:space="preserve"> reported.  </w:t>
      </w:r>
    </w:p>
    <w:p w:rsidR="003D2861" w:rsidRPr="00B66E05" w:rsidRDefault="003D2861" w:rsidP="000C434A">
      <w:pPr>
        <w:tabs>
          <w:tab w:val="left" w:pos="-1440"/>
        </w:tabs>
        <w:ind w:left="3600" w:hanging="3600"/>
        <w:rPr>
          <w:rFonts w:ascii="Arial" w:hAnsi="Arial" w:cs="Arial"/>
          <w:sz w:val="22"/>
          <w:u w:val="single"/>
        </w:rPr>
      </w:pPr>
    </w:p>
    <w:p w:rsidR="003D2861" w:rsidRPr="00B66E05" w:rsidRDefault="003D2861" w:rsidP="000C434A">
      <w:pPr>
        <w:tabs>
          <w:tab w:val="left" w:pos="-1440"/>
        </w:tabs>
        <w:ind w:left="3600" w:hanging="3600"/>
        <w:rPr>
          <w:rFonts w:ascii="Arial" w:hAnsi="Arial" w:cs="Arial"/>
          <w:sz w:val="22"/>
        </w:rPr>
      </w:pPr>
      <w:r w:rsidRPr="00B66E05">
        <w:rPr>
          <w:rFonts w:ascii="Arial" w:hAnsi="Arial" w:cs="Arial"/>
          <w:sz w:val="22"/>
        </w:rPr>
        <w:tab/>
        <w:t xml:space="preserve">For </w:t>
      </w:r>
      <w:r w:rsidR="0004764A" w:rsidRPr="00B66E05">
        <w:rPr>
          <w:rFonts w:ascii="Arial" w:hAnsi="Arial" w:cs="Arial"/>
          <w:sz w:val="22"/>
        </w:rPr>
        <w:t>“</w:t>
      </w:r>
      <w:r w:rsidRPr="00B66E05">
        <w:rPr>
          <w:rFonts w:ascii="Arial" w:hAnsi="Arial" w:cs="Arial"/>
          <w:sz w:val="22"/>
        </w:rPr>
        <w:t>Quantities,</w:t>
      </w:r>
      <w:r w:rsidR="0004764A" w:rsidRPr="00B66E05">
        <w:rPr>
          <w:rFonts w:ascii="Arial" w:hAnsi="Arial" w:cs="Arial"/>
          <w:sz w:val="22"/>
        </w:rPr>
        <w:t>”</w:t>
      </w:r>
      <w:r w:rsidRPr="00B66E05">
        <w:rPr>
          <w:rFonts w:ascii="Arial" w:hAnsi="Arial" w:cs="Arial"/>
          <w:sz w:val="22"/>
        </w:rPr>
        <w:t xml:space="preserve"> report the </w:t>
      </w:r>
      <w:r w:rsidR="00670F92" w:rsidRPr="00B66E05">
        <w:rPr>
          <w:rFonts w:ascii="Arial" w:hAnsi="Arial" w:cs="Arial"/>
          <w:sz w:val="22"/>
        </w:rPr>
        <w:t>“</w:t>
      </w:r>
      <w:r w:rsidRPr="00B66E05">
        <w:rPr>
          <w:rFonts w:ascii="Arial" w:hAnsi="Arial" w:cs="Arial"/>
          <w:sz w:val="22"/>
        </w:rPr>
        <w:t>Quantity</w:t>
      </w:r>
      <w:r w:rsidR="0004764A" w:rsidRPr="00B66E05">
        <w:rPr>
          <w:rFonts w:ascii="Arial" w:hAnsi="Arial" w:cs="Arial"/>
          <w:sz w:val="22"/>
        </w:rPr>
        <w:t xml:space="preserve"> </w:t>
      </w:r>
      <w:r w:rsidRPr="00B66E05">
        <w:rPr>
          <w:rFonts w:ascii="Arial" w:hAnsi="Arial" w:cs="Arial"/>
          <w:sz w:val="22"/>
        </w:rPr>
        <w:t>Allocation</w:t>
      </w:r>
      <w:r w:rsidR="0004764A" w:rsidRPr="00B66E05">
        <w:rPr>
          <w:rFonts w:ascii="Arial" w:hAnsi="Arial" w:cs="Arial"/>
          <w:sz w:val="22"/>
        </w:rPr>
        <w:t>”</w:t>
      </w:r>
      <w:r w:rsidRPr="00B66E05">
        <w:rPr>
          <w:rFonts w:ascii="Arial" w:hAnsi="Arial" w:cs="Arial"/>
          <w:sz w:val="22"/>
        </w:rPr>
        <w:t xml:space="preserve"> </w:t>
      </w:r>
      <w:r w:rsidR="0004764A" w:rsidRPr="00B66E05">
        <w:rPr>
          <w:rFonts w:ascii="Arial" w:hAnsi="Arial" w:cs="Arial"/>
          <w:sz w:val="22"/>
        </w:rPr>
        <w:t>c</w:t>
      </w:r>
      <w:r w:rsidRPr="00B66E05">
        <w:rPr>
          <w:rFonts w:ascii="Arial" w:hAnsi="Arial" w:cs="Arial"/>
          <w:sz w:val="22"/>
        </w:rPr>
        <w:t xml:space="preserve">ode that describes the </w:t>
      </w:r>
      <w:r w:rsidR="0004764A" w:rsidRPr="00B66E05">
        <w:rPr>
          <w:rFonts w:ascii="Arial" w:hAnsi="Arial" w:cs="Arial"/>
          <w:sz w:val="22"/>
        </w:rPr>
        <w:t>“Q</w:t>
      </w:r>
      <w:r w:rsidRPr="00B66E05">
        <w:rPr>
          <w:rFonts w:ascii="Arial" w:hAnsi="Arial" w:cs="Arial"/>
          <w:sz w:val="22"/>
        </w:rPr>
        <w:t>uantity</w:t>
      </w:r>
      <w:r w:rsidR="0004764A" w:rsidRPr="00B66E05">
        <w:rPr>
          <w:rFonts w:ascii="Arial" w:hAnsi="Arial" w:cs="Arial"/>
          <w:sz w:val="22"/>
        </w:rPr>
        <w:t xml:space="preserve"> A</w:t>
      </w:r>
      <w:r w:rsidRPr="00B66E05">
        <w:rPr>
          <w:rFonts w:ascii="Arial" w:hAnsi="Arial" w:cs="Arial"/>
          <w:sz w:val="22"/>
        </w:rPr>
        <w:t>llocation</w:t>
      </w:r>
      <w:r w:rsidR="0004764A" w:rsidRPr="00B66E05">
        <w:rPr>
          <w:rFonts w:ascii="Arial" w:hAnsi="Arial" w:cs="Arial"/>
          <w:sz w:val="22"/>
        </w:rPr>
        <w:t>”</w:t>
      </w:r>
      <w:r w:rsidRPr="00B66E05">
        <w:rPr>
          <w:rFonts w:ascii="Arial" w:hAnsi="Arial" w:cs="Arial"/>
          <w:sz w:val="22"/>
        </w:rPr>
        <w:t xml:space="preserve"> for the </w:t>
      </w:r>
      <w:r w:rsidR="0004764A" w:rsidRPr="00B66E05">
        <w:rPr>
          <w:rFonts w:ascii="Arial" w:hAnsi="Arial" w:cs="Arial"/>
          <w:sz w:val="22"/>
        </w:rPr>
        <w:t>“</w:t>
      </w:r>
      <w:r w:rsidRPr="00B66E05">
        <w:rPr>
          <w:rFonts w:ascii="Arial" w:hAnsi="Arial" w:cs="Arial"/>
          <w:sz w:val="22"/>
        </w:rPr>
        <w:t>Product/</w:t>
      </w:r>
      <w:r w:rsidR="00047873" w:rsidRPr="00B66E05">
        <w:rPr>
          <w:rFonts w:ascii="Arial" w:hAnsi="Arial" w:cs="Arial"/>
          <w:sz w:val="22"/>
        </w:rPr>
        <w:t xml:space="preserve"> </w:t>
      </w:r>
      <w:r w:rsidRPr="00B66E05">
        <w:rPr>
          <w:rFonts w:ascii="Arial" w:hAnsi="Arial" w:cs="Arial"/>
          <w:sz w:val="22"/>
        </w:rPr>
        <w:t>Disposition</w:t>
      </w:r>
      <w:r w:rsidR="0004764A" w:rsidRPr="00B66E05">
        <w:rPr>
          <w:rFonts w:ascii="Arial" w:hAnsi="Arial" w:cs="Arial"/>
          <w:sz w:val="22"/>
        </w:rPr>
        <w:t>”</w:t>
      </w:r>
      <w:r w:rsidRPr="00B66E05">
        <w:rPr>
          <w:rFonts w:ascii="Arial" w:hAnsi="Arial" w:cs="Arial"/>
          <w:sz w:val="22"/>
        </w:rPr>
        <w:t xml:space="preserve"> on each line of the report as applicable.  A list of </w:t>
      </w:r>
      <w:r w:rsidR="00670F92" w:rsidRPr="00B66E05">
        <w:rPr>
          <w:rFonts w:ascii="Arial" w:hAnsi="Arial" w:cs="Arial"/>
          <w:sz w:val="22"/>
        </w:rPr>
        <w:t>“</w:t>
      </w:r>
      <w:r w:rsidRPr="00B66E05">
        <w:rPr>
          <w:rFonts w:ascii="Arial" w:hAnsi="Arial" w:cs="Arial"/>
          <w:sz w:val="22"/>
        </w:rPr>
        <w:t>Quantity Allocation</w:t>
      </w:r>
      <w:r w:rsidR="00670F92" w:rsidRPr="00B66E05">
        <w:rPr>
          <w:rFonts w:ascii="Arial" w:hAnsi="Arial" w:cs="Arial"/>
          <w:sz w:val="22"/>
        </w:rPr>
        <w:t>”</w:t>
      </w:r>
      <w:r w:rsidRPr="00B66E05">
        <w:rPr>
          <w:rFonts w:ascii="Arial" w:hAnsi="Arial" w:cs="Arial"/>
          <w:sz w:val="22"/>
        </w:rPr>
        <w:t xml:space="preserve">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Pr="00B66E05">
        <w:rPr>
          <w:rFonts w:ascii="Arial" w:hAnsi="Arial" w:cs="Arial"/>
          <w:sz w:val="22"/>
        </w:rPr>
        <w:t xml:space="preserve">. </w:t>
      </w:r>
      <w:r w:rsidR="0032503B" w:rsidRPr="00B66E05">
        <w:rPr>
          <w:rFonts w:ascii="Arial" w:hAnsi="Arial" w:cs="Arial"/>
          <w:sz w:val="22"/>
        </w:rPr>
        <w:t>If zero volumes are reported, then the corresponding “Values” must also be zero.</w:t>
      </w:r>
    </w:p>
    <w:p w:rsidR="003D2861" w:rsidRPr="00B66E05" w:rsidRDefault="003D2861" w:rsidP="000C434A">
      <w:pPr>
        <w:tabs>
          <w:tab w:val="left" w:pos="-1440"/>
        </w:tabs>
        <w:ind w:left="3600" w:hanging="3600"/>
        <w:rPr>
          <w:rFonts w:ascii="Arial" w:hAnsi="Arial" w:cs="Arial"/>
          <w:sz w:val="22"/>
          <w:u w:val="single"/>
        </w:rPr>
      </w:pPr>
    </w:p>
    <w:p w:rsidR="003D2861" w:rsidRPr="00B66E05" w:rsidRDefault="003D2861" w:rsidP="000C434A">
      <w:pPr>
        <w:tabs>
          <w:tab w:val="left" w:pos="-1440"/>
        </w:tabs>
        <w:ind w:left="3600" w:hanging="3600"/>
        <w:rPr>
          <w:rFonts w:ascii="Arial" w:hAnsi="Arial" w:cs="Arial"/>
          <w:sz w:val="22"/>
        </w:rPr>
      </w:pPr>
      <w:r w:rsidRPr="00B66E05">
        <w:rPr>
          <w:rFonts w:ascii="Arial" w:hAnsi="Arial" w:cs="Arial"/>
          <w:sz w:val="22"/>
        </w:rPr>
        <w:tab/>
        <w:t xml:space="preserve">For </w:t>
      </w:r>
      <w:r w:rsidR="0004764A" w:rsidRPr="00B66E05">
        <w:rPr>
          <w:rFonts w:ascii="Arial" w:hAnsi="Arial" w:cs="Arial"/>
          <w:sz w:val="22"/>
        </w:rPr>
        <w:t>“</w:t>
      </w:r>
      <w:r w:rsidRPr="00B66E05">
        <w:rPr>
          <w:rFonts w:ascii="Arial" w:hAnsi="Arial" w:cs="Arial"/>
          <w:sz w:val="22"/>
        </w:rPr>
        <w:t>Values,</w:t>
      </w:r>
      <w:r w:rsidR="0004764A" w:rsidRPr="00B66E05">
        <w:rPr>
          <w:rFonts w:ascii="Arial" w:hAnsi="Arial" w:cs="Arial"/>
          <w:sz w:val="22"/>
        </w:rPr>
        <w:t>”</w:t>
      </w:r>
      <w:r w:rsidRPr="00B66E05">
        <w:rPr>
          <w:rFonts w:ascii="Arial" w:hAnsi="Arial" w:cs="Arial"/>
          <w:sz w:val="22"/>
        </w:rPr>
        <w:t xml:space="preserve"> report the </w:t>
      </w:r>
      <w:r w:rsidR="00670F92" w:rsidRPr="00B66E05">
        <w:rPr>
          <w:rFonts w:ascii="Arial" w:hAnsi="Arial" w:cs="Arial"/>
          <w:sz w:val="22"/>
        </w:rPr>
        <w:t>“</w:t>
      </w:r>
      <w:r w:rsidRPr="00B66E05">
        <w:rPr>
          <w:rFonts w:ascii="Arial" w:hAnsi="Arial" w:cs="Arial"/>
          <w:sz w:val="22"/>
        </w:rPr>
        <w:t>Value Allocation</w:t>
      </w:r>
      <w:r w:rsidR="0004764A" w:rsidRPr="00B66E05">
        <w:rPr>
          <w:rFonts w:ascii="Arial" w:hAnsi="Arial" w:cs="Arial"/>
          <w:sz w:val="22"/>
        </w:rPr>
        <w:t>” c</w:t>
      </w:r>
      <w:r w:rsidRPr="00B66E05">
        <w:rPr>
          <w:rFonts w:ascii="Arial" w:hAnsi="Arial" w:cs="Arial"/>
          <w:sz w:val="22"/>
        </w:rPr>
        <w:t xml:space="preserve">ode that describes the </w:t>
      </w:r>
      <w:r w:rsidR="0004764A" w:rsidRPr="00B66E05">
        <w:rPr>
          <w:rFonts w:ascii="Arial" w:hAnsi="Arial" w:cs="Arial"/>
          <w:sz w:val="22"/>
        </w:rPr>
        <w:t>“V</w:t>
      </w:r>
      <w:r w:rsidRPr="00B66E05">
        <w:rPr>
          <w:rFonts w:ascii="Arial" w:hAnsi="Arial" w:cs="Arial"/>
          <w:sz w:val="22"/>
        </w:rPr>
        <w:t xml:space="preserve">alue </w:t>
      </w:r>
      <w:r w:rsidR="0004764A" w:rsidRPr="00B66E05">
        <w:rPr>
          <w:rFonts w:ascii="Arial" w:hAnsi="Arial" w:cs="Arial"/>
          <w:sz w:val="22"/>
        </w:rPr>
        <w:t>A</w:t>
      </w:r>
      <w:r w:rsidRPr="00B66E05">
        <w:rPr>
          <w:rFonts w:ascii="Arial" w:hAnsi="Arial" w:cs="Arial"/>
          <w:sz w:val="22"/>
        </w:rPr>
        <w:t>llocation</w:t>
      </w:r>
      <w:r w:rsidR="0004764A" w:rsidRPr="00B66E05">
        <w:rPr>
          <w:rFonts w:ascii="Arial" w:hAnsi="Arial" w:cs="Arial"/>
          <w:sz w:val="22"/>
        </w:rPr>
        <w:t>”</w:t>
      </w:r>
      <w:r w:rsidRPr="00B66E05">
        <w:rPr>
          <w:rFonts w:ascii="Arial" w:hAnsi="Arial" w:cs="Arial"/>
          <w:sz w:val="22"/>
        </w:rPr>
        <w:t xml:space="preserve"> for the </w:t>
      </w:r>
      <w:r w:rsidR="0004764A" w:rsidRPr="00B66E05">
        <w:rPr>
          <w:rFonts w:ascii="Arial" w:hAnsi="Arial" w:cs="Arial"/>
          <w:sz w:val="22"/>
        </w:rPr>
        <w:t>“</w:t>
      </w:r>
      <w:r w:rsidRPr="00B66E05">
        <w:rPr>
          <w:rFonts w:ascii="Arial" w:hAnsi="Arial" w:cs="Arial"/>
          <w:sz w:val="22"/>
        </w:rPr>
        <w:t>Product/Disposition</w:t>
      </w:r>
      <w:r w:rsidR="0004764A" w:rsidRPr="00B66E05">
        <w:rPr>
          <w:rFonts w:ascii="Arial" w:hAnsi="Arial" w:cs="Arial"/>
          <w:sz w:val="22"/>
        </w:rPr>
        <w:t>”</w:t>
      </w:r>
      <w:r w:rsidRPr="00B66E05">
        <w:rPr>
          <w:rFonts w:ascii="Arial" w:hAnsi="Arial" w:cs="Arial"/>
          <w:sz w:val="22"/>
        </w:rPr>
        <w:t xml:space="preserve"> on each line of the report as applicable. </w:t>
      </w:r>
      <w:r w:rsidR="0032503B" w:rsidRPr="00B66E05">
        <w:rPr>
          <w:rFonts w:ascii="Arial" w:hAnsi="Arial" w:cs="Arial"/>
          <w:sz w:val="22"/>
        </w:rPr>
        <w:t xml:space="preserve">Allocation code SV or WAVN must be a positive number on original reports (revision 00). For revision number greater than 00, SV or WAVN must be 0 or a positive number. </w:t>
      </w:r>
      <w:r w:rsidRPr="00B66E05">
        <w:rPr>
          <w:rFonts w:ascii="Arial" w:hAnsi="Arial" w:cs="Arial"/>
          <w:sz w:val="22"/>
        </w:rPr>
        <w:t xml:space="preserve">A list of </w:t>
      </w:r>
      <w:r w:rsidR="00670F92" w:rsidRPr="00B66E05">
        <w:rPr>
          <w:rFonts w:ascii="Arial" w:hAnsi="Arial" w:cs="Arial"/>
          <w:sz w:val="22"/>
        </w:rPr>
        <w:t>“</w:t>
      </w:r>
      <w:r w:rsidRPr="00B66E05">
        <w:rPr>
          <w:rFonts w:ascii="Arial" w:hAnsi="Arial" w:cs="Arial"/>
          <w:sz w:val="22"/>
        </w:rPr>
        <w:t>Value Allocation</w:t>
      </w:r>
      <w:r w:rsidR="00670F92" w:rsidRPr="00B66E05">
        <w:rPr>
          <w:rFonts w:ascii="Arial" w:hAnsi="Arial" w:cs="Arial"/>
          <w:sz w:val="22"/>
        </w:rPr>
        <w:t>”</w:t>
      </w:r>
      <w:r w:rsidRPr="00B66E05">
        <w:rPr>
          <w:rFonts w:ascii="Arial" w:hAnsi="Arial" w:cs="Arial"/>
          <w:sz w:val="22"/>
        </w:rPr>
        <w:t xml:space="preserve">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Pr="00B66E05">
        <w:rPr>
          <w:rFonts w:ascii="Arial" w:hAnsi="Arial" w:cs="Arial"/>
          <w:sz w:val="22"/>
        </w:rPr>
        <w:t xml:space="preserve">. </w:t>
      </w:r>
    </w:p>
    <w:p w:rsidR="003D2861" w:rsidRPr="00B66E05" w:rsidRDefault="003D2861" w:rsidP="000C434A">
      <w:pPr>
        <w:tabs>
          <w:tab w:val="left" w:pos="-1440"/>
        </w:tabs>
        <w:ind w:left="3600" w:hanging="3600"/>
        <w:rPr>
          <w:rFonts w:ascii="Arial" w:hAnsi="Arial" w:cs="Arial"/>
          <w:sz w:val="22"/>
        </w:rPr>
      </w:pPr>
    </w:p>
    <w:p w:rsidR="003D2861" w:rsidRPr="00B66E05" w:rsidRDefault="003D2861" w:rsidP="000C434A">
      <w:pPr>
        <w:tabs>
          <w:tab w:val="left" w:pos="-1440"/>
        </w:tabs>
        <w:ind w:left="3600" w:hanging="3600"/>
        <w:rPr>
          <w:rFonts w:ascii="Arial" w:hAnsi="Arial" w:cs="Arial"/>
          <w:sz w:val="22"/>
          <w:u w:val="single"/>
        </w:rPr>
      </w:pPr>
      <w:r w:rsidRPr="00B66E05">
        <w:rPr>
          <w:rFonts w:ascii="Arial" w:hAnsi="Arial" w:cs="Arial"/>
          <w:sz w:val="22"/>
        </w:rPr>
        <w:tab/>
        <w:t xml:space="preserve">For </w:t>
      </w:r>
      <w:r w:rsidR="0004764A" w:rsidRPr="00B66E05">
        <w:rPr>
          <w:rFonts w:ascii="Arial" w:hAnsi="Arial" w:cs="Arial"/>
          <w:sz w:val="22"/>
        </w:rPr>
        <w:t>“</w:t>
      </w:r>
      <w:r w:rsidRPr="00B66E05">
        <w:rPr>
          <w:rFonts w:ascii="Arial" w:hAnsi="Arial" w:cs="Arial"/>
          <w:sz w:val="22"/>
        </w:rPr>
        <w:t>Amounts,</w:t>
      </w:r>
      <w:r w:rsidR="0004764A" w:rsidRPr="00B66E05">
        <w:rPr>
          <w:rFonts w:ascii="Arial" w:hAnsi="Arial" w:cs="Arial"/>
          <w:sz w:val="22"/>
        </w:rPr>
        <w:t>”</w:t>
      </w:r>
      <w:r w:rsidRPr="00B66E05">
        <w:rPr>
          <w:rFonts w:ascii="Arial" w:hAnsi="Arial" w:cs="Arial"/>
          <w:sz w:val="22"/>
        </w:rPr>
        <w:t xml:space="preserve"> report the </w:t>
      </w:r>
      <w:r w:rsidR="00670F92" w:rsidRPr="00B66E05">
        <w:rPr>
          <w:rFonts w:ascii="Arial" w:hAnsi="Arial" w:cs="Arial"/>
          <w:sz w:val="22"/>
        </w:rPr>
        <w:t>“</w:t>
      </w:r>
      <w:r w:rsidRPr="00B66E05">
        <w:rPr>
          <w:rFonts w:ascii="Arial" w:hAnsi="Arial" w:cs="Arial"/>
          <w:sz w:val="22"/>
        </w:rPr>
        <w:t>Amount Allocation</w:t>
      </w:r>
      <w:r w:rsidR="0004764A" w:rsidRPr="00B66E05">
        <w:rPr>
          <w:rFonts w:ascii="Arial" w:hAnsi="Arial" w:cs="Arial"/>
          <w:sz w:val="22"/>
        </w:rPr>
        <w:t>”</w:t>
      </w:r>
      <w:r w:rsidRPr="00B66E05">
        <w:rPr>
          <w:rFonts w:ascii="Arial" w:hAnsi="Arial" w:cs="Arial"/>
          <w:sz w:val="22"/>
        </w:rPr>
        <w:t xml:space="preserve"> </w:t>
      </w:r>
      <w:r w:rsidR="0004764A" w:rsidRPr="00B66E05">
        <w:rPr>
          <w:rFonts w:ascii="Arial" w:hAnsi="Arial" w:cs="Arial"/>
          <w:sz w:val="22"/>
        </w:rPr>
        <w:t>c</w:t>
      </w:r>
      <w:r w:rsidRPr="00B66E05">
        <w:rPr>
          <w:rFonts w:ascii="Arial" w:hAnsi="Arial" w:cs="Arial"/>
          <w:sz w:val="22"/>
        </w:rPr>
        <w:t xml:space="preserve">ode that describes the </w:t>
      </w:r>
      <w:r w:rsidR="0004764A" w:rsidRPr="00B66E05">
        <w:rPr>
          <w:rFonts w:ascii="Arial" w:hAnsi="Arial" w:cs="Arial"/>
          <w:sz w:val="22"/>
        </w:rPr>
        <w:t>“A</w:t>
      </w:r>
      <w:r w:rsidRPr="00B66E05">
        <w:rPr>
          <w:rFonts w:ascii="Arial" w:hAnsi="Arial" w:cs="Arial"/>
          <w:sz w:val="22"/>
        </w:rPr>
        <w:t>mount</w:t>
      </w:r>
      <w:r w:rsidR="0004764A" w:rsidRPr="00B66E05">
        <w:rPr>
          <w:rFonts w:ascii="Arial" w:hAnsi="Arial" w:cs="Arial"/>
          <w:sz w:val="22"/>
        </w:rPr>
        <w:t>”</w:t>
      </w:r>
      <w:r w:rsidRPr="00B66E05">
        <w:rPr>
          <w:rFonts w:ascii="Arial" w:hAnsi="Arial" w:cs="Arial"/>
          <w:sz w:val="22"/>
        </w:rPr>
        <w:t xml:space="preserve"> </w:t>
      </w:r>
      <w:r w:rsidR="0004764A" w:rsidRPr="00B66E05">
        <w:rPr>
          <w:rFonts w:ascii="Arial" w:hAnsi="Arial" w:cs="Arial"/>
          <w:sz w:val="22"/>
        </w:rPr>
        <w:t>“A</w:t>
      </w:r>
      <w:r w:rsidRPr="00B66E05">
        <w:rPr>
          <w:rFonts w:ascii="Arial" w:hAnsi="Arial" w:cs="Arial"/>
          <w:sz w:val="22"/>
        </w:rPr>
        <w:t>llocation</w:t>
      </w:r>
      <w:r w:rsidR="0004764A" w:rsidRPr="00B66E05">
        <w:rPr>
          <w:rFonts w:ascii="Arial" w:hAnsi="Arial" w:cs="Arial"/>
          <w:sz w:val="22"/>
        </w:rPr>
        <w:t>”</w:t>
      </w:r>
      <w:r w:rsidRPr="00B66E05">
        <w:rPr>
          <w:rFonts w:ascii="Arial" w:hAnsi="Arial" w:cs="Arial"/>
          <w:sz w:val="22"/>
        </w:rPr>
        <w:t xml:space="preserve"> for the </w:t>
      </w:r>
      <w:r w:rsidR="0004764A" w:rsidRPr="00B66E05">
        <w:rPr>
          <w:rFonts w:ascii="Arial" w:hAnsi="Arial" w:cs="Arial"/>
          <w:sz w:val="22"/>
        </w:rPr>
        <w:t>“</w:t>
      </w:r>
      <w:r w:rsidRPr="00B66E05">
        <w:rPr>
          <w:rFonts w:ascii="Arial" w:hAnsi="Arial" w:cs="Arial"/>
          <w:sz w:val="22"/>
        </w:rPr>
        <w:t>Product/</w:t>
      </w:r>
      <w:r w:rsidR="00047873" w:rsidRPr="00B66E05">
        <w:rPr>
          <w:rFonts w:ascii="Arial" w:hAnsi="Arial" w:cs="Arial"/>
          <w:sz w:val="22"/>
        </w:rPr>
        <w:t xml:space="preserve"> </w:t>
      </w:r>
      <w:r w:rsidRPr="00B66E05">
        <w:rPr>
          <w:rFonts w:ascii="Arial" w:hAnsi="Arial" w:cs="Arial"/>
          <w:sz w:val="22"/>
        </w:rPr>
        <w:t>Disposition</w:t>
      </w:r>
      <w:r w:rsidR="0004764A" w:rsidRPr="00B66E05">
        <w:rPr>
          <w:rFonts w:ascii="Arial" w:hAnsi="Arial" w:cs="Arial"/>
          <w:sz w:val="22"/>
        </w:rPr>
        <w:t>”</w:t>
      </w:r>
      <w:r w:rsidRPr="00B66E05">
        <w:rPr>
          <w:rFonts w:ascii="Arial" w:hAnsi="Arial" w:cs="Arial"/>
          <w:sz w:val="22"/>
        </w:rPr>
        <w:t xml:space="preserve"> on each line of the report as applicable. A list of </w:t>
      </w:r>
      <w:r w:rsidR="00670F92" w:rsidRPr="00B66E05">
        <w:rPr>
          <w:rFonts w:ascii="Arial" w:hAnsi="Arial" w:cs="Arial"/>
          <w:sz w:val="22"/>
        </w:rPr>
        <w:t>“</w:t>
      </w:r>
      <w:r w:rsidRPr="00B66E05">
        <w:rPr>
          <w:rFonts w:ascii="Arial" w:hAnsi="Arial" w:cs="Arial"/>
          <w:sz w:val="22"/>
        </w:rPr>
        <w:t>Amount Allocation</w:t>
      </w:r>
      <w:r w:rsidR="00670F92" w:rsidRPr="00B66E05">
        <w:rPr>
          <w:rFonts w:ascii="Arial" w:hAnsi="Arial" w:cs="Arial"/>
          <w:sz w:val="22"/>
        </w:rPr>
        <w:t>”</w:t>
      </w:r>
      <w:r w:rsidRPr="00B66E05">
        <w:rPr>
          <w:rFonts w:ascii="Arial" w:hAnsi="Arial" w:cs="Arial"/>
          <w:sz w:val="22"/>
        </w:rPr>
        <w:t xml:space="preserve"> codes can be found in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2503B" w:rsidRPr="00B66E05">
        <w:rPr>
          <w:rFonts w:ascii="Arial" w:hAnsi="Arial" w:cs="Arial"/>
          <w:sz w:val="22"/>
        </w:rPr>
        <w:t>. If “Quantity” and “Values” are equal to 0 than associated “Amount” must be equal to $0 or a negative amount.</w:t>
      </w:r>
    </w:p>
    <w:p w:rsidR="003D2861" w:rsidRPr="00B66E05" w:rsidRDefault="003D2861" w:rsidP="000C434A">
      <w:pPr>
        <w:pStyle w:val="BodyText2"/>
        <w:tabs>
          <w:tab w:val="left" w:pos="-1440"/>
        </w:tabs>
        <w:ind w:left="3600" w:hanging="3600"/>
        <w:jc w:val="left"/>
        <w:rPr>
          <w:rFonts w:cs="Arial"/>
          <w:bCs w:val="0"/>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 xml:space="preserve">E.  </w:t>
      </w:r>
      <w:r w:rsidR="003D2861" w:rsidRPr="00B66E05">
        <w:rPr>
          <w:rFonts w:ascii="Arial" w:hAnsi="Arial" w:cs="Arial"/>
          <w:sz w:val="22"/>
          <w:u w:val="single"/>
        </w:rPr>
        <w:t>Quantity</w:t>
      </w:r>
      <w:r w:rsidR="003D2861" w:rsidRPr="00B66E05">
        <w:rPr>
          <w:rFonts w:ascii="Arial" w:hAnsi="Arial" w:cs="Arial"/>
          <w:sz w:val="22"/>
        </w:rPr>
        <w:tab/>
        <w:t xml:space="preserve">List the volume of the </w:t>
      </w:r>
      <w:r w:rsidR="0004764A" w:rsidRPr="00B66E05">
        <w:rPr>
          <w:rFonts w:ascii="Arial" w:hAnsi="Arial" w:cs="Arial"/>
          <w:sz w:val="22"/>
        </w:rPr>
        <w:t>“</w:t>
      </w:r>
      <w:r w:rsidR="003D2861" w:rsidRPr="00B66E05">
        <w:rPr>
          <w:rFonts w:ascii="Arial" w:hAnsi="Arial" w:cs="Arial"/>
          <w:sz w:val="22"/>
        </w:rPr>
        <w:t>Product/Disposition</w:t>
      </w:r>
      <w:r w:rsidR="0004764A" w:rsidRPr="00B66E05">
        <w:rPr>
          <w:rFonts w:ascii="Arial" w:hAnsi="Arial" w:cs="Arial"/>
          <w:sz w:val="22"/>
        </w:rPr>
        <w:t>”</w:t>
      </w:r>
      <w:r w:rsidR="003D2861" w:rsidRPr="00B66E05">
        <w:rPr>
          <w:rFonts w:ascii="Arial" w:hAnsi="Arial" w:cs="Arial"/>
          <w:sz w:val="22"/>
        </w:rPr>
        <w:t xml:space="preserve"> reported.</w:t>
      </w:r>
    </w:p>
    <w:p w:rsidR="003D2861" w:rsidRPr="00B66E05" w:rsidRDefault="003D2861" w:rsidP="000C434A">
      <w:pPr>
        <w:ind w:left="3600" w:hanging="3600"/>
        <w:rPr>
          <w:rFonts w:ascii="Arial" w:hAnsi="Arial" w:cs="Arial"/>
          <w:sz w:val="22"/>
        </w:rPr>
      </w:pPr>
    </w:p>
    <w:p w:rsidR="003D2861" w:rsidRPr="00B66E05" w:rsidRDefault="00DE430C" w:rsidP="000C434A">
      <w:pPr>
        <w:tabs>
          <w:tab w:val="left" w:pos="-1440"/>
        </w:tabs>
        <w:ind w:left="3600" w:hanging="3600"/>
        <w:rPr>
          <w:rFonts w:ascii="Arial" w:hAnsi="Arial" w:cs="Arial"/>
          <w:sz w:val="22"/>
        </w:rPr>
      </w:pPr>
      <w:r w:rsidRPr="00B66E05">
        <w:rPr>
          <w:rFonts w:ascii="Arial" w:hAnsi="Arial" w:cs="Arial"/>
          <w:sz w:val="22"/>
        </w:rPr>
        <w:t xml:space="preserve">F.  </w:t>
      </w:r>
      <w:r w:rsidR="003D2861" w:rsidRPr="00B66E05">
        <w:rPr>
          <w:rFonts w:ascii="Arial" w:hAnsi="Arial" w:cs="Arial"/>
          <w:sz w:val="22"/>
          <w:u w:val="single"/>
        </w:rPr>
        <w:t>Value Bbl/MCF</w:t>
      </w:r>
      <w:r w:rsidR="003D2861" w:rsidRPr="00B66E05">
        <w:rPr>
          <w:rFonts w:ascii="Arial" w:hAnsi="Arial" w:cs="Arial"/>
          <w:sz w:val="22"/>
        </w:rPr>
        <w:tab/>
        <w:t xml:space="preserve">List </w:t>
      </w:r>
      <w:proofErr w:type="gramStart"/>
      <w:r w:rsidR="003D2861" w:rsidRPr="00B66E05">
        <w:rPr>
          <w:rFonts w:ascii="Arial" w:hAnsi="Arial" w:cs="Arial"/>
          <w:sz w:val="22"/>
        </w:rPr>
        <w:t>the per</w:t>
      </w:r>
      <w:proofErr w:type="gramEnd"/>
      <w:r w:rsidR="003D2861" w:rsidRPr="00B66E05">
        <w:rPr>
          <w:rFonts w:ascii="Arial" w:hAnsi="Arial" w:cs="Arial"/>
          <w:sz w:val="22"/>
        </w:rPr>
        <w:t xml:space="preserve"> unit (BBL, MCF, GAL, MMBTU, etc.) value </w:t>
      </w:r>
      <w:r w:rsidR="003D2861" w:rsidRPr="00B66E05">
        <w:rPr>
          <w:rFonts w:ascii="Arial" w:hAnsi="Arial" w:cs="Arial"/>
          <w:sz w:val="22"/>
        </w:rPr>
        <w:lastRenderedPageBreak/>
        <w:t xml:space="preserve">assigned to the </w:t>
      </w:r>
      <w:r w:rsidR="0004764A" w:rsidRPr="00B66E05">
        <w:rPr>
          <w:rFonts w:ascii="Arial" w:hAnsi="Arial" w:cs="Arial"/>
          <w:sz w:val="22"/>
        </w:rPr>
        <w:t>“</w:t>
      </w:r>
      <w:r w:rsidR="003D2861" w:rsidRPr="00B66E05">
        <w:rPr>
          <w:rFonts w:ascii="Arial" w:hAnsi="Arial" w:cs="Arial"/>
          <w:sz w:val="22"/>
        </w:rPr>
        <w:t>Allocations</w:t>
      </w:r>
      <w:r w:rsidR="0004764A" w:rsidRPr="00B66E05">
        <w:rPr>
          <w:rFonts w:ascii="Arial" w:hAnsi="Arial" w:cs="Arial"/>
          <w:sz w:val="22"/>
        </w:rPr>
        <w:t>”</w:t>
      </w:r>
      <w:r w:rsidR="003D2861" w:rsidRPr="00B66E05">
        <w:rPr>
          <w:rFonts w:ascii="Arial" w:hAnsi="Arial" w:cs="Arial"/>
          <w:sz w:val="22"/>
        </w:rPr>
        <w:t xml:space="preserve"> for the </w:t>
      </w:r>
      <w:r w:rsidR="0004764A" w:rsidRPr="00B66E05">
        <w:rPr>
          <w:rFonts w:ascii="Arial" w:hAnsi="Arial" w:cs="Arial"/>
          <w:sz w:val="22"/>
        </w:rPr>
        <w:t>“</w:t>
      </w:r>
      <w:r w:rsidR="003D2861" w:rsidRPr="00B66E05">
        <w:rPr>
          <w:rFonts w:ascii="Arial" w:hAnsi="Arial" w:cs="Arial"/>
          <w:sz w:val="22"/>
        </w:rPr>
        <w:t>Product/Disposition</w:t>
      </w:r>
      <w:r w:rsidR="0004764A" w:rsidRPr="00B66E05">
        <w:rPr>
          <w:rFonts w:ascii="Arial" w:hAnsi="Arial" w:cs="Arial"/>
          <w:sz w:val="22"/>
        </w:rPr>
        <w:t>”</w:t>
      </w:r>
      <w:r w:rsidR="003D2861" w:rsidRPr="00B66E05">
        <w:rPr>
          <w:rFonts w:ascii="Arial" w:hAnsi="Arial" w:cs="Arial"/>
          <w:sz w:val="22"/>
        </w:rPr>
        <w:t xml:space="preserve"> reported.</w:t>
      </w:r>
    </w:p>
    <w:p w:rsidR="003D2861" w:rsidRPr="00B66E05" w:rsidRDefault="003D2861" w:rsidP="007E6F4C">
      <w:pPr>
        <w:ind w:hanging="3780"/>
        <w:rPr>
          <w:rFonts w:ascii="Arial" w:hAnsi="Arial" w:cs="Arial"/>
          <w:sz w:val="22"/>
          <w:u w:val="single"/>
        </w:rPr>
      </w:pPr>
    </w:p>
    <w:p w:rsidR="003D2861" w:rsidRPr="00B66E05" w:rsidRDefault="00DE430C" w:rsidP="000C434A">
      <w:pPr>
        <w:ind w:left="3600" w:hanging="3600"/>
        <w:rPr>
          <w:rFonts w:ascii="Arial" w:hAnsi="Arial" w:cs="Arial"/>
          <w:sz w:val="22"/>
        </w:rPr>
      </w:pPr>
      <w:r w:rsidRPr="00B66E05">
        <w:rPr>
          <w:rFonts w:ascii="Arial" w:hAnsi="Arial" w:cs="Arial"/>
          <w:sz w:val="22"/>
        </w:rPr>
        <w:t xml:space="preserve">G.  </w:t>
      </w:r>
      <w:r w:rsidR="003D2861" w:rsidRPr="00B66E05">
        <w:rPr>
          <w:rFonts w:ascii="Arial" w:hAnsi="Arial" w:cs="Arial"/>
          <w:sz w:val="22"/>
          <w:u w:val="single"/>
        </w:rPr>
        <w:t xml:space="preserve"> Amount</w:t>
      </w:r>
      <w:r w:rsidR="003D2861" w:rsidRPr="00B66E05">
        <w:rPr>
          <w:rFonts w:ascii="Arial" w:hAnsi="Arial" w:cs="Arial"/>
          <w:sz w:val="22"/>
        </w:rPr>
        <w:tab/>
        <w:t xml:space="preserve">List the total amount or total value for the </w:t>
      </w:r>
      <w:r w:rsidR="0004764A" w:rsidRPr="00B66E05">
        <w:rPr>
          <w:rFonts w:ascii="Arial" w:hAnsi="Arial" w:cs="Arial"/>
          <w:sz w:val="22"/>
        </w:rPr>
        <w:t>“</w:t>
      </w:r>
      <w:r w:rsidR="003D2861" w:rsidRPr="00B66E05">
        <w:rPr>
          <w:rFonts w:ascii="Arial" w:hAnsi="Arial" w:cs="Arial"/>
          <w:sz w:val="22"/>
        </w:rPr>
        <w:t>Product/Disposition</w:t>
      </w:r>
      <w:r w:rsidR="0004764A" w:rsidRPr="00B66E05">
        <w:rPr>
          <w:rFonts w:ascii="Arial" w:hAnsi="Arial" w:cs="Arial"/>
          <w:sz w:val="22"/>
        </w:rPr>
        <w:t>”</w:t>
      </w:r>
      <w:r w:rsidR="003D2861" w:rsidRPr="00B66E05">
        <w:rPr>
          <w:rFonts w:ascii="Arial" w:hAnsi="Arial" w:cs="Arial"/>
          <w:sz w:val="22"/>
        </w:rPr>
        <w:t xml:space="preserve"> reported.</w:t>
      </w:r>
    </w:p>
    <w:p w:rsidR="002C7FE1" w:rsidRPr="00B66E05" w:rsidRDefault="002C7FE1" w:rsidP="000C434A">
      <w:pPr>
        <w:ind w:left="3600" w:hanging="3600"/>
        <w:rPr>
          <w:rFonts w:ascii="Arial" w:hAnsi="Arial" w:cs="Arial"/>
          <w:sz w:val="22"/>
        </w:rPr>
      </w:pPr>
    </w:p>
    <w:p w:rsidR="004539F9" w:rsidRPr="00B66E05" w:rsidRDefault="00DE430C" w:rsidP="00DE430C">
      <w:pPr>
        <w:tabs>
          <w:tab w:val="left" w:pos="-1440"/>
        </w:tabs>
        <w:ind w:left="3600" w:hanging="3600"/>
        <w:rPr>
          <w:rFonts w:ascii="Arial" w:hAnsi="Arial" w:cs="Arial"/>
          <w:color w:val="000000"/>
          <w:sz w:val="22"/>
        </w:rPr>
      </w:pPr>
      <w:r w:rsidRPr="00B66E05">
        <w:rPr>
          <w:rFonts w:ascii="Arial" w:hAnsi="Arial" w:cs="Arial"/>
          <w:sz w:val="22"/>
        </w:rPr>
        <w:t xml:space="preserve">H.  </w:t>
      </w:r>
      <w:r w:rsidR="003D2861" w:rsidRPr="00B66E05">
        <w:rPr>
          <w:rFonts w:ascii="Arial" w:hAnsi="Arial" w:cs="Arial"/>
          <w:sz w:val="22"/>
          <w:u w:val="single"/>
        </w:rPr>
        <w:t>Selling Arrangement Code</w:t>
      </w:r>
      <w:r w:rsidR="003D2861" w:rsidRPr="00B66E05">
        <w:rPr>
          <w:rFonts w:ascii="Arial" w:hAnsi="Arial" w:cs="Arial"/>
          <w:sz w:val="22"/>
        </w:rPr>
        <w:tab/>
      </w:r>
      <w:proofErr w:type="gramStart"/>
      <w:r w:rsidR="004539F9" w:rsidRPr="00B66E05">
        <w:rPr>
          <w:rFonts w:ascii="Arial" w:hAnsi="Arial" w:cs="Arial"/>
          <w:color w:val="000000"/>
          <w:sz w:val="22"/>
        </w:rPr>
        <w:t>A</w:t>
      </w:r>
      <w:proofErr w:type="gramEnd"/>
      <w:r w:rsidR="004539F9" w:rsidRPr="00B66E05">
        <w:rPr>
          <w:rFonts w:ascii="Arial" w:hAnsi="Arial" w:cs="Arial"/>
          <w:color w:val="000000"/>
          <w:sz w:val="22"/>
        </w:rPr>
        <w:t xml:space="preserve"> unique code is assigned by </w:t>
      </w:r>
      <w:r w:rsidR="00047873" w:rsidRPr="00B66E05">
        <w:rPr>
          <w:rFonts w:ascii="Arial" w:hAnsi="Arial" w:cs="Arial"/>
          <w:color w:val="000000"/>
          <w:sz w:val="22"/>
        </w:rPr>
        <w:t>DO&amp;G</w:t>
      </w:r>
      <w:r w:rsidR="004539F9" w:rsidRPr="00B66E05">
        <w:rPr>
          <w:rFonts w:ascii="Arial" w:hAnsi="Arial" w:cs="Arial"/>
          <w:color w:val="000000"/>
          <w:sz w:val="22"/>
        </w:rPr>
        <w:t xml:space="preserve"> to identify the different valuation methods (Selling Arrangements) under which a </w:t>
      </w:r>
      <w:r w:rsidR="00047873" w:rsidRPr="00B66E05">
        <w:rPr>
          <w:rFonts w:ascii="Arial" w:hAnsi="Arial" w:cs="Arial"/>
          <w:color w:val="000000"/>
          <w:sz w:val="22"/>
        </w:rPr>
        <w:t>“</w:t>
      </w:r>
      <w:r w:rsidR="004539F9" w:rsidRPr="00B66E05">
        <w:rPr>
          <w:rFonts w:ascii="Arial" w:hAnsi="Arial" w:cs="Arial"/>
          <w:color w:val="000000"/>
          <w:sz w:val="22"/>
        </w:rPr>
        <w:t>Product/Disposition/Lease Type</w:t>
      </w:r>
      <w:r w:rsidR="00047873" w:rsidRPr="00B66E05">
        <w:rPr>
          <w:rFonts w:ascii="Arial" w:hAnsi="Arial" w:cs="Arial"/>
          <w:color w:val="000000"/>
          <w:sz w:val="22"/>
        </w:rPr>
        <w:t>”</w:t>
      </w:r>
      <w:r w:rsidR="004539F9" w:rsidRPr="00B66E05">
        <w:rPr>
          <w:rFonts w:ascii="Arial" w:hAnsi="Arial" w:cs="Arial"/>
          <w:color w:val="000000"/>
          <w:sz w:val="22"/>
        </w:rPr>
        <w:t xml:space="preserve"> </w:t>
      </w:r>
      <w:r w:rsidR="00047873" w:rsidRPr="00B66E05">
        <w:rPr>
          <w:rFonts w:ascii="Arial" w:hAnsi="Arial" w:cs="Arial"/>
          <w:color w:val="000000"/>
          <w:sz w:val="22"/>
        </w:rPr>
        <w:t>“</w:t>
      </w:r>
      <w:r w:rsidR="004539F9" w:rsidRPr="00B66E05">
        <w:rPr>
          <w:rFonts w:ascii="Arial" w:hAnsi="Arial" w:cs="Arial"/>
          <w:color w:val="000000"/>
          <w:sz w:val="22"/>
        </w:rPr>
        <w:t>Quantity</w:t>
      </w:r>
      <w:r w:rsidR="00047873" w:rsidRPr="00B66E05">
        <w:rPr>
          <w:rFonts w:ascii="Arial" w:hAnsi="Arial" w:cs="Arial"/>
          <w:color w:val="000000"/>
          <w:sz w:val="22"/>
        </w:rPr>
        <w:t>”</w:t>
      </w:r>
      <w:r w:rsidR="004539F9" w:rsidRPr="00B66E05">
        <w:rPr>
          <w:rFonts w:ascii="Arial" w:hAnsi="Arial" w:cs="Arial"/>
          <w:color w:val="000000"/>
          <w:sz w:val="22"/>
        </w:rPr>
        <w:t xml:space="preserve"> is valued for a participating lessee.  Examples would be: an ANS Settlement Agreement, a sale of gas in the North Slope (i.e. Contract Sale), the </w:t>
      </w:r>
      <w:r w:rsidR="00047873" w:rsidRPr="00B66E05">
        <w:rPr>
          <w:rFonts w:ascii="Arial" w:hAnsi="Arial" w:cs="Arial"/>
          <w:color w:val="000000"/>
          <w:sz w:val="22"/>
        </w:rPr>
        <w:t>e</w:t>
      </w:r>
      <w:r w:rsidR="004539F9" w:rsidRPr="00B66E05">
        <w:rPr>
          <w:rFonts w:ascii="Arial" w:hAnsi="Arial" w:cs="Arial"/>
          <w:color w:val="000000"/>
          <w:sz w:val="22"/>
        </w:rPr>
        <w:t xml:space="preserve">xchange of production between </w:t>
      </w:r>
      <w:r w:rsidR="004D6D45" w:rsidRPr="00B66E05">
        <w:rPr>
          <w:rFonts w:ascii="Arial" w:hAnsi="Arial" w:cs="Arial"/>
          <w:color w:val="000000"/>
          <w:sz w:val="22"/>
        </w:rPr>
        <w:t>“</w:t>
      </w:r>
      <w:r w:rsidR="004539F9" w:rsidRPr="00B66E05">
        <w:rPr>
          <w:rFonts w:ascii="Arial" w:hAnsi="Arial" w:cs="Arial"/>
          <w:color w:val="000000"/>
          <w:sz w:val="22"/>
        </w:rPr>
        <w:t>Accounting Units,</w:t>
      </w:r>
      <w:r w:rsidR="004D6D45" w:rsidRPr="00B66E05">
        <w:rPr>
          <w:rFonts w:ascii="Arial" w:hAnsi="Arial" w:cs="Arial"/>
          <w:color w:val="000000"/>
          <w:sz w:val="22"/>
        </w:rPr>
        <w:t>”</w:t>
      </w:r>
      <w:r w:rsidR="004539F9" w:rsidRPr="00B66E05">
        <w:rPr>
          <w:rFonts w:ascii="Arial" w:hAnsi="Arial" w:cs="Arial"/>
          <w:color w:val="000000"/>
          <w:sz w:val="22"/>
        </w:rPr>
        <w:t xml:space="preserve"> etc.  </w:t>
      </w:r>
    </w:p>
    <w:p w:rsidR="004539F9" w:rsidRPr="00B66E05" w:rsidRDefault="004539F9" w:rsidP="00DE430C">
      <w:pPr>
        <w:tabs>
          <w:tab w:val="left" w:pos="-1440"/>
        </w:tabs>
        <w:ind w:left="3600" w:hanging="3600"/>
        <w:rPr>
          <w:rFonts w:ascii="Arial" w:hAnsi="Arial" w:cs="Arial"/>
          <w:color w:val="000000"/>
          <w:sz w:val="22"/>
        </w:rPr>
      </w:pPr>
    </w:p>
    <w:p w:rsidR="003D2861" w:rsidRPr="00B66E05" w:rsidRDefault="00DE430C" w:rsidP="00DE430C">
      <w:pPr>
        <w:tabs>
          <w:tab w:val="left" w:pos="-1440"/>
        </w:tabs>
        <w:ind w:left="3600" w:hanging="3600"/>
        <w:rPr>
          <w:rFonts w:ascii="Arial" w:hAnsi="Arial" w:cs="Arial"/>
          <w:sz w:val="22"/>
        </w:rPr>
      </w:pPr>
      <w:r w:rsidRPr="00B66E05">
        <w:rPr>
          <w:rFonts w:ascii="Arial" w:hAnsi="Arial" w:cs="Arial"/>
          <w:color w:val="000000"/>
          <w:sz w:val="22"/>
        </w:rPr>
        <w:tab/>
      </w:r>
      <w:r w:rsidR="004539F9" w:rsidRPr="00B66E05">
        <w:rPr>
          <w:rFonts w:ascii="Arial" w:hAnsi="Arial" w:cs="Arial"/>
          <w:color w:val="000000"/>
          <w:sz w:val="22"/>
        </w:rPr>
        <w:t xml:space="preserve">The DO&amp;G assigns </w:t>
      </w:r>
      <w:r w:rsidR="004D6D45" w:rsidRPr="00B66E05">
        <w:rPr>
          <w:rFonts w:ascii="Arial" w:hAnsi="Arial" w:cs="Arial"/>
          <w:color w:val="000000"/>
          <w:sz w:val="22"/>
        </w:rPr>
        <w:t>“S</w:t>
      </w:r>
      <w:r w:rsidR="004539F9" w:rsidRPr="00B66E05">
        <w:rPr>
          <w:rFonts w:ascii="Arial" w:hAnsi="Arial" w:cs="Arial"/>
          <w:color w:val="000000"/>
          <w:sz w:val="22"/>
        </w:rPr>
        <w:t>elling Arrangement</w:t>
      </w:r>
      <w:r w:rsidR="004D6D45" w:rsidRPr="00B66E05">
        <w:rPr>
          <w:rFonts w:ascii="Arial" w:hAnsi="Arial" w:cs="Arial"/>
          <w:color w:val="000000"/>
          <w:sz w:val="22"/>
        </w:rPr>
        <w:t>” c</w:t>
      </w:r>
      <w:r w:rsidR="004539F9" w:rsidRPr="00B66E05">
        <w:rPr>
          <w:rFonts w:ascii="Arial" w:hAnsi="Arial" w:cs="Arial"/>
          <w:color w:val="000000"/>
          <w:sz w:val="22"/>
        </w:rPr>
        <w:t xml:space="preserve">odes on a case-by-case basis.  Codes are assigned by the State after discussion with the appropriate lessee.  Contact the DO&amp;G to obtain your specific </w:t>
      </w:r>
      <w:r w:rsidR="004D6D45" w:rsidRPr="00B66E05">
        <w:rPr>
          <w:rFonts w:ascii="Arial" w:hAnsi="Arial" w:cs="Arial"/>
          <w:color w:val="000000"/>
          <w:sz w:val="22"/>
        </w:rPr>
        <w:t>“</w:t>
      </w:r>
      <w:r w:rsidR="004539F9" w:rsidRPr="00B66E05">
        <w:rPr>
          <w:rFonts w:ascii="Arial" w:hAnsi="Arial" w:cs="Arial"/>
          <w:color w:val="000000"/>
          <w:sz w:val="22"/>
        </w:rPr>
        <w:t>Selling Arrangement</w:t>
      </w:r>
      <w:r w:rsidR="004D6D45" w:rsidRPr="00B66E05">
        <w:rPr>
          <w:rFonts w:ascii="Arial" w:hAnsi="Arial" w:cs="Arial"/>
          <w:color w:val="000000"/>
          <w:sz w:val="22"/>
        </w:rPr>
        <w:t>”</w:t>
      </w:r>
      <w:r w:rsidR="004539F9" w:rsidRPr="00B66E05">
        <w:rPr>
          <w:rFonts w:ascii="Arial" w:hAnsi="Arial" w:cs="Arial"/>
          <w:color w:val="000000"/>
          <w:sz w:val="22"/>
        </w:rPr>
        <w:t xml:space="preserve"> (SA) code.</w:t>
      </w:r>
    </w:p>
    <w:p w:rsidR="003D2861" w:rsidRPr="00B66E05" w:rsidRDefault="003D2861" w:rsidP="00DE430C">
      <w:pPr>
        <w:ind w:left="3600" w:hanging="3600"/>
        <w:rPr>
          <w:rFonts w:ascii="Arial" w:hAnsi="Arial" w:cs="Arial"/>
          <w:sz w:val="22"/>
        </w:rPr>
      </w:pPr>
    </w:p>
    <w:p w:rsidR="00AE081E" w:rsidRPr="00B66E05" w:rsidRDefault="00047873" w:rsidP="00AE081E">
      <w:pPr>
        <w:tabs>
          <w:tab w:val="left" w:pos="-1440"/>
        </w:tabs>
        <w:ind w:left="3600" w:hanging="3600"/>
        <w:rPr>
          <w:rFonts w:ascii="Arial" w:hAnsi="Arial" w:cs="Arial"/>
          <w:color w:val="000000"/>
          <w:sz w:val="22"/>
        </w:rPr>
      </w:pPr>
      <w:r w:rsidRPr="00B66E05">
        <w:rPr>
          <w:rFonts w:ascii="Arial" w:hAnsi="Arial" w:cs="Arial"/>
          <w:sz w:val="22"/>
        </w:rPr>
        <w:t xml:space="preserve">I.  </w:t>
      </w:r>
      <w:r w:rsidR="003D2861" w:rsidRPr="00B66E05">
        <w:rPr>
          <w:rFonts w:ascii="Arial" w:hAnsi="Arial" w:cs="Arial"/>
          <w:sz w:val="22"/>
          <w:u w:val="single"/>
        </w:rPr>
        <w:t>Quality Measurement</w:t>
      </w:r>
      <w:r w:rsidR="003D2861" w:rsidRPr="00B66E05">
        <w:rPr>
          <w:rFonts w:ascii="Arial" w:hAnsi="Arial" w:cs="Arial"/>
          <w:sz w:val="22"/>
        </w:rPr>
        <w:tab/>
        <w:t xml:space="preserve">List the figure that describes the quality or quality conversion of the </w:t>
      </w:r>
      <w:r w:rsidR="00D00B0B" w:rsidRPr="00B66E05">
        <w:rPr>
          <w:rFonts w:ascii="Arial" w:hAnsi="Arial" w:cs="Arial"/>
          <w:sz w:val="22"/>
        </w:rPr>
        <w:t>“P</w:t>
      </w:r>
      <w:r w:rsidR="003D2861" w:rsidRPr="00B66E05">
        <w:rPr>
          <w:rFonts w:ascii="Arial" w:hAnsi="Arial" w:cs="Arial"/>
          <w:sz w:val="22"/>
        </w:rPr>
        <w:t>roduct</w:t>
      </w:r>
      <w:r w:rsidR="00D00B0B" w:rsidRPr="00B66E05">
        <w:rPr>
          <w:rFonts w:ascii="Arial" w:hAnsi="Arial" w:cs="Arial"/>
          <w:sz w:val="22"/>
        </w:rPr>
        <w:t>”</w:t>
      </w:r>
      <w:r w:rsidR="003D2861" w:rsidRPr="00B66E05">
        <w:rPr>
          <w:rFonts w:ascii="Arial" w:hAnsi="Arial" w:cs="Arial"/>
          <w:sz w:val="22"/>
        </w:rPr>
        <w:t xml:space="preserve"> reported. </w:t>
      </w:r>
      <w:r w:rsidR="00037813" w:rsidRPr="00B66E05">
        <w:rPr>
          <w:rFonts w:ascii="Arial" w:hAnsi="Arial" w:cs="Arial"/>
          <w:color w:val="000000"/>
          <w:sz w:val="22"/>
        </w:rPr>
        <w:t xml:space="preserve">This may be required if a change in the quality for the </w:t>
      </w:r>
      <w:r w:rsidR="00D00B0B" w:rsidRPr="00B66E05">
        <w:rPr>
          <w:rFonts w:ascii="Arial" w:hAnsi="Arial" w:cs="Arial"/>
          <w:color w:val="000000"/>
          <w:sz w:val="22"/>
        </w:rPr>
        <w:t>“</w:t>
      </w:r>
      <w:r w:rsidR="00037813" w:rsidRPr="00B66E05">
        <w:rPr>
          <w:rFonts w:ascii="Arial" w:hAnsi="Arial" w:cs="Arial"/>
          <w:color w:val="000000"/>
          <w:sz w:val="22"/>
        </w:rPr>
        <w:t>Current-Production-Month</w:t>
      </w:r>
      <w:r w:rsidR="00D00B0B" w:rsidRPr="00B66E05">
        <w:rPr>
          <w:rFonts w:ascii="Arial" w:hAnsi="Arial" w:cs="Arial"/>
          <w:color w:val="000000"/>
          <w:sz w:val="22"/>
        </w:rPr>
        <w:t>”</w:t>
      </w:r>
      <w:r w:rsidR="00037813" w:rsidRPr="00B66E05">
        <w:rPr>
          <w:rFonts w:ascii="Arial" w:hAnsi="Arial" w:cs="Arial"/>
          <w:color w:val="000000"/>
          <w:sz w:val="22"/>
        </w:rPr>
        <w:t xml:space="preserve"> is not standard for the </w:t>
      </w:r>
      <w:r w:rsidR="004D6D45" w:rsidRPr="00B66E05">
        <w:rPr>
          <w:rFonts w:ascii="Arial" w:hAnsi="Arial" w:cs="Arial"/>
          <w:color w:val="000000"/>
          <w:sz w:val="22"/>
        </w:rPr>
        <w:t>“</w:t>
      </w:r>
      <w:r w:rsidR="00037813" w:rsidRPr="00B66E05">
        <w:rPr>
          <w:rFonts w:ascii="Arial" w:hAnsi="Arial" w:cs="Arial"/>
          <w:color w:val="000000"/>
          <w:sz w:val="22"/>
        </w:rPr>
        <w:t>Accounting Unit,</w:t>
      </w:r>
      <w:r w:rsidR="004D6D45" w:rsidRPr="00B66E05">
        <w:rPr>
          <w:rFonts w:ascii="Arial" w:hAnsi="Arial" w:cs="Arial"/>
          <w:color w:val="000000"/>
          <w:sz w:val="22"/>
        </w:rPr>
        <w:t>”</w:t>
      </w:r>
      <w:r w:rsidR="00037813" w:rsidRPr="00B66E05">
        <w:rPr>
          <w:rFonts w:ascii="Arial" w:hAnsi="Arial" w:cs="Arial"/>
          <w:color w:val="000000"/>
          <w:sz w:val="22"/>
        </w:rPr>
        <w:t xml:space="preserve"> or when required to value specific </w:t>
      </w:r>
      <w:r w:rsidR="004D6D45" w:rsidRPr="00B66E05">
        <w:rPr>
          <w:rFonts w:ascii="Arial" w:hAnsi="Arial" w:cs="Arial"/>
          <w:color w:val="000000"/>
          <w:sz w:val="22"/>
        </w:rPr>
        <w:t>“</w:t>
      </w:r>
      <w:r w:rsidR="00037813" w:rsidRPr="00B66E05">
        <w:rPr>
          <w:rFonts w:ascii="Arial" w:hAnsi="Arial" w:cs="Arial"/>
          <w:color w:val="000000"/>
          <w:sz w:val="22"/>
        </w:rPr>
        <w:t>Product/Disposition/Lease Type/Selling Arrangement</w:t>
      </w:r>
      <w:r w:rsidR="004D6D45" w:rsidRPr="00B66E05">
        <w:rPr>
          <w:rFonts w:ascii="Arial" w:hAnsi="Arial" w:cs="Arial"/>
          <w:color w:val="000000"/>
          <w:sz w:val="22"/>
        </w:rPr>
        <w:t>”</w:t>
      </w:r>
      <w:r w:rsidR="00037813" w:rsidRPr="00B66E05">
        <w:rPr>
          <w:rFonts w:ascii="Arial" w:hAnsi="Arial" w:cs="Arial"/>
          <w:color w:val="000000"/>
          <w:sz w:val="22"/>
        </w:rPr>
        <w:t xml:space="preserve"> combination.  For example:  the </w:t>
      </w:r>
      <w:r w:rsidR="004D6D45" w:rsidRPr="00B66E05">
        <w:rPr>
          <w:rFonts w:ascii="Arial" w:hAnsi="Arial" w:cs="Arial"/>
          <w:color w:val="000000"/>
          <w:sz w:val="22"/>
        </w:rPr>
        <w:t>“</w:t>
      </w:r>
      <w:r w:rsidR="00037813" w:rsidRPr="00B66E05">
        <w:rPr>
          <w:rFonts w:ascii="Arial" w:hAnsi="Arial" w:cs="Arial"/>
          <w:color w:val="000000"/>
          <w:sz w:val="22"/>
        </w:rPr>
        <w:t>British Thermal Unit</w:t>
      </w:r>
      <w:r w:rsidR="004D6D45" w:rsidRPr="00B66E05">
        <w:rPr>
          <w:rFonts w:ascii="Arial" w:hAnsi="Arial" w:cs="Arial"/>
          <w:color w:val="000000"/>
          <w:sz w:val="22"/>
        </w:rPr>
        <w:t>”</w:t>
      </w:r>
      <w:r w:rsidR="00037813" w:rsidRPr="00B66E05">
        <w:rPr>
          <w:rFonts w:ascii="Arial" w:hAnsi="Arial" w:cs="Arial"/>
          <w:color w:val="000000"/>
          <w:sz w:val="22"/>
        </w:rPr>
        <w:t xml:space="preserve"> (BTU) rating may be assigned to indicate the quality of the gas being reported.  In the case of specific contract sales this is a requirement in order to properly value the gas un</w:t>
      </w:r>
      <w:r w:rsidR="00AE081E" w:rsidRPr="00B66E05">
        <w:rPr>
          <w:rFonts w:ascii="Arial" w:hAnsi="Arial" w:cs="Arial"/>
          <w:color w:val="000000"/>
          <w:sz w:val="22"/>
        </w:rPr>
        <w:t>der the terms of the contract.</w:t>
      </w:r>
    </w:p>
    <w:p w:rsidR="003D2861" w:rsidRPr="00B66E05" w:rsidRDefault="00AE081E" w:rsidP="00DE430C">
      <w:pPr>
        <w:tabs>
          <w:tab w:val="left" w:pos="-1440"/>
        </w:tabs>
        <w:ind w:left="3600" w:hanging="3600"/>
        <w:rPr>
          <w:rFonts w:ascii="Arial" w:hAnsi="Arial" w:cs="Arial"/>
          <w:b/>
          <w:sz w:val="22"/>
        </w:rPr>
      </w:pPr>
      <w:r w:rsidRPr="00B66E05">
        <w:rPr>
          <w:rFonts w:ascii="Arial" w:hAnsi="Arial" w:cs="Arial"/>
          <w:b/>
          <w:sz w:val="22"/>
        </w:rPr>
        <w:tab/>
        <w:t>NOTE:</w:t>
      </w:r>
      <w:r w:rsidRPr="00B66E05">
        <w:rPr>
          <w:rFonts w:ascii="Arial" w:hAnsi="Arial" w:cs="Arial"/>
          <w:b/>
          <w:color w:val="000000"/>
          <w:sz w:val="22"/>
        </w:rPr>
        <w:t xml:space="preserve">  </w:t>
      </w:r>
      <w:r w:rsidR="006827E9" w:rsidRPr="00B66E05">
        <w:rPr>
          <w:rFonts w:ascii="Arial" w:hAnsi="Arial" w:cs="Arial"/>
          <w:b/>
          <w:color w:val="000000"/>
          <w:sz w:val="22"/>
        </w:rPr>
        <w:t>Report a zero “0” or the numeric value used to convert gas volumes to BOE.</w:t>
      </w:r>
      <w:r w:rsidRPr="00B66E05">
        <w:rPr>
          <w:rFonts w:ascii="Arial" w:hAnsi="Arial" w:cs="Arial"/>
          <w:b/>
          <w:color w:val="000000"/>
          <w:sz w:val="22"/>
        </w:rPr>
        <w:t xml:space="preserve"> The quality measurement fields can’t be blank.</w:t>
      </w:r>
    </w:p>
    <w:p w:rsidR="00037813" w:rsidRPr="00B66E05" w:rsidRDefault="00037813" w:rsidP="007E6F4C">
      <w:pPr>
        <w:pStyle w:val="BodyText"/>
        <w:keepLines w:val="0"/>
        <w:widowControl w:val="0"/>
        <w:tabs>
          <w:tab w:val="left" w:pos="-1440"/>
        </w:tabs>
        <w:jc w:val="left"/>
        <w:rPr>
          <w:rFonts w:cs="Arial"/>
          <w:sz w:val="22"/>
        </w:rPr>
      </w:pPr>
    </w:p>
    <w:p w:rsidR="00ED5A8D" w:rsidRPr="00B66E05" w:rsidRDefault="00ED5A8D" w:rsidP="007E6F4C">
      <w:pPr>
        <w:rPr>
          <w:rFonts w:ascii="Arial" w:hAnsi="Arial" w:cs="Arial"/>
          <w:b/>
          <w:color w:val="000000"/>
          <w:sz w:val="22"/>
        </w:rPr>
      </w:pPr>
      <w:r w:rsidRPr="00B66E05">
        <w:rPr>
          <w:rFonts w:ascii="Arial" w:hAnsi="Arial" w:cs="Arial"/>
          <w:b/>
          <w:color w:val="000000"/>
          <w:sz w:val="22"/>
        </w:rPr>
        <w:t xml:space="preserve">Detailed Data Items Required </w:t>
      </w:r>
      <w:r w:rsidR="00336C3F" w:rsidRPr="00B66E05">
        <w:rPr>
          <w:rFonts w:ascii="Arial" w:hAnsi="Arial" w:cs="Arial"/>
          <w:b/>
          <w:color w:val="000000"/>
          <w:sz w:val="22"/>
        </w:rPr>
        <w:t>T</w:t>
      </w:r>
      <w:r w:rsidRPr="00B66E05">
        <w:rPr>
          <w:rFonts w:ascii="Arial" w:hAnsi="Arial" w:cs="Arial"/>
          <w:b/>
          <w:color w:val="000000"/>
          <w:sz w:val="22"/>
        </w:rPr>
        <w:t xml:space="preserve">o </w:t>
      </w:r>
      <w:r w:rsidR="00336C3F" w:rsidRPr="00B66E05">
        <w:rPr>
          <w:rFonts w:ascii="Arial" w:hAnsi="Arial" w:cs="Arial"/>
          <w:b/>
          <w:color w:val="000000"/>
          <w:sz w:val="22"/>
        </w:rPr>
        <w:t>B</w:t>
      </w:r>
      <w:r w:rsidRPr="00B66E05">
        <w:rPr>
          <w:rFonts w:ascii="Arial" w:hAnsi="Arial" w:cs="Arial"/>
          <w:b/>
          <w:color w:val="000000"/>
          <w:sz w:val="22"/>
        </w:rPr>
        <w:t>e Reported:</w:t>
      </w:r>
    </w:p>
    <w:p w:rsidR="00ED5A8D" w:rsidRPr="00B66E05" w:rsidRDefault="00ED5A8D" w:rsidP="007E6F4C">
      <w:pPr>
        <w:pStyle w:val="BodyText"/>
        <w:keepLines w:val="0"/>
        <w:widowControl w:val="0"/>
        <w:jc w:val="left"/>
        <w:outlineLvl w:val="0"/>
        <w:rPr>
          <w:rFonts w:cs="Arial"/>
          <w:b/>
          <w:color w:val="000000"/>
          <w:sz w:val="22"/>
        </w:rPr>
      </w:pPr>
    </w:p>
    <w:p w:rsidR="00ED5A8D" w:rsidRPr="00B66E05" w:rsidRDefault="00ED5A8D" w:rsidP="007E6F4C">
      <w:pPr>
        <w:pStyle w:val="BodyText"/>
        <w:keepLines w:val="0"/>
        <w:widowControl w:val="0"/>
        <w:jc w:val="left"/>
        <w:outlineLvl w:val="0"/>
        <w:rPr>
          <w:rFonts w:cs="Arial"/>
          <w:color w:val="000000"/>
          <w:sz w:val="22"/>
        </w:rPr>
      </w:pPr>
      <w:r w:rsidRPr="00B66E05">
        <w:rPr>
          <w:rFonts w:cs="Arial"/>
          <w:color w:val="000000"/>
          <w:sz w:val="22"/>
        </w:rPr>
        <w:tab/>
        <w:t xml:space="preserve">Original and revised NPSL </w:t>
      </w:r>
      <w:r w:rsidR="00605B59" w:rsidRPr="00B66E05">
        <w:rPr>
          <w:rFonts w:cs="Arial"/>
          <w:color w:val="000000"/>
          <w:sz w:val="22"/>
        </w:rPr>
        <w:t>VV</w:t>
      </w:r>
      <w:r w:rsidRPr="00B66E05">
        <w:rPr>
          <w:rFonts w:cs="Arial"/>
          <w:color w:val="000000"/>
          <w:sz w:val="22"/>
        </w:rPr>
        <w:t xml:space="preserve"> Report Required Data Items:</w:t>
      </w:r>
    </w:p>
    <w:p w:rsidR="00ED5A8D" w:rsidRPr="00B66E05" w:rsidRDefault="00ED5A8D" w:rsidP="007E6F4C">
      <w:pPr>
        <w:pStyle w:val="BodyText"/>
        <w:keepLines w:val="0"/>
        <w:widowControl w:val="0"/>
        <w:tabs>
          <w:tab w:val="left" w:pos="-1440"/>
        </w:tabs>
        <w:jc w:val="left"/>
        <w:rPr>
          <w:rFonts w:cs="Arial"/>
          <w:sz w:val="22"/>
        </w:rPr>
      </w:pPr>
    </w:p>
    <w:tbl>
      <w:tblPr>
        <w:tblW w:w="6934"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4335"/>
      </w:tblGrid>
      <w:tr w:rsidR="008E2668" w:rsidRPr="00B66E05" w:rsidTr="00E72454">
        <w:trPr>
          <w:trHeight w:val="503"/>
          <w:jc w:val="center"/>
        </w:trPr>
        <w:tc>
          <w:tcPr>
            <w:tcW w:w="2599" w:type="dxa"/>
            <w:shd w:val="clear" w:color="000000" w:fill="FFCC99"/>
            <w:vAlign w:val="center"/>
            <w:hideMark/>
          </w:tcPr>
          <w:p w:rsidR="008E2668" w:rsidRPr="00B66E05" w:rsidRDefault="008E2668" w:rsidP="00605B59">
            <w:pPr>
              <w:widowControl/>
              <w:jc w:val="center"/>
              <w:rPr>
                <w:rFonts w:ascii="Arial" w:hAnsi="Arial" w:cs="Arial"/>
                <w:b/>
                <w:bCs/>
                <w:snapToGrid/>
                <w:sz w:val="22"/>
                <w:szCs w:val="22"/>
              </w:rPr>
            </w:pPr>
            <w:r w:rsidRPr="00B66E05">
              <w:rPr>
                <w:rFonts w:ascii="Arial" w:hAnsi="Arial" w:cs="Arial"/>
                <w:b/>
                <w:bCs/>
                <w:snapToGrid/>
                <w:sz w:val="22"/>
                <w:szCs w:val="22"/>
              </w:rPr>
              <w:t>ALLOCATION CODE</w:t>
            </w:r>
          </w:p>
        </w:tc>
        <w:tc>
          <w:tcPr>
            <w:tcW w:w="4335" w:type="dxa"/>
            <w:shd w:val="clear" w:color="000000" w:fill="FFCC99"/>
            <w:vAlign w:val="center"/>
          </w:tcPr>
          <w:p w:rsidR="008E2668" w:rsidRPr="00B66E05" w:rsidRDefault="008E2668" w:rsidP="00605B59">
            <w:pPr>
              <w:jc w:val="center"/>
              <w:rPr>
                <w:rFonts w:ascii="Arial" w:hAnsi="Arial" w:cs="Arial"/>
                <w:b/>
                <w:bCs/>
                <w:sz w:val="22"/>
                <w:szCs w:val="22"/>
              </w:rPr>
            </w:pPr>
            <w:r w:rsidRPr="00B66E05">
              <w:rPr>
                <w:rFonts w:ascii="Arial" w:hAnsi="Arial" w:cs="Arial"/>
                <w:b/>
                <w:bCs/>
                <w:sz w:val="22"/>
                <w:szCs w:val="22"/>
              </w:rPr>
              <w:t>ALLOCATION CODE DESCRIPTION</w:t>
            </w:r>
          </w:p>
        </w:tc>
      </w:tr>
      <w:tr w:rsidR="008E2668" w:rsidRPr="00B66E05" w:rsidTr="00E72454">
        <w:trPr>
          <w:trHeight w:val="225"/>
          <w:jc w:val="center"/>
        </w:trPr>
        <w:tc>
          <w:tcPr>
            <w:tcW w:w="2599" w:type="dxa"/>
            <w:shd w:val="clear" w:color="auto" w:fill="auto"/>
            <w:noWrap/>
            <w:vAlign w:val="bottom"/>
            <w:hideMark/>
          </w:tcPr>
          <w:p w:rsidR="008E2668" w:rsidRPr="00B66E05" w:rsidRDefault="008E2668" w:rsidP="00E72454">
            <w:pPr>
              <w:widowControl/>
              <w:jc w:val="center"/>
              <w:rPr>
                <w:rFonts w:ascii="Arial" w:hAnsi="Arial" w:cs="Arial"/>
                <w:snapToGrid/>
                <w:sz w:val="22"/>
                <w:szCs w:val="22"/>
              </w:rPr>
            </w:pPr>
            <w:r w:rsidRPr="00B66E05">
              <w:rPr>
                <w:rFonts w:ascii="Arial" w:hAnsi="Arial" w:cs="Arial"/>
                <w:snapToGrid/>
                <w:sz w:val="22"/>
                <w:szCs w:val="22"/>
              </w:rPr>
              <w:t>WIO</w:t>
            </w:r>
          </w:p>
        </w:tc>
        <w:tc>
          <w:tcPr>
            <w:tcW w:w="4335" w:type="dxa"/>
            <w:vAlign w:val="bottom"/>
          </w:tcPr>
          <w:p w:rsidR="008E2668" w:rsidRPr="00B66E05" w:rsidRDefault="008E2668" w:rsidP="007E6F4C">
            <w:pPr>
              <w:rPr>
                <w:rFonts w:ascii="Arial" w:hAnsi="Arial" w:cs="Arial"/>
                <w:sz w:val="22"/>
                <w:szCs w:val="22"/>
              </w:rPr>
            </w:pPr>
            <w:r w:rsidRPr="00B66E05">
              <w:rPr>
                <w:rFonts w:ascii="Arial" w:hAnsi="Arial" w:cs="Arial"/>
                <w:sz w:val="22"/>
                <w:szCs w:val="22"/>
              </w:rPr>
              <w:t>Working Interest Ownership</w:t>
            </w:r>
          </w:p>
        </w:tc>
      </w:tr>
      <w:tr w:rsidR="008E2668" w:rsidRPr="00B66E05" w:rsidTr="00E72454">
        <w:trPr>
          <w:trHeight w:val="225"/>
          <w:jc w:val="center"/>
        </w:trPr>
        <w:tc>
          <w:tcPr>
            <w:tcW w:w="2599" w:type="dxa"/>
            <w:shd w:val="clear" w:color="auto" w:fill="auto"/>
            <w:noWrap/>
            <w:vAlign w:val="bottom"/>
            <w:hideMark/>
          </w:tcPr>
          <w:p w:rsidR="008E2668" w:rsidRPr="00B66E05" w:rsidRDefault="008E2668" w:rsidP="00E72454">
            <w:pPr>
              <w:widowControl/>
              <w:jc w:val="center"/>
              <w:rPr>
                <w:rFonts w:ascii="Arial" w:hAnsi="Arial" w:cs="Arial"/>
                <w:snapToGrid/>
                <w:sz w:val="22"/>
                <w:szCs w:val="22"/>
              </w:rPr>
            </w:pPr>
            <w:r w:rsidRPr="00B66E05">
              <w:rPr>
                <w:rFonts w:ascii="Arial" w:hAnsi="Arial" w:cs="Arial"/>
                <w:snapToGrid/>
                <w:sz w:val="22"/>
                <w:szCs w:val="22"/>
              </w:rPr>
              <w:t>ROY</w:t>
            </w:r>
          </w:p>
        </w:tc>
        <w:tc>
          <w:tcPr>
            <w:tcW w:w="4335" w:type="dxa"/>
            <w:vAlign w:val="bottom"/>
          </w:tcPr>
          <w:p w:rsidR="008E2668" w:rsidRPr="00B66E05" w:rsidRDefault="008E2668" w:rsidP="007E6F4C">
            <w:pPr>
              <w:rPr>
                <w:rFonts w:ascii="Arial" w:hAnsi="Arial" w:cs="Arial"/>
                <w:sz w:val="22"/>
                <w:szCs w:val="22"/>
              </w:rPr>
            </w:pPr>
            <w:r w:rsidRPr="00B66E05">
              <w:rPr>
                <w:rFonts w:ascii="Arial" w:hAnsi="Arial" w:cs="Arial"/>
                <w:sz w:val="22"/>
                <w:szCs w:val="22"/>
              </w:rPr>
              <w:t>Royalty Volume</w:t>
            </w:r>
          </w:p>
        </w:tc>
      </w:tr>
      <w:tr w:rsidR="008E2668" w:rsidRPr="00AB0BBD" w:rsidTr="00E72454">
        <w:trPr>
          <w:trHeight w:val="225"/>
          <w:jc w:val="center"/>
        </w:trPr>
        <w:tc>
          <w:tcPr>
            <w:tcW w:w="2599" w:type="dxa"/>
            <w:shd w:val="clear" w:color="auto" w:fill="auto"/>
            <w:noWrap/>
            <w:vAlign w:val="bottom"/>
            <w:hideMark/>
          </w:tcPr>
          <w:p w:rsidR="008E2668" w:rsidRPr="00B66E05" w:rsidRDefault="008E2668" w:rsidP="00E72454">
            <w:pPr>
              <w:widowControl/>
              <w:jc w:val="center"/>
              <w:rPr>
                <w:rFonts w:ascii="Arial" w:hAnsi="Arial" w:cs="Arial"/>
                <w:snapToGrid/>
                <w:sz w:val="22"/>
                <w:szCs w:val="22"/>
              </w:rPr>
            </w:pPr>
            <w:r w:rsidRPr="00B66E05">
              <w:rPr>
                <w:rFonts w:ascii="Arial" w:hAnsi="Arial" w:cs="Arial"/>
                <w:snapToGrid/>
                <w:sz w:val="22"/>
                <w:szCs w:val="22"/>
              </w:rPr>
              <w:t>RIV</w:t>
            </w:r>
          </w:p>
        </w:tc>
        <w:tc>
          <w:tcPr>
            <w:tcW w:w="4335" w:type="dxa"/>
            <w:vAlign w:val="bottom"/>
          </w:tcPr>
          <w:p w:rsidR="008E2668" w:rsidRPr="00AB0BBD" w:rsidRDefault="008E2668" w:rsidP="007E6F4C">
            <w:pPr>
              <w:rPr>
                <w:rFonts w:ascii="Arial" w:hAnsi="Arial" w:cs="Arial"/>
                <w:sz w:val="22"/>
                <w:szCs w:val="22"/>
              </w:rPr>
            </w:pPr>
            <w:r w:rsidRPr="00B66E05">
              <w:rPr>
                <w:rFonts w:ascii="Arial" w:hAnsi="Arial" w:cs="Arial"/>
                <w:sz w:val="22"/>
                <w:szCs w:val="22"/>
              </w:rPr>
              <w:t>Royalty-In-Value</w:t>
            </w:r>
            <w:r w:rsidR="0032503B" w:rsidRPr="00B66E05">
              <w:rPr>
                <w:rFonts w:ascii="Arial" w:hAnsi="Arial" w:cs="Arial"/>
                <w:sz w:val="22"/>
                <w:szCs w:val="22"/>
              </w:rPr>
              <w:t xml:space="preserve"> Volume</w:t>
            </w:r>
          </w:p>
        </w:tc>
      </w:tr>
      <w:tr w:rsidR="008E2668" w:rsidRPr="00AB0BBD" w:rsidTr="00E72454">
        <w:trPr>
          <w:trHeight w:val="225"/>
          <w:jc w:val="center"/>
        </w:trPr>
        <w:tc>
          <w:tcPr>
            <w:tcW w:w="2599" w:type="dxa"/>
            <w:shd w:val="clear" w:color="auto" w:fill="auto"/>
            <w:noWrap/>
            <w:vAlign w:val="bottom"/>
            <w:hideMark/>
          </w:tcPr>
          <w:p w:rsidR="008E2668" w:rsidRPr="00AB0BBD" w:rsidRDefault="008E2668" w:rsidP="00E72454">
            <w:pPr>
              <w:widowControl/>
              <w:jc w:val="center"/>
              <w:rPr>
                <w:rFonts w:ascii="Arial" w:hAnsi="Arial" w:cs="Arial"/>
                <w:snapToGrid/>
                <w:sz w:val="22"/>
                <w:szCs w:val="22"/>
              </w:rPr>
            </w:pPr>
            <w:r w:rsidRPr="00AB0BBD">
              <w:rPr>
                <w:rFonts w:ascii="Arial" w:hAnsi="Arial" w:cs="Arial"/>
                <w:snapToGrid/>
                <w:sz w:val="22"/>
                <w:szCs w:val="22"/>
              </w:rPr>
              <w:t>RIK</w:t>
            </w:r>
          </w:p>
        </w:tc>
        <w:tc>
          <w:tcPr>
            <w:tcW w:w="4335" w:type="dxa"/>
            <w:vAlign w:val="bottom"/>
          </w:tcPr>
          <w:p w:rsidR="008E2668" w:rsidRPr="00AB0BBD" w:rsidRDefault="008E2668" w:rsidP="007E6F4C">
            <w:pPr>
              <w:rPr>
                <w:rFonts w:ascii="Arial" w:hAnsi="Arial" w:cs="Arial"/>
                <w:sz w:val="22"/>
                <w:szCs w:val="22"/>
              </w:rPr>
            </w:pPr>
            <w:r w:rsidRPr="00AB0BBD">
              <w:rPr>
                <w:rFonts w:ascii="Arial" w:hAnsi="Arial" w:cs="Arial"/>
                <w:sz w:val="22"/>
                <w:szCs w:val="22"/>
              </w:rPr>
              <w:t>Royalty-In-Kind</w:t>
            </w:r>
            <w:r w:rsidR="0032503B">
              <w:rPr>
                <w:rFonts w:ascii="Arial" w:hAnsi="Arial" w:cs="Arial"/>
                <w:sz w:val="22"/>
                <w:szCs w:val="22"/>
              </w:rPr>
              <w:t xml:space="preserve"> Volume</w:t>
            </w:r>
          </w:p>
        </w:tc>
      </w:tr>
      <w:tr w:rsidR="008E2668" w:rsidRPr="00AB0BBD" w:rsidTr="00E72454">
        <w:trPr>
          <w:trHeight w:val="225"/>
          <w:jc w:val="center"/>
        </w:trPr>
        <w:tc>
          <w:tcPr>
            <w:tcW w:w="2599" w:type="dxa"/>
            <w:shd w:val="clear" w:color="auto" w:fill="auto"/>
            <w:noWrap/>
            <w:vAlign w:val="bottom"/>
            <w:hideMark/>
          </w:tcPr>
          <w:p w:rsidR="00882AF6" w:rsidRDefault="008E2668" w:rsidP="00E72454">
            <w:pPr>
              <w:widowControl/>
              <w:jc w:val="center"/>
              <w:rPr>
                <w:rFonts w:ascii="Arial" w:hAnsi="Arial" w:cs="Arial"/>
                <w:snapToGrid/>
                <w:sz w:val="22"/>
                <w:szCs w:val="22"/>
              </w:rPr>
            </w:pPr>
            <w:r w:rsidRPr="00AB0BBD">
              <w:rPr>
                <w:rFonts w:ascii="Arial" w:hAnsi="Arial" w:cs="Arial"/>
                <w:snapToGrid/>
                <w:sz w:val="22"/>
                <w:szCs w:val="22"/>
              </w:rPr>
              <w:t>SV</w:t>
            </w:r>
            <w:r w:rsidR="00882AF6">
              <w:rPr>
                <w:rFonts w:ascii="Arial" w:hAnsi="Arial" w:cs="Arial"/>
                <w:snapToGrid/>
                <w:sz w:val="22"/>
                <w:szCs w:val="22"/>
              </w:rPr>
              <w:t xml:space="preserve"> or </w:t>
            </w:r>
          </w:p>
          <w:p w:rsidR="008E2668" w:rsidRPr="00AB0BBD" w:rsidRDefault="00882AF6" w:rsidP="00E72454">
            <w:pPr>
              <w:widowControl/>
              <w:jc w:val="center"/>
              <w:rPr>
                <w:rFonts w:ascii="Arial" w:hAnsi="Arial" w:cs="Arial"/>
                <w:snapToGrid/>
                <w:sz w:val="22"/>
                <w:szCs w:val="22"/>
              </w:rPr>
            </w:pPr>
            <w:r>
              <w:rPr>
                <w:rFonts w:ascii="Arial" w:hAnsi="Arial" w:cs="Arial"/>
                <w:snapToGrid/>
                <w:sz w:val="22"/>
                <w:szCs w:val="22"/>
              </w:rPr>
              <w:t>WAVN</w:t>
            </w:r>
          </w:p>
        </w:tc>
        <w:tc>
          <w:tcPr>
            <w:tcW w:w="4335" w:type="dxa"/>
            <w:vAlign w:val="bottom"/>
          </w:tcPr>
          <w:p w:rsidR="00882AF6" w:rsidRDefault="008E2668" w:rsidP="007E6F4C">
            <w:pPr>
              <w:rPr>
                <w:rFonts w:ascii="Arial" w:hAnsi="Arial" w:cs="Arial"/>
                <w:sz w:val="22"/>
                <w:szCs w:val="22"/>
              </w:rPr>
            </w:pPr>
            <w:r w:rsidRPr="00AB0BBD">
              <w:rPr>
                <w:rFonts w:ascii="Arial" w:hAnsi="Arial" w:cs="Arial"/>
                <w:sz w:val="22"/>
                <w:szCs w:val="22"/>
              </w:rPr>
              <w:t>Starting Value</w:t>
            </w:r>
            <w:r w:rsidR="00882AF6">
              <w:rPr>
                <w:rFonts w:ascii="Arial" w:hAnsi="Arial" w:cs="Arial"/>
                <w:sz w:val="22"/>
                <w:szCs w:val="22"/>
              </w:rPr>
              <w:t xml:space="preserve"> </w:t>
            </w:r>
            <w:r w:rsidR="00882AF6" w:rsidRPr="00882AF6">
              <w:rPr>
                <w:rFonts w:ascii="Arial" w:hAnsi="Arial" w:cs="Arial"/>
                <w:sz w:val="22"/>
                <w:szCs w:val="22"/>
              </w:rPr>
              <w:t xml:space="preserve">or </w:t>
            </w:r>
          </w:p>
          <w:p w:rsidR="008E2668" w:rsidRPr="00AB0BBD" w:rsidRDefault="00882AF6" w:rsidP="007E6F4C">
            <w:pPr>
              <w:rPr>
                <w:rFonts w:ascii="Arial" w:hAnsi="Arial" w:cs="Arial"/>
                <w:sz w:val="22"/>
                <w:szCs w:val="22"/>
              </w:rPr>
            </w:pPr>
            <w:r w:rsidRPr="00882AF6">
              <w:rPr>
                <w:rFonts w:ascii="Arial" w:hAnsi="Arial" w:cs="Arial"/>
                <w:sz w:val="22"/>
                <w:szCs w:val="22"/>
              </w:rPr>
              <w:t>Weighted Average Valdez Netback Value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RV</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Royalty Value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WH</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Well Head</w:t>
            </w:r>
            <w:r w:rsidR="00DC7D55">
              <w:rPr>
                <w:rFonts w:ascii="Arial" w:hAnsi="Arial" w:cs="Arial"/>
                <w:sz w:val="22"/>
                <w:szCs w:val="22"/>
              </w:rPr>
              <w:t xml:space="preserve"> Value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TV</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Total Value in Dollars</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RYE</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Royalty Expense</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ACR</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Abandonment Cost Rate per Barrel</w:t>
            </w:r>
          </w:p>
        </w:tc>
      </w:tr>
      <w:tr w:rsidR="00292834" w:rsidRPr="00AB0BBD" w:rsidTr="00E72454">
        <w:trPr>
          <w:trHeight w:val="225"/>
          <w:jc w:val="center"/>
        </w:trPr>
        <w:tc>
          <w:tcPr>
            <w:tcW w:w="2599" w:type="dxa"/>
            <w:shd w:val="clear" w:color="auto" w:fill="auto"/>
            <w:noWrap/>
            <w:vAlign w:val="bottom"/>
            <w:hideMark/>
          </w:tcPr>
          <w:p w:rsidR="00292834" w:rsidRPr="00AB0BBD" w:rsidRDefault="00292834" w:rsidP="00E72454">
            <w:pPr>
              <w:widowControl/>
              <w:jc w:val="center"/>
              <w:rPr>
                <w:rFonts w:ascii="Arial" w:hAnsi="Arial" w:cs="Arial"/>
                <w:snapToGrid/>
                <w:sz w:val="22"/>
                <w:szCs w:val="22"/>
              </w:rPr>
            </w:pPr>
            <w:r w:rsidRPr="00AB0BBD">
              <w:rPr>
                <w:rFonts w:ascii="Arial" w:hAnsi="Arial" w:cs="Arial"/>
                <w:snapToGrid/>
                <w:sz w:val="22"/>
                <w:szCs w:val="22"/>
              </w:rPr>
              <w:t>AC</w:t>
            </w:r>
          </w:p>
        </w:tc>
        <w:tc>
          <w:tcPr>
            <w:tcW w:w="4335" w:type="dxa"/>
            <w:vAlign w:val="bottom"/>
          </w:tcPr>
          <w:p w:rsidR="00292834" w:rsidRPr="00AB0BBD" w:rsidRDefault="00292834" w:rsidP="007E6F4C">
            <w:pPr>
              <w:rPr>
                <w:rFonts w:ascii="Arial" w:hAnsi="Arial" w:cs="Arial"/>
                <w:sz w:val="22"/>
                <w:szCs w:val="22"/>
              </w:rPr>
            </w:pPr>
            <w:r w:rsidRPr="00AB0BBD">
              <w:rPr>
                <w:rFonts w:ascii="Arial" w:hAnsi="Arial" w:cs="Arial"/>
                <w:sz w:val="22"/>
                <w:szCs w:val="22"/>
              </w:rPr>
              <w:t>Abandonment Cost</w:t>
            </w:r>
          </w:p>
        </w:tc>
      </w:tr>
    </w:tbl>
    <w:p w:rsidR="002C7FE1" w:rsidRDefault="002C7FE1" w:rsidP="007E6F4C">
      <w:pPr>
        <w:pStyle w:val="BodyText"/>
        <w:keepLines w:val="0"/>
        <w:widowControl w:val="0"/>
        <w:tabs>
          <w:tab w:val="left" w:pos="-1440"/>
        </w:tabs>
        <w:jc w:val="left"/>
        <w:rPr>
          <w:rFonts w:cs="Arial"/>
          <w:color w:val="000000"/>
          <w:sz w:val="22"/>
        </w:rPr>
      </w:pPr>
    </w:p>
    <w:p w:rsidR="003A343E" w:rsidRDefault="00176557" w:rsidP="007E6F4C">
      <w:pPr>
        <w:pStyle w:val="BodyText"/>
        <w:keepLines w:val="0"/>
        <w:widowControl w:val="0"/>
        <w:tabs>
          <w:tab w:val="left" w:pos="-1440"/>
        </w:tabs>
        <w:jc w:val="left"/>
        <w:rPr>
          <w:rFonts w:cs="Arial"/>
          <w:color w:val="000000"/>
          <w:sz w:val="22"/>
        </w:rPr>
      </w:pPr>
      <w:r w:rsidRPr="00AB0BBD">
        <w:rPr>
          <w:rFonts w:cs="Arial"/>
          <w:color w:val="000000"/>
          <w:sz w:val="22"/>
        </w:rPr>
        <w:t xml:space="preserve">The above listed items represent the required items for every unique sale of volume as also </w:t>
      </w:r>
      <w:r w:rsidRPr="00AB0BBD">
        <w:rPr>
          <w:rFonts w:cs="Arial"/>
          <w:color w:val="000000"/>
          <w:sz w:val="22"/>
        </w:rPr>
        <w:lastRenderedPageBreak/>
        <w:t xml:space="preserve">reported on the A1 Report.  </w:t>
      </w:r>
      <w:r w:rsidR="008E2668" w:rsidRPr="00AB0BBD">
        <w:rPr>
          <w:rFonts w:cs="Arial"/>
          <w:color w:val="000000"/>
          <w:sz w:val="22"/>
        </w:rPr>
        <w:t xml:space="preserve">The VV </w:t>
      </w:r>
      <w:r w:rsidR="00A414EB" w:rsidRPr="00AB0BBD">
        <w:rPr>
          <w:rFonts w:cs="Arial"/>
          <w:color w:val="000000"/>
          <w:sz w:val="22"/>
        </w:rPr>
        <w:t>Report</w:t>
      </w:r>
      <w:r w:rsidR="008E2668" w:rsidRPr="00AB0BBD">
        <w:rPr>
          <w:rFonts w:cs="Arial"/>
          <w:color w:val="000000"/>
          <w:sz w:val="22"/>
        </w:rPr>
        <w:t xml:space="preserve"> requires that all </w:t>
      </w:r>
      <w:r w:rsidR="00D00B0B">
        <w:rPr>
          <w:rFonts w:cs="Arial"/>
          <w:color w:val="000000"/>
          <w:sz w:val="22"/>
        </w:rPr>
        <w:t>“D</w:t>
      </w:r>
      <w:r w:rsidR="008E2668" w:rsidRPr="00AB0BBD">
        <w:rPr>
          <w:rFonts w:cs="Arial"/>
          <w:color w:val="000000"/>
          <w:sz w:val="22"/>
        </w:rPr>
        <w:t>ispositions</w:t>
      </w:r>
      <w:r w:rsidR="00D00B0B">
        <w:rPr>
          <w:rFonts w:cs="Arial"/>
          <w:color w:val="000000"/>
          <w:sz w:val="22"/>
        </w:rPr>
        <w:t>”</w:t>
      </w:r>
      <w:r w:rsidR="008E2668" w:rsidRPr="00AB0BBD">
        <w:rPr>
          <w:rFonts w:cs="Arial"/>
          <w:color w:val="000000"/>
          <w:sz w:val="22"/>
        </w:rPr>
        <w:t xml:space="preserve"> of volume identified by a unique combination of “Product,” “Disposition,” and “Selling Arrangement.” </w:t>
      </w:r>
      <w:r w:rsidR="00402837" w:rsidRPr="00AB0BBD">
        <w:rPr>
          <w:rFonts w:cs="Arial"/>
          <w:color w:val="000000"/>
          <w:sz w:val="22"/>
        </w:rPr>
        <w:t xml:space="preserve"> </w:t>
      </w:r>
      <w:r w:rsidR="00882AF6">
        <w:rPr>
          <w:rFonts w:cs="Arial"/>
          <w:color w:val="000000"/>
          <w:sz w:val="22"/>
        </w:rPr>
        <w:t>Other data</w:t>
      </w:r>
      <w:r w:rsidR="00402837" w:rsidRPr="00AB0BBD">
        <w:rPr>
          <w:rFonts w:cs="Arial"/>
          <w:color w:val="000000"/>
          <w:sz w:val="22"/>
        </w:rPr>
        <w:t xml:space="preserve"> items </w:t>
      </w:r>
      <w:r w:rsidR="00882AF6">
        <w:rPr>
          <w:rFonts w:cs="Arial"/>
          <w:color w:val="000000"/>
          <w:sz w:val="22"/>
        </w:rPr>
        <w:t>which aren’t required</w:t>
      </w:r>
      <w:r w:rsidR="00402837" w:rsidRPr="00AB0BBD">
        <w:rPr>
          <w:rFonts w:cs="Arial"/>
          <w:color w:val="000000"/>
          <w:sz w:val="22"/>
        </w:rPr>
        <w:t xml:space="preserve"> represent a</w:t>
      </w:r>
      <w:r w:rsidR="008E2668" w:rsidRPr="00AB0BBD">
        <w:rPr>
          <w:rFonts w:cs="Arial"/>
          <w:color w:val="000000"/>
          <w:sz w:val="22"/>
        </w:rPr>
        <w:t xml:space="preserve">dditional items </w:t>
      </w:r>
      <w:r w:rsidR="00402837" w:rsidRPr="00AB0BBD">
        <w:rPr>
          <w:rFonts w:cs="Arial"/>
          <w:color w:val="000000"/>
          <w:sz w:val="22"/>
        </w:rPr>
        <w:t xml:space="preserve">that </w:t>
      </w:r>
      <w:r w:rsidR="008E2668" w:rsidRPr="00AB0BBD">
        <w:rPr>
          <w:rFonts w:cs="Arial"/>
          <w:color w:val="000000"/>
          <w:sz w:val="22"/>
        </w:rPr>
        <w:t>are also required as they apply to the “Accounting Unit” and “Selling Arrangement” reported.  Such items might include “</w:t>
      </w:r>
      <w:r w:rsidR="005700C6" w:rsidRPr="00AB0BBD">
        <w:rPr>
          <w:rFonts w:cs="Arial"/>
          <w:color w:val="000000"/>
          <w:sz w:val="22"/>
        </w:rPr>
        <w:t>T</w:t>
      </w:r>
      <w:r w:rsidR="005700C6">
        <w:rPr>
          <w:rFonts w:cs="Arial"/>
          <w:color w:val="000000"/>
          <w:sz w:val="22"/>
        </w:rPr>
        <w:t>APS</w:t>
      </w:r>
      <w:r w:rsidR="005700C6" w:rsidRPr="00AB0BBD">
        <w:rPr>
          <w:rFonts w:cs="Arial"/>
          <w:color w:val="000000"/>
          <w:sz w:val="22"/>
        </w:rPr>
        <w:t xml:space="preserve"> </w:t>
      </w:r>
      <w:r w:rsidR="008E2668" w:rsidRPr="00AB0BBD">
        <w:rPr>
          <w:rFonts w:cs="Arial"/>
          <w:color w:val="000000"/>
          <w:sz w:val="22"/>
        </w:rPr>
        <w:t xml:space="preserve">Tariff” (TT), “Marine Costs” (MC), “Quality </w:t>
      </w:r>
      <w:r w:rsidR="009A4056">
        <w:rPr>
          <w:rFonts w:cs="Arial"/>
          <w:color w:val="000000"/>
          <w:sz w:val="22"/>
        </w:rPr>
        <w:t>Adjustment</w:t>
      </w:r>
      <w:r w:rsidR="008E2668" w:rsidRPr="00AB0BBD">
        <w:rPr>
          <w:rFonts w:cs="Arial"/>
          <w:color w:val="000000"/>
          <w:sz w:val="22"/>
        </w:rPr>
        <w:t>” (</w:t>
      </w:r>
      <w:r w:rsidR="005700C6" w:rsidRPr="00AB0BBD">
        <w:rPr>
          <w:rFonts w:cs="Arial"/>
          <w:color w:val="000000"/>
          <w:sz w:val="22"/>
        </w:rPr>
        <w:t>Q</w:t>
      </w:r>
      <w:r w:rsidR="005700C6">
        <w:rPr>
          <w:rFonts w:cs="Arial"/>
          <w:color w:val="000000"/>
          <w:sz w:val="22"/>
        </w:rPr>
        <w:t>A</w:t>
      </w:r>
      <w:r w:rsidR="008E2668" w:rsidRPr="00AB0BBD">
        <w:rPr>
          <w:rFonts w:cs="Arial"/>
          <w:color w:val="000000"/>
          <w:sz w:val="22"/>
        </w:rPr>
        <w:t xml:space="preserve">), etc.  These items should be reported between the “Starting Value” and “Royalty Value” (RV) as applicable to the volume being reported.  </w:t>
      </w:r>
      <w:r w:rsidR="007F6141" w:rsidRPr="00AB0BBD">
        <w:rPr>
          <w:rFonts w:cs="Arial"/>
          <w:color w:val="000000"/>
          <w:sz w:val="22"/>
        </w:rPr>
        <w:t xml:space="preserve">Report these items on the same VV </w:t>
      </w:r>
      <w:r w:rsidR="00A414EB" w:rsidRPr="00AB0BBD">
        <w:rPr>
          <w:rFonts w:cs="Arial"/>
          <w:color w:val="000000"/>
          <w:sz w:val="22"/>
        </w:rPr>
        <w:t>Report</w:t>
      </w:r>
      <w:r w:rsidR="007F6141" w:rsidRPr="00AB0BBD">
        <w:rPr>
          <w:rFonts w:cs="Arial"/>
          <w:color w:val="000000"/>
          <w:sz w:val="22"/>
        </w:rPr>
        <w:t xml:space="preserve"> for every “Product” produced in a “Production Month” for every “Accounting Unit</w:t>
      </w:r>
      <w:r w:rsidR="001B6E6A" w:rsidRPr="00AB0BBD">
        <w:rPr>
          <w:rFonts w:cs="Arial"/>
          <w:color w:val="000000"/>
          <w:sz w:val="22"/>
        </w:rPr>
        <w:t>”</w:t>
      </w:r>
      <w:r w:rsidR="007F6141" w:rsidRPr="00AB0BBD">
        <w:rPr>
          <w:rFonts w:cs="Arial"/>
          <w:color w:val="000000"/>
          <w:sz w:val="22"/>
        </w:rPr>
        <w:t xml:space="preserve"> in which the lease occurs.</w:t>
      </w:r>
    </w:p>
    <w:p w:rsidR="002C7FE1" w:rsidRPr="00AB0BBD" w:rsidRDefault="002C7FE1" w:rsidP="007E6F4C">
      <w:pPr>
        <w:pStyle w:val="BodyText"/>
        <w:keepLines w:val="0"/>
        <w:widowControl w:val="0"/>
        <w:tabs>
          <w:tab w:val="left" w:pos="-1440"/>
        </w:tabs>
        <w:jc w:val="left"/>
        <w:rPr>
          <w:rFonts w:cs="Arial"/>
          <w:color w:val="000000"/>
          <w:sz w:val="22"/>
        </w:rPr>
      </w:pPr>
    </w:p>
    <w:p w:rsidR="00D9135D" w:rsidRPr="00AB0BBD" w:rsidRDefault="00733635" w:rsidP="007E6F4C">
      <w:pPr>
        <w:pStyle w:val="BodyText"/>
        <w:keepLines w:val="0"/>
        <w:widowControl w:val="0"/>
        <w:tabs>
          <w:tab w:val="left" w:pos="-1440"/>
        </w:tabs>
        <w:jc w:val="left"/>
        <w:rPr>
          <w:rFonts w:cs="Arial"/>
          <w:color w:val="000000"/>
          <w:sz w:val="22"/>
        </w:rPr>
      </w:pPr>
      <w:r w:rsidRPr="00AB0BBD">
        <w:rPr>
          <w:rFonts w:cs="Arial"/>
          <w:color w:val="000000"/>
          <w:sz w:val="22"/>
        </w:rPr>
        <w:tab/>
      </w:r>
      <w:r w:rsidR="008E2668" w:rsidRPr="00AB0BBD">
        <w:rPr>
          <w:rFonts w:cs="Arial"/>
          <w:color w:val="000000"/>
          <w:sz w:val="22"/>
        </w:rPr>
        <w:t>Math checks are performed on the</w:t>
      </w:r>
      <w:r w:rsidRPr="00AB0BBD">
        <w:rPr>
          <w:rFonts w:cs="Arial"/>
          <w:color w:val="000000"/>
          <w:sz w:val="22"/>
        </w:rPr>
        <w:t xml:space="preserve"> reported</w:t>
      </w:r>
      <w:r w:rsidR="008E2668" w:rsidRPr="00AB0BBD">
        <w:rPr>
          <w:rFonts w:cs="Arial"/>
          <w:color w:val="000000"/>
          <w:sz w:val="22"/>
        </w:rPr>
        <w:t xml:space="preserve"> items such that the sum of the “SV</w:t>
      </w:r>
      <w:r w:rsidR="005E74AA">
        <w:rPr>
          <w:rFonts w:cs="Arial"/>
          <w:color w:val="000000"/>
          <w:sz w:val="22"/>
        </w:rPr>
        <w:t xml:space="preserve"> or WAVN</w:t>
      </w:r>
      <w:r w:rsidR="008E2668" w:rsidRPr="00AB0BBD">
        <w:rPr>
          <w:rFonts w:cs="Arial"/>
          <w:color w:val="000000"/>
          <w:sz w:val="22"/>
        </w:rPr>
        <w:t>” plus any cost items reported between “SV</w:t>
      </w:r>
      <w:r w:rsidR="00E23962">
        <w:rPr>
          <w:rFonts w:cs="Arial"/>
          <w:color w:val="000000"/>
          <w:sz w:val="22"/>
        </w:rPr>
        <w:t xml:space="preserve">” </w:t>
      </w:r>
      <w:r w:rsidR="005E74AA">
        <w:rPr>
          <w:rFonts w:cs="Arial"/>
          <w:color w:val="000000"/>
          <w:sz w:val="22"/>
        </w:rPr>
        <w:t>or WAVN</w:t>
      </w:r>
      <w:r w:rsidR="008E2668" w:rsidRPr="00AB0BBD">
        <w:rPr>
          <w:rFonts w:cs="Arial"/>
          <w:color w:val="000000"/>
          <w:sz w:val="22"/>
        </w:rPr>
        <w:t xml:space="preserve">” and “RV” will equal the </w:t>
      </w:r>
      <w:r w:rsidR="00D9135D" w:rsidRPr="00AB0BBD">
        <w:rPr>
          <w:rFonts w:cs="Arial"/>
          <w:color w:val="000000"/>
          <w:sz w:val="22"/>
        </w:rPr>
        <w:t>“</w:t>
      </w:r>
      <w:r w:rsidR="008E2668" w:rsidRPr="00AB0BBD">
        <w:rPr>
          <w:rFonts w:cs="Arial"/>
          <w:color w:val="000000"/>
          <w:sz w:val="22"/>
        </w:rPr>
        <w:t>Value</w:t>
      </w:r>
      <w:r w:rsidR="00D9135D" w:rsidRPr="00AB0BBD">
        <w:rPr>
          <w:rFonts w:cs="Arial"/>
          <w:color w:val="000000"/>
          <w:sz w:val="22"/>
        </w:rPr>
        <w:t>”</w:t>
      </w:r>
      <w:r w:rsidR="008E2668" w:rsidRPr="00AB0BBD">
        <w:rPr>
          <w:rFonts w:cs="Arial"/>
          <w:color w:val="000000"/>
          <w:sz w:val="22"/>
        </w:rPr>
        <w:t xml:space="preserve"> reported for “RV” for the unique combination of “Product,” “Disposition,” and “Selling Arrangement” in which it is included.  The sum of “RV” plus any </w:t>
      </w:r>
      <w:r w:rsidR="00DC7D55">
        <w:rPr>
          <w:rFonts w:cs="Arial"/>
          <w:color w:val="000000"/>
          <w:sz w:val="22"/>
        </w:rPr>
        <w:t xml:space="preserve">field </w:t>
      </w:r>
      <w:r w:rsidR="008E2668" w:rsidRPr="00AB0BBD">
        <w:rPr>
          <w:rFonts w:cs="Arial"/>
          <w:color w:val="000000"/>
          <w:sz w:val="22"/>
        </w:rPr>
        <w:t>costs (FC</w:t>
      </w:r>
      <w:r w:rsidR="008E2668" w:rsidRPr="00E23962">
        <w:rPr>
          <w:rFonts w:cs="Arial"/>
          <w:color w:val="000000"/>
          <w:sz w:val="22"/>
        </w:rPr>
        <w:t>)</w:t>
      </w:r>
      <w:r w:rsidR="00D35CBC" w:rsidRPr="00E23962">
        <w:rPr>
          <w:rFonts w:cs="Arial"/>
          <w:color w:val="000000"/>
          <w:sz w:val="22"/>
        </w:rPr>
        <w:t>,</w:t>
      </w:r>
      <w:r w:rsidR="008E2668" w:rsidRPr="00E23962">
        <w:rPr>
          <w:rFonts w:cs="Arial"/>
          <w:color w:val="000000"/>
          <w:sz w:val="22"/>
        </w:rPr>
        <w:t xml:space="preserve"> </w:t>
      </w:r>
      <w:r w:rsidR="008E2668" w:rsidRPr="00AB0BBD">
        <w:rPr>
          <w:rFonts w:cs="Arial"/>
          <w:color w:val="000000"/>
          <w:sz w:val="22"/>
        </w:rPr>
        <w:t xml:space="preserve">sum to the “WH.” </w:t>
      </w:r>
      <w:r w:rsidR="00DC7D55">
        <w:rPr>
          <w:rFonts w:cs="Arial"/>
          <w:color w:val="000000"/>
          <w:sz w:val="22"/>
        </w:rPr>
        <w:t>(Note: Net Profit Share leases are not authorized a field cost allowance).</w:t>
      </w:r>
      <w:r w:rsidR="008E2668" w:rsidRPr="00AB0BBD">
        <w:rPr>
          <w:rFonts w:cs="Arial"/>
          <w:color w:val="000000"/>
          <w:sz w:val="22"/>
        </w:rPr>
        <w:t xml:space="preserve"> The product of the “</w:t>
      </w:r>
      <w:r w:rsidR="003A343E" w:rsidRPr="00AB0BBD">
        <w:rPr>
          <w:rFonts w:cs="Arial"/>
          <w:color w:val="000000"/>
          <w:sz w:val="22"/>
        </w:rPr>
        <w:t>WIO</w:t>
      </w:r>
      <w:r w:rsidR="008E2668" w:rsidRPr="00AB0BBD">
        <w:rPr>
          <w:rFonts w:cs="Arial"/>
          <w:color w:val="000000"/>
          <w:sz w:val="22"/>
        </w:rPr>
        <w:t xml:space="preserve">” volume times the “WH” value </w:t>
      </w:r>
      <w:r w:rsidR="00473919">
        <w:rPr>
          <w:rFonts w:cs="Arial"/>
          <w:color w:val="000000"/>
          <w:sz w:val="22"/>
        </w:rPr>
        <w:t xml:space="preserve">plus the SADJ amount </w:t>
      </w:r>
      <w:r w:rsidR="008E2668" w:rsidRPr="00AB0BBD">
        <w:rPr>
          <w:rFonts w:cs="Arial"/>
          <w:color w:val="000000"/>
          <w:sz w:val="22"/>
        </w:rPr>
        <w:t xml:space="preserve">must equal the </w:t>
      </w:r>
      <w:r w:rsidR="003A343E" w:rsidRPr="00AB0BBD">
        <w:rPr>
          <w:rFonts w:cs="Arial"/>
          <w:color w:val="000000"/>
          <w:sz w:val="22"/>
        </w:rPr>
        <w:t>TV</w:t>
      </w:r>
      <w:r w:rsidR="008E2668" w:rsidRPr="00AB0BBD">
        <w:rPr>
          <w:rFonts w:cs="Arial"/>
          <w:color w:val="000000"/>
          <w:sz w:val="22"/>
        </w:rPr>
        <w:t xml:space="preserve"> amount. </w:t>
      </w:r>
      <w:r w:rsidR="00DC7D55">
        <w:rPr>
          <w:rFonts w:cs="Arial"/>
          <w:color w:val="000000"/>
          <w:sz w:val="22"/>
        </w:rPr>
        <w:t>If the producing</w:t>
      </w:r>
      <w:r w:rsidR="006350C9">
        <w:rPr>
          <w:rFonts w:cs="Arial"/>
          <w:color w:val="000000"/>
          <w:sz w:val="22"/>
        </w:rPr>
        <w:t xml:space="preserve"> </w:t>
      </w:r>
      <w:r w:rsidR="00DC7D55">
        <w:rPr>
          <w:rFonts w:cs="Arial"/>
          <w:color w:val="000000"/>
          <w:sz w:val="22"/>
        </w:rPr>
        <w:t xml:space="preserve">area </w:t>
      </w:r>
      <w:r w:rsidR="00CB36CF">
        <w:rPr>
          <w:rFonts w:cs="Arial"/>
          <w:color w:val="000000"/>
          <w:sz w:val="22"/>
        </w:rPr>
        <w:t xml:space="preserve">has </w:t>
      </w:r>
      <w:r w:rsidR="00CB36CF" w:rsidRPr="0068524B">
        <w:rPr>
          <w:rFonts w:cs="Arial"/>
          <w:color w:val="000000"/>
          <w:sz w:val="22"/>
        </w:rPr>
        <w:t>outside</w:t>
      </w:r>
      <w:r w:rsidR="0068524B" w:rsidRPr="0068524B">
        <w:rPr>
          <w:rFonts w:cs="Arial"/>
          <w:color w:val="000000"/>
          <w:sz w:val="22"/>
        </w:rPr>
        <w:t xml:space="preserve"> </w:t>
      </w:r>
      <w:r w:rsidR="00CB36CF">
        <w:rPr>
          <w:rFonts w:cs="Arial"/>
          <w:color w:val="000000"/>
          <w:sz w:val="22"/>
        </w:rPr>
        <w:t>and unitized</w:t>
      </w:r>
      <w:r w:rsidR="00DC7D55">
        <w:rPr>
          <w:rFonts w:cs="Arial"/>
          <w:color w:val="000000"/>
          <w:sz w:val="22"/>
        </w:rPr>
        <w:t xml:space="preserve"> </w:t>
      </w:r>
      <w:r w:rsidR="0068524B" w:rsidRPr="0068524B">
        <w:rPr>
          <w:rFonts w:cs="Arial"/>
          <w:color w:val="000000"/>
          <w:sz w:val="22"/>
        </w:rPr>
        <w:t>substance volumes</w:t>
      </w:r>
      <w:r w:rsidR="00DC7D55">
        <w:rPr>
          <w:rFonts w:cs="Arial"/>
          <w:color w:val="000000"/>
          <w:sz w:val="22"/>
        </w:rPr>
        <w:t xml:space="preserve"> (allocation code OS and US)</w:t>
      </w:r>
      <w:r w:rsidR="0068524B" w:rsidRPr="0068524B">
        <w:rPr>
          <w:rFonts w:cs="Arial"/>
          <w:color w:val="000000"/>
          <w:sz w:val="22"/>
        </w:rPr>
        <w:t xml:space="preserve">, the </w:t>
      </w:r>
      <w:r w:rsidR="006350C9">
        <w:rPr>
          <w:rFonts w:cs="Arial"/>
          <w:color w:val="000000"/>
          <w:sz w:val="22"/>
        </w:rPr>
        <w:t>”</w:t>
      </w:r>
      <w:r w:rsidR="00DC7D55">
        <w:rPr>
          <w:rFonts w:cs="Arial"/>
          <w:color w:val="000000"/>
          <w:sz w:val="22"/>
        </w:rPr>
        <w:t>TV</w:t>
      </w:r>
      <w:r w:rsidR="006350C9">
        <w:rPr>
          <w:rFonts w:cs="Arial"/>
          <w:color w:val="000000"/>
          <w:sz w:val="22"/>
        </w:rPr>
        <w:t>”</w:t>
      </w:r>
      <w:r w:rsidR="0068524B" w:rsidRPr="0068524B">
        <w:rPr>
          <w:rFonts w:cs="Arial"/>
          <w:color w:val="000000"/>
          <w:sz w:val="22"/>
        </w:rPr>
        <w:t xml:space="preserve"> is the product of the </w:t>
      </w:r>
      <w:r w:rsidR="00DC7D55">
        <w:rPr>
          <w:rFonts w:cs="Arial"/>
          <w:color w:val="000000"/>
          <w:sz w:val="22"/>
        </w:rPr>
        <w:t>WH</w:t>
      </w:r>
      <w:r w:rsidR="0068524B" w:rsidRPr="0068524B">
        <w:rPr>
          <w:rFonts w:cs="Arial"/>
          <w:color w:val="000000"/>
          <w:sz w:val="22"/>
        </w:rPr>
        <w:t xml:space="preserve"> </w:t>
      </w:r>
      <w:r w:rsidR="00DC7D55">
        <w:rPr>
          <w:rFonts w:cs="Arial"/>
          <w:color w:val="000000"/>
          <w:sz w:val="22"/>
        </w:rPr>
        <w:t>times the</w:t>
      </w:r>
      <w:r w:rsidR="0068524B" w:rsidRPr="0068524B">
        <w:rPr>
          <w:rFonts w:cs="Arial"/>
          <w:color w:val="000000"/>
          <w:sz w:val="22"/>
        </w:rPr>
        <w:t xml:space="preserve"> Unitized </w:t>
      </w:r>
      <w:r w:rsidR="00A96669">
        <w:rPr>
          <w:rFonts w:cs="Arial"/>
          <w:color w:val="000000"/>
          <w:sz w:val="22"/>
        </w:rPr>
        <w:t xml:space="preserve">Substances “US” </w:t>
      </w:r>
      <w:r w:rsidR="0068524B" w:rsidRPr="0068524B">
        <w:rPr>
          <w:rFonts w:cs="Arial"/>
          <w:color w:val="000000"/>
          <w:sz w:val="22"/>
        </w:rPr>
        <w:t>volume</w:t>
      </w:r>
      <w:r w:rsidR="00A96669">
        <w:rPr>
          <w:rFonts w:cs="Arial"/>
          <w:color w:val="000000"/>
          <w:sz w:val="22"/>
        </w:rPr>
        <w:t xml:space="preserve"> plus the SADJ amount</w:t>
      </w:r>
      <w:r w:rsidR="0068524B" w:rsidRPr="0068524B">
        <w:rPr>
          <w:rFonts w:cs="Arial"/>
          <w:color w:val="000000"/>
          <w:sz w:val="22"/>
        </w:rPr>
        <w:t xml:space="preserve">, </w:t>
      </w:r>
      <w:r w:rsidR="0068524B" w:rsidRPr="00A96669">
        <w:rPr>
          <w:rFonts w:cs="Arial"/>
          <w:b/>
          <w:color w:val="000000"/>
          <w:sz w:val="22"/>
          <w:u w:val="single"/>
        </w:rPr>
        <w:t>not</w:t>
      </w:r>
      <w:r w:rsidR="0068524B" w:rsidRPr="0068524B">
        <w:rPr>
          <w:rFonts w:cs="Arial"/>
          <w:color w:val="000000"/>
          <w:sz w:val="22"/>
        </w:rPr>
        <w:t xml:space="preserve"> </w:t>
      </w:r>
      <w:r w:rsidR="00A96669">
        <w:rPr>
          <w:rFonts w:cs="Arial"/>
          <w:color w:val="000000"/>
          <w:sz w:val="22"/>
        </w:rPr>
        <w:t>“</w:t>
      </w:r>
      <w:r w:rsidR="0068524B" w:rsidRPr="0068524B">
        <w:rPr>
          <w:rFonts w:cs="Arial"/>
          <w:color w:val="000000"/>
          <w:sz w:val="22"/>
        </w:rPr>
        <w:t>WIO</w:t>
      </w:r>
      <w:r w:rsidR="00A96669">
        <w:rPr>
          <w:rFonts w:cs="Arial"/>
          <w:color w:val="000000"/>
          <w:sz w:val="22"/>
        </w:rPr>
        <w:t>”</w:t>
      </w:r>
      <w:r w:rsidR="00473919">
        <w:rPr>
          <w:rFonts w:cs="Arial"/>
          <w:color w:val="000000"/>
          <w:sz w:val="22"/>
        </w:rPr>
        <w:t xml:space="preserve"> volume.</w:t>
      </w:r>
      <w:r w:rsidR="0068524B" w:rsidRPr="0068524B">
        <w:rPr>
          <w:rFonts w:cs="Arial"/>
          <w:color w:val="000000"/>
          <w:sz w:val="22"/>
        </w:rPr>
        <w:t xml:space="preserve"> </w:t>
      </w:r>
      <w:r w:rsidR="003A343E" w:rsidRPr="00AB0BBD">
        <w:rPr>
          <w:rFonts w:cs="Arial"/>
          <w:color w:val="000000"/>
          <w:sz w:val="22"/>
        </w:rPr>
        <w:t>The product of the “</w:t>
      </w:r>
      <w:r w:rsidR="005E74AA">
        <w:rPr>
          <w:rFonts w:cs="Arial"/>
          <w:color w:val="000000"/>
          <w:sz w:val="22"/>
        </w:rPr>
        <w:t>ROY</w:t>
      </w:r>
      <w:r w:rsidR="003A343E" w:rsidRPr="00AB0BBD">
        <w:rPr>
          <w:rFonts w:cs="Arial"/>
          <w:color w:val="000000"/>
          <w:sz w:val="22"/>
        </w:rPr>
        <w:t>” times the “WH” value must equal the “RYE” amount.</w:t>
      </w:r>
    </w:p>
    <w:p w:rsidR="00D9135D" w:rsidRPr="00AB0BBD" w:rsidRDefault="00D9135D" w:rsidP="007E6F4C">
      <w:pPr>
        <w:pStyle w:val="BodyText"/>
        <w:keepLines w:val="0"/>
        <w:widowControl w:val="0"/>
        <w:tabs>
          <w:tab w:val="left" w:pos="-1440"/>
        </w:tabs>
        <w:jc w:val="left"/>
        <w:rPr>
          <w:rFonts w:cs="Arial"/>
          <w:color w:val="000000"/>
          <w:sz w:val="22"/>
        </w:rPr>
      </w:pPr>
    </w:p>
    <w:p w:rsidR="00CB1401" w:rsidRPr="00AB0BBD" w:rsidRDefault="00D9135D" w:rsidP="00047873">
      <w:pPr>
        <w:pStyle w:val="BodyText"/>
        <w:keepLines w:val="0"/>
        <w:widowControl w:val="0"/>
        <w:tabs>
          <w:tab w:val="left" w:pos="-1440"/>
        </w:tabs>
        <w:ind w:left="720" w:hanging="720"/>
        <w:jc w:val="left"/>
        <w:rPr>
          <w:rFonts w:cs="Arial"/>
          <w:color w:val="000000"/>
          <w:sz w:val="22"/>
        </w:rPr>
      </w:pPr>
      <w:r w:rsidRPr="00AB0BBD">
        <w:rPr>
          <w:rFonts w:cs="Arial"/>
          <w:color w:val="000000"/>
          <w:sz w:val="22"/>
        </w:rPr>
        <w:t xml:space="preserve">NOTE:  When gas products are produced from the lease they must include conversions from MCF to barrels.  The </w:t>
      </w:r>
      <w:r w:rsidR="00176557" w:rsidRPr="00AB0BBD">
        <w:rPr>
          <w:rFonts w:cs="Arial"/>
          <w:color w:val="000000"/>
          <w:sz w:val="22"/>
        </w:rPr>
        <w:t>following items must also be included as required when reporting for gas production:</w:t>
      </w:r>
    </w:p>
    <w:p w:rsidR="00A930A2" w:rsidRPr="00AB0BBD" w:rsidRDefault="00A930A2" w:rsidP="007E6F4C">
      <w:pPr>
        <w:pStyle w:val="BodyText"/>
        <w:keepLines w:val="0"/>
        <w:widowControl w:val="0"/>
        <w:tabs>
          <w:tab w:val="left" w:pos="-1440"/>
        </w:tabs>
        <w:jc w:val="left"/>
        <w:rPr>
          <w:rFonts w:cs="Arial"/>
          <w:color w:val="000000"/>
          <w:sz w:val="22"/>
        </w:rPr>
      </w:pPr>
    </w:p>
    <w:tbl>
      <w:tblPr>
        <w:tblW w:w="9624"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220"/>
      </w:tblGrid>
      <w:tr w:rsidR="00CB1401" w:rsidRPr="00AB0BBD" w:rsidTr="00E72454">
        <w:trPr>
          <w:trHeight w:val="395"/>
          <w:jc w:val="center"/>
        </w:trPr>
        <w:tc>
          <w:tcPr>
            <w:tcW w:w="2404" w:type="dxa"/>
            <w:shd w:val="clear" w:color="000000" w:fill="FFCC99"/>
            <w:vAlign w:val="center"/>
            <w:hideMark/>
          </w:tcPr>
          <w:p w:rsidR="00CB1401" w:rsidRPr="00AB0BBD" w:rsidRDefault="00CB1401" w:rsidP="00BB1819">
            <w:pPr>
              <w:widowControl/>
              <w:jc w:val="center"/>
              <w:rPr>
                <w:rFonts w:ascii="Arial" w:hAnsi="Arial" w:cs="Arial"/>
                <w:b/>
                <w:bCs/>
                <w:snapToGrid/>
                <w:sz w:val="22"/>
                <w:szCs w:val="22"/>
              </w:rPr>
            </w:pPr>
            <w:r w:rsidRPr="00AB0BBD">
              <w:rPr>
                <w:rFonts w:ascii="Arial" w:hAnsi="Arial" w:cs="Arial"/>
                <w:b/>
                <w:bCs/>
                <w:snapToGrid/>
                <w:sz w:val="22"/>
                <w:szCs w:val="22"/>
              </w:rPr>
              <w:t>ALLOCATION CODE</w:t>
            </w:r>
          </w:p>
        </w:tc>
        <w:tc>
          <w:tcPr>
            <w:tcW w:w="7220" w:type="dxa"/>
            <w:shd w:val="clear" w:color="000000" w:fill="FFCC99"/>
            <w:vAlign w:val="center"/>
          </w:tcPr>
          <w:p w:rsidR="00CB1401" w:rsidRPr="00AB0BBD" w:rsidRDefault="00CB1401" w:rsidP="00BB1819">
            <w:pPr>
              <w:jc w:val="center"/>
              <w:rPr>
                <w:rFonts w:ascii="Arial" w:hAnsi="Arial" w:cs="Arial"/>
                <w:b/>
                <w:bCs/>
                <w:sz w:val="22"/>
                <w:szCs w:val="22"/>
              </w:rPr>
            </w:pPr>
            <w:r w:rsidRPr="00AB0BBD">
              <w:rPr>
                <w:rFonts w:ascii="Arial" w:hAnsi="Arial" w:cs="Arial"/>
                <w:b/>
                <w:bCs/>
                <w:sz w:val="22"/>
                <w:szCs w:val="22"/>
              </w:rPr>
              <w:t>ALLOCATION CODE DESCRIPTION</w:t>
            </w:r>
          </w:p>
        </w:tc>
      </w:tr>
      <w:tr w:rsidR="00537A9F" w:rsidRPr="00AB0BBD" w:rsidTr="00E72454">
        <w:trPr>
          <w:trHeight w:val="225"/>
          <w:jc w:val="center"/>
        </w:trPr>
        <w:tc>
          <w:tcPr>
            <w:tcW w:w="2404" w:type="dxa"/>
            <w:shd w:val="clear" w:color="auto" w:fill="auto"/>
            <w:noWrap/>
            <w:vAlign w:val="center"/>
            <w:hideMark/>
          </w:tcPr>
          <w:p w:rsidR="00537A9F" w:rsidRPr="00AB0BBD" w:rsidRDefault="00537A9F" w:rsidP="00A930A2">
            <w:pPr>
              <w:widowControl/>
              <w:rPr>
                <w:rFonts w:ascii="Arial" w:hAnsi="Arial" w:cs="Arial"/>
                <w:snapToGrid/>
                <w:sz w:val="22"/>
                <w:szCs w:val="22"/>
              </w:rPr>
            </w:pPr>
            <w:r>
              <w:rPr>
                <w:rFonts w:ascii="Arial" w:hAnsi="Arial" w:cs="Arial"/>
                <w:snapToGrid/>
                <w:sz w:val="22"/>
                <w:szCs w:val="22"/>
              </w:rPr>
              <w:t>BOER</w:t>
            </w:r>
          </w:p>
        </w:tc>
        <w:tc>
          <w:tcPr>
            <w:tcW w:w="7220" w:type="dxa"/>
            <w:vAlign w:val="bottom"/>
          </w:tcPr>
          <w:p w:rsidR="00537A9F" w:rsidRPr="00AB0BBD" w:rsidRDefault="00537A9F" w:rsidP="00BB1819">
            <w:pPr>
              <w:rPr>
                <w:rFonts w:ascii="Arial" w:hAnsi="Arial" w:cs="Arial"/>
                <w:sz w:val="22"/>
                <w:szCs w:val="22"/>
              </w:rPr>
            </w:pPr>
            <w:r w:rsidRPr="00537A9F">
              <w:rPr>
                <w:rFonts w:ascii="Arial" w:hAnsi="Arial" w:cs="Arial"/>
                <w:sz w:val="22"/>
                <w:szCs w:val="22"/>
              </w:rPr>
              <w:t>Conversion Rate To Barrels Value</w:t>
            </w:r>
          </w:p>
        </w:tc>
      </w:tr>
      <w:tr w:rsidR="00CB1401" w:rsidRPr="00AB0BBD" w:rsidTr="00E72454">
        <w:trPr>
          <w:trHeight w:val="225"/>
          <w:jc w:val="center"/>
        </w:trPr>
        <w:tc>
          <w:tcPr>
            <w:tcW w:w="2404" w:type="dxa"/>
            <w:shd w:val="clear" w:color="auto" w:fill="auto"/>
            <w:noWrap/>
            <w:vAlign w:val="center"/>
            <w:hideMark/>
          </w:tcPr>
          <w:p w:rsidR="00CB1401" w:rsidRPr="00AB0BBD" w:rsidRDefault="00CB1401" w:rsidP="00A930A2">
            <w:pPr>
              <w:widowControl/>
              <w:rPr>
                <w:rFonts w:ascii="Arial" w:hAnsi="Arial" w:cs="Arial"/>
                <w:snapToGrid/>
                <w:sz w:val="22"/>
                <w:szCs w:val="22"/>
              </w:rPr>
            </w:pPr>
            <w:r w:rsidRPr="00AB0BBD">
              <w:rPr>
                <w:rFonts w:ascii="Arial" w:hAnsi="Arial" w:cs="Arial"/>
                <w:snapToGrid/>
                <w:sz w:val="22"/>
                <w:szCs w:val="22"/>
              </w:rPr>
              <w:t>WIOB</w:t>
            </w:r>
          </w:p>
        </w:tc>
        <w:tc>
          <w:tcPr>
            <w:tcW w:w="7220" w:type="dxa"/>
            <w:vAlign w:val="bottom"/>
          </w:tcPr>
          <w:p w:rsidR="00CB1401" w:rsidRPr="00AB0BBD" w:rsidRDefault="00CB1401" w:rsidP="00BB1819">
            <w:pPr>
              <w:rPr>
                <w:rFonts w:ascii="Arial" w:hAnsi="Arial" w:cs="Arial"/>
                <w:sz w:val="22"/>
                <w:szCs w:val="22"/>
              </w:rPr>
            </w:pPr>
            <w:r w:rsidRPr="00AB0BBD">
              <w:rPr>
                <w:rFonts w:ascii="Arial" w:hAnsi="Arial" w:cs="Arial"/>
                <w:sz w:val="22"/>
                <w:szCs w:val="22"/>
              </w:rPr>
              <w:t>Working Interest Ownership Volume Converted from gas MCF to Barrels of Oil Equivalent</w:t>
            </w:r>
            <w:r w:rsidR="005E74AA">
              <w:rPr>
                <w:rFonts w:ascii="Arial" w:hAnsi="Arial" w:cs="Arial"/>
                <w:sz w:val="22"/>
                <w:szCs w:val="22"/>
              </w:rPr>
              <w:t xml:space="preserve"> = WIO/BOER</w:t>
            </w:r>
          </w:p>
        </w:tc>
      </w:tr>
      <w:tr w:rsidR="00CB1401" w:rsidRPr="00AB0BBD" w:rsidTr="00575C8F">
        <w:trPr>
          <w:trHeight w:val="359"/>
          <w:jc w:val="center"/>
        </w:trPr>
        <w:tc>
          <w:tcPr>
            <w:tcW w:w="2404" w:type="dxa"/>
            <w:shd w:val="clear" w:color="auto" w:fill="auto"/>
            <w:noWrap/>
            <w:vAlign w:val="center"/>
            <w:hideMark/>
          </w:tcPr>
          <w:p w:rsidR="00CB1401" w:rsidRPr="00AB0BBD" w:rsidRDefault="00CB1401" w:rsidP="00A930A2">
            <w:pPr>
              <w:widowControl/>
              <w:rPr>
                <w:rFonts w:ascii="Arial" w:hAnsi="Arial" w:cs="Arial"/>
                <w:snapToGrid/>
                <w:sz w:val="22"/>
                <w:szCs w:val="22"/>
              </w:rPr>
            </w:pPr>
            <w:r w:rsidRPr="00AB0BBD">
              <w:rPr>
                <w:rFonts w:ascii="Arial" w:hAnsi="Arial" w:cs="Arial"/>
                <w:snapToGrid/>
                <w:sz w:val="22"/>
                <w:szCs w:val="22"/>
              </w:rPr>
              <w:t>ROYB</w:t>
            </w:r>
          </w:p>
        </w:tc>
        <w:tc>
          <w:tcPr>
            <w:tcW w:w="7220" w:type="dxa"/>
            <w:vAlign w:val="center"/>
          </w:tcPr>
          <w:p w:rsidR="005E74AA" w:rsidRPr="00AB0BBD" w:rsidRDefault="00CB1401" w:rsidP="005E74AA">
            <w:pPr>
              <w:rPr>
                <w:rFonts w:ascii="Arial" w:hAnsi="Arial" w:cs="Arial"/>
                <w:sz w:val="22"/>
                <w:szCs w:val="22"/>
              </w:rPr>
            </w:pPr>
            <w:r w:rsidRPr="00AB0BBD">
              <w:rPr>
                <w:rFonts w:ascii="Arial" w:hAnsi="Arial" w:cs="Arial"/>
                <w:sz w:val="22"/>
                <w:szCs w:val="22"/>
              </w:rPr>
              <w:t>Royalty Volume Converted from gas MCF</w:t>
            </w:r>
            <w:r w:rsidR="00A930A2" w:rsidRPr="00AB0BBD">
              <w:rPr>
                <w:rFonts w:ascii="Arial" w:hAnsi="Arial" w:cs="Arial"/>
                <w:sz w:val="22"/>
                <w:szCs w:val="22"/>
              </w:rPr>
              <w:t xml:space="preserve"> to</w:t>
            </w:r>
            <w:r w:rsidRPr="00AB0BBD">
              <w:rPr>
                <w:rFonts w:ascii="Arial" w:hAnsi="Arial" w:cs="Arial"/>
                <w:sz w:val="22"/>
                <w:szCs w:val="22"/>
              </w:rPr>
              <w:t xml:space="preserve"> Barrels of Oil Equivalent</w:t>
            </w:r>
            <w:r w:rsidR="005E74AA">
              <w:rPr>
                <w:rFonts w:ascii="Arial" w:hAnsi="Arial" w:cs="Arial"/>
                <w:sz w:val="22"/>
                <w:szCs w:val="22"/>
              </w:rPr>
              <w:t xml:space="preserve"> = ROY/BOER</w:t>
            </w:r>
          </w:p>
        </w:tc>
      </w:tr>
    </w:tbl>
    <w:p w:rsidR="003D2861" w:rsidRPr="00AB0BBD" w:rsidRDefault="001B5CC0" w:rsidP="00774C08">
      <w:pPr>
        <w:pStyle w:val="BodyText"/>
        <w:keepLines w:val="0"/>
        <w:widowControl w:val="0"/>
        <w:tabs>
          <w:tab w:val="left" w:pos="-1440"/>
        </w:tabs>
        <w:jc w:val="left"/>
        <w:rPr>
          <w:rFonts w:cs="Arial"/>
          <w:sz w:val="22"/>
        </w:rPr>
      </w:pPr>
      <w:r w:rsidRPr="00AB0BBD">
        <w:rPr>
          <w:rFonts w:cs="Arial"/>
          <w:sz w:val="22"/>
        </w:rPr>
        <w:br w:type="page"/>
      </w:r>
      <w:r w:rsidR="003D2861" w:rsidRPr="00AB0BBD">
        <w:rPr>
          <w:rFonts w:cs="Arial"/>
          <w:b/>
          <w:sz w:val="22"/>
          <w:u w:val="single"/>
        </w:rPr>
        <w:lastRenderedPageBreak/>
        <w:t>Current-Production-Month VV</w:t>
      </w:r>
      <w:r w:rsidR="00A414EB" w:rsidRPr="00AB0BBD">
        <w:rPr>
          <w:rFonts w:cs="Arial"/>
          <w:b/>
          <w:sz w:val="22"/>
          <w:u w:val="single"/>
        </w:rPr>
        <w:t xml:space="preserve"> Report</w:t>
      </w:r>
      <w:r w:rsidR="003D2861" w:rsidRPr="00AB0BBD">
        <w:rPr>
          <w:rFonts w:cs="Arial"/>
          <w:b/>
          <w:sz w:val="22"/>
        </w:rPr>
        <w:t>:</w:t>
      </w:r>
    </w:p>
    <w:p w:rsidR="00763872" w:rsidRPr="00AB0BBD" w:rsidRDefault="00763872" w:rsidP="007E6F4C">
      <w:pPr>
        <w:pStyle w:val="BodyText"/>
        <w:keepLines w:val="0"/>
        <w:widowControl w:val="0"/>
        <w:jc w:val="left"/>
        <w:outlineLvl w:val="0"/>
        <w:rPr>
          <w:rFonts w:cs="Arial"/>
          <w:sz w:val="22"/>
        </w:rPr>
      </w:pPr>
    </w:p>
    <w:p w:rsidR="003D2861" w:rsidRPr="00AB0BBD" w:rsidRDefault="00763872" w:rsidP="007E6F4C">
      <w:pPr>
        <w:pStyle w:val="BodyText"/>
        <w:keepLines w:val="0"/>
        <w:widowControl w:val="0"/>
        <w:tabs>
          <w:tab w:val="left" w:pos="-1440"/>
        </w:tabs>
        <w:jc w:val="left"/>
        <w:rPr>
          <w:rFonts w:cs="Arial"/>
          <w:sz w:val="22"/>
        </w:rPr>
      </w:pPr>
      <w:r w:rsidRPr="00AB0BBD">
        <w:rPr>
          <w:rFonts w:cs="Arial"/>
          <w:sz w:val="22"/>
        </w:rPr>
        <w:tab/>
      </w:r>
      <w:r w:rsidR="003D2861" w:rsidRPr="00AB0BBD">
        <w:rPr>
          <w:rFonts w:cs="Arial"/>
          <w:sz w:val="22"/>
        </w:rPr>
        <w:t xml:space="preserve">Repeat the following items for each unique combination of </w:t>
      </w:r>
      <w:r w:rsidR="0004764A" w:rsidRPr="00AB0BBD">
        <w:rPr>
          <w:rFonts w:cs="Arial"/>
          <w:sz w:val="22"/>
        </w:rPr>
        <w:t>“</w:t>
      </w:r>
      <w:r w:rsidR="003D2861" w:rsidRPr="00AB0BBD">
        <w:rPr>
          <w:rFonts w:cs="Arial"/>
          <w:sz w:val="22"/>
        </w:rPr>
        <w:t>Product/Disposition</w:t>
      </w:r>
      <w:r w:rsidR="0004764A" w:rsidRPr="00AB0BBD">
        <w:rPr>
          <w:rFonts w:cs="Arial"/>
          <w:sz w:val="22"/>
        </w:rPr>
        <w:t>”</w:t>
      </w:r>
      <w:r w:rsidR="003D2861" w:rsidRPr="00AB0BBD">
        <w:rPr>
          <w:rFonts w:cs="Arial"/>
          <w:sz w:val="22"/>
        </w:rPr>
        <w:t xml:space="preserve"> </w:t>
      </w:r>
      <w:r w:rsidR="0004764A" w:rsidRPr="00AB0BBD">
        <w:rPr>
          <w:rFonts w:cs="Arial"/>
          <w:sz w:val="22"/>
        </w:rPr>
        <w:t>“A</w:t>
      </w:r>
      <w:r w:rsidR="003D2861" w:rsidRPr="00AB0BBD">
        <w:rPr>
          <w:rFonts w:cs="Arial"/>
          <w:sz w:val="22"/>
        </w:rPr>
        <w:t>llocation</w:t>
      </w:r>
      <w:r w:rsidR="0004764A" w:rsidRPr="00AB0BBD">
        <w:rPr>
          <w:rFonts w:cs="Arial"/>
          <w:sz w:val="22"/>
        </w:rPr>
        <w:t>”</w:t>
      </w:r>
      <w:r w:rsidR="003D2861" w:rsidRPr="00AB0BBD">
        <w:rPr>
          <w:rFonts w:cs="Arial"/>
          <w:sz w:val="22"/>
        </w:rPr>
        <w:t xml:space="preserve"> the operator allocated to your company.  Within each </w:t>
      </w:r>
      <w:r w:rsidR="0004764A" w:rsidRPr="00AB0BBD">
        <w:rPr>
          <w:rFonts w:cs="Arial"/>
          <w:sz w:val="22"/>
        </w:rPr>
        <w:t>“</w:t>
      </w:r>
      <w:r w:rsidR="003D2861" w:rsidRPr="00AB0BBD">
        <w:rPr>
          <w:rFonts w:cs="Arial"/>
          <w:sz w:val="22"/>
        </w:rPr>
        <w:t>Product/Disposition,</w:t>
      </w:r>
      <w:r w:rsidR="0004764A" w:rsidRPr="00AB0BBD">
        <w:rPr>
          <w:rFonts w:cs="Arial"/>
          <w:sz w:val="22"/>
        </w:rPr>
        <w:t>”</w:t>
      </w:r>
      <w:r w:rsidR="003D2861" w:rsidRPr="00AB0BBD">
        <w:rPr>
          <w:rFonts w:cs="Arial"/>
          <w:sz w:val="22"/>
        </w:rPr>
        <w:t xml:space="preserve"> separate and report each unique </w:t>
      </w:r>
      <w:r w:rsidR="0004764A" w:rsidRPr="00AB0BBD">
        <w:rPr>
          <w:rFonts w:cs="Arial"/>
          <w:sz w:val="22"/>
        </w:rPr>
        <w:t>“</w:t>
      </w:r>
      <w:r w:rsidR="003D2861" w:rsidRPr="00AB0BBD">
        <w:rPr>
          <w:rFonts w:cs="Arial"/>
          <w:sz w:val="22"/>
        </w:rPr>
        <w:t>Selling Arrangement</w:t>
      </w:r>
      <w:r w:rsidR="0004764A" w:rsidRPr="00AB0BBD">
        <w:rPr>
          <w:rFonts w:cs="Arial"/>
          <w:sz w:val="22"/>
        </w:rPr>
        <w:t>”</w:t>
      </w:r>
      <w:r w:rsidR="003D2861" w:rsidRPr="00AB0BBD">
        <w:rPr>
          <w:rFonts w:cs="Arial"/>
          <w:sz w:val="22"/>
        </w:rPr>
        <w:t xml:space="preserve"> combination that is used to determine the final production quantities, royalty quantities and total value amounts.</w:t>
      </w:r>
      <w:r w:rsidR="007F6141" w:rsidRPr="00AB0BBD">
        <w:rPr>
          <w:rFonts w:cs="Arial"/>
          <w:sz w:val="22"/>
        </w:rPr>
        <w:t xml:space="preserve">  Report the lessee’s allocated share of each “Product” produced in a “Production Month” by “Accounting Unit.”</w:t>
      </w:r>
      <w:r w:rsidR="003D2861" w:rsidRPr="00AB0BBD">
        <w:rPr>
          <w:rFonts w:cs="Arial"/>
          <w:sz w:val="22"/>
        </w:rPr>
        <w:t xml:space="preserve">  Each item listed below is a separate line or record of information.  Items described below which are unique to oil or gas are identified as such.</w:t>
      </w:r>
    </w:p>
    <w:p w:rsidR="003D2861" w:rsidRPr="00AB0BBD" w:rsidRDefault="003D2861" w:rsidP="007E6F4C">
      <w:pPr>
        <w:tabs>
          <w:tab w:val="left" w:pos="-1440"/>
        </w:tabs>
        <w:rPr>
          <w:rFonts w:ascii="Arial" w:hAnsi="Arial"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801112" w:rsidRPr="00AB0BBD">
        <w:rPr>
          <w:rFonts w:cs="Arial"/>
          <w:sz w:val="22"/>
        </w:rPr>
        <w:t>lease</w:t>
      </w:r>
      <w:r w:rsidRPr="00AB0BBD">
        <w:rPr>
          <w:rFonts w:cs="Arial"/>
          <w:sz w:val="22"/>
        </w:rPr>
        <w:t xml:space="preserve"> portion of the total </w:t>
      </w:r>
      <w:r w:rsidR="00E45C40">
        <w:rPr>
          <w:rFonts w:cs="Arial"/>
          <w:sz w:val="22"/>
        </w:rPr>
        <w:t>“</w:t>
      </w:r>
      <w:r w:rsidRPr="00AB0BBD">
        <w:rPr>
          <w:rFonts w:cs="Arial"/>
          <w:sz w:val="22"/>
        </w:rPr>
        <w:t>Working Interest Owner</w:t>
      </w:r>
      <w:r w:rsidR="00E45C40">
        <w:rPr>
          <w:rFonts w:cs="Arial"/>
          <w:sz w:val="22"/>
        </w:rPr>
        <w:t>”</w:t>
      </w:r>
      <w:r w:rsidRPr="00AB0BBD">
        <w:rPr>
          <w:rFonts w:cs="Arial"/>
          <w:sz w:val="22"/>
        </w:rPr>
        <w:t xml:space="preserve"> </w:t>
      </w:r>
      <w:r w:rsidRPr="00AB0BBD">
        <w:rPr>
          <w:rFonts w:cs="Arial"/>
          <w:b/>
          <w:sz w:val="22"/>
        </w:rPr>
        <w:t>(WIO)</w:t>
      </w:r>
      <w:r w:rsidRPr="00AB0BBD">
        <w:rPr>
          <w:rFonts w:cs="Arial"/>
          <w:sz w:val="22"/>
        </w:rPr>
        <w:t xml:space="preserve"> </w:t>
      </w:r>
      <w:r w:rsidR="00E45C40">
        <w:rPr>
          <w:rFonts w:cs="Arial"/>
          <w:sz w:val="22"/>
        </w:rPr>
        <w:t>“</w:t>
      </w:r>
      <w:r w:rsidRPr="00AB0BBD">
        <w:rPr>
          <w:rFonts w:cs="Arial"/>
          <w:sz w:val="22"/>
        </w:rPr>
        <w:t>Quantity</w:t>
      </w:r>
      <w:r w:rsidR="00E45C40">
        <w:rPr>
          <w:rFonts w:cs="Arial"/>
          <w:sz w:val="22"/>
        </w:rPr>
        <w:t>”</w:t>
      </w:r>
      <w:r w:rsidR="00801112" w:rsidRPr="00AB0BBD">
        <w:rPr>
          <w:rFonts w:cs="Arial"/>
          <w:sz w:val="22"/>
        </w:rPr>
        <w:t xml:space="preserve"> from the </w:t>
      </w:r>
      <w:r w:rsidR="001A04B0" w:rsidRPr="00AB0BBD">
        <w:rPr>
          <w:rFonts w:cs="Arial"/>
          <w:sz w:val="22"/>
        </w:rPr>
        <w:t>“</w:t>
      </w:r>
      <w:r w:rsidR="00801112" w:rsidRPr="00AB0BBD">
        <w:rPr>
          <w:rFonts w:cs="Arial"/>
          <w:sz w:val="22"/>
        </w:rPr>
        <w:t>Accounting Unit</w:t>
      </w:r>
      <w:r w:rsidR="001A04B0" w:rsidRPr="00AB0BBD">
        <w:rPr>
          <w:rFonts w:cs="Arial"/>
          <w:sz w:val="22"/>
        </w:rPr>
        <w:t>”</w:t>
      </w:r>
      <w:r w:rsidR="00801112" w:rsidRPr="00AB0BBD">
        <w:rPr>
          <w:rFonts w:cs="Arial"/>
          <w:sz w:val="22"/>
        </w:rPr>
        <w:t xml:space="preserve"> from which it was produced</w:t>
      </w:r>
      <w:r w:rsidR="00EB31D6" w:rsidRPr="00AB0BBD">
        <w:rPr>
          <w:rFonts w:cs="Arial"/>
          <w:sz w:val="22"/>
        </w:rPr>
        <w:t>.</w:t>
      </w:r>
    </w:p>
    <w:p w:rsidR="00EB31D6" w:rsidRDefault="00EB31D6" w:rsidP="007E6F4C">
      <w:pPr>
        <w:pStyle w:val="BodyTextIndent2"/>
        <w:tabs>
          <w:tab w:val="left" w:pos="1440"/>
        </w:tabs>
        <w:ind w:hanging="720"/>
        <w:jc w:val="left"/>
        <w:rPr>
          <w:rFonts w:cs="Arial"/>
          <w:sz w:val="22"/>
        </w:rPr>
      </w:pPr>
    </w:p>
    <w:p w:rsidR="00C27A14" w:rsidRPr="00AB0BBD" w:rsidRDefault="00C27A14" w:rsidP="007E6F4C">
      <w:pPr>
        <w:pStyle w:val="BodyTextIndent2"/>
        <w:tabs>
          <w:tab w:val="left" w:pos="1440"/>
        </w:tabs>
        <w:ind w:hanging="720"/>
        <w:jc w:val="left"/>
        <w:rPr>
          <w:rFonts w:cs="Arial"/>
          <w:sz w:val="22"/>
        </w:rPr>
      </w:pPr>
    </w:p>
    <w:p w:rsidR="00EB31D6" w:rsidRPr="00AB0BBD" w:rsidRDefault="00EB31D6" w:rsidP="007E6F4C">
      <w:pPr>
        <w:pStyle w:val="BodyTextIndent2"/>
        <w:tabs>
          <w:tab w:val="left" w:pos="1440"/>
        </w:tabs>
        <w:ind w:hanging="720"/>
        <w:jc w:val="left"/>
        <w:rPr>
          <w:rFonts w:cs="Arial"/>
          <w:sz w:val="22"/>
        </w:rPr>
      </w:pPr>
      <w:r w:rsidRPr="00AB0BBD">
        <w:rPr>
          <w:rFonts w:cs="Arial"/>
          <w:sz w:val="22"/>
        </w:rPr>
        <w:t xml:space="preserve">NOTE:  </w:t>
      </w:r>
      <w:r w:rsidR="00A220A3" w:rsidRPr="00AB0BBD">
        <w:rPr>
          <w:rFonts w:cs="Arial"/>
          <w:color w:val="000000"/>
          <w:sz w:val="22"/>
        </w:rPr>
        <w:t>Determine if the following exceptions, “OS” and “US,” applies to the lease being reported.</w:t>
      </w:r>
      <w:r w:rsidR="00502B05" w:rsidRPr="00AB0BBD">
        <w:rPr>
          <w:rFonts w:cs="Arial"/>
          <w:color w:val="000000"/>
          <w:sz w:val="22"/>
        </w:rPr>
        <w:t xml:space="preserve">  </w:t>
      </w:r>
      <w:r w:rsidRPr="00AB0BBD">
        <w:rPr>
          <w:rFonts w:cs="Arial"/>
          <w:sz w:val="22"/>
        </w:rPr>
        <w:t>The</w:t>
      </w:r>
      <w:r w:rsidR="00404BEF">
        <w:rPr>
          <w:rFonts w:cs="Arial"/>
          <w:sz w:val="22"/>
        </w:rPr>
        <w:t>se</w:t>
      </w:r>
      <w:r w:rsidRPr="00AB0BBD">
        <w:rPr>
          <w:rFonts w:cs="Arial"/>
          <w:sz w:val="22"/>
        </w:rPr>
        <w:t xml:space="preserve"> two </w:t>
      </w:r>
      <w:r w:rsidR="00404BEF">
        <w:rPr>
          <w:rFonts w:cs="Arial"/>
          <w:sz w:val="22"/>
        </w:rPr>
        <w:t xml:space="preserve">line </w:t>
      </w:r>
      <w:r w:rsidRPr="00AB0BBD">
        <w:rPr>
          <w:rFonts w:cs="Arial"/>
          <w:sz w:val="22"/>
        </w:rPr>
        <w:t xml:space="preserve">items are only reported on those leases where the </w:t>
      </w:r>
      <w:r w:rsidR="004D6D45" w:rsidRPr="00AB0BBD">
        <w:rPr>
          <w:rFonts w:cs="Arial"/>
          <w:sz w:val="22"/>
        </w:rPr>
        <w:t>“Accounting Unit”</w:t>
      </w:r>
      <w:r w:rsidRPr="00AB0BBD">
        <w:rPr>
          <w:rFonts w:cs="Arial"/>
          <w:sz w:val="22"/>
        </w:rPr>
        <w:t xml:space="preserve"> includes production of reinjected substances such as Kuparuk River PA</w:t>
      </w:r>
      <w:r w:rsidR="00404BEF">
        <w:rPr>
          <w:rFonts w:cs="Arial"/>
          <w:sz w:val="22"/>
        </w:rPr>
        <w:t xml:space="preserve"> of the Kuparuk River Unit (accounting unit KPRK)</w:t>
      </w:r>
      <w:r w:rsidRPr="00AB0BBD">
        <w:rPr>
          <w:rFonts w:cs="Arial"/>
          <w:sz w:val="22"/>
        </w:rPr>
        <w:t>.</w:t>
      </w:r>
    </w:p>
    <w:p w:rsidR="00EB31D6" w:rsidRPr="00AB0BBD" w:rsidRDefault="00EB31D6"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E45C40">
        <w:rPr>
          <w:rFonts w:cs="Arial"/>
          <w:sz w:val="22"/>
        </w:rPr>
        <w:t>“</w:t>
      </w:r>
      <w:r w:rsidRPr="00AB0BBD">
        <w:rPr>
          <w:rFonts w:cs="Arial"/>
          <w:sz w:val="22"/>
        </w:rPr>
        <w:t>Outside Substance</w:t>
      </w:r>
      <w:r w:rsidR="00E45C40">
        <w:rPr>
          <w:rFonts w:cs="Arial"/>
          <w:sz w:val="22"/>
        </w:rPr>
        <w:t>”</w:t>
      </w:r>
      <w:r w:rsidRPr="00AB0BBD">
        <w:rPr>
          <w:rFonts w:cs="Arial"/>
          <w:sz w:val="22"/>
        </w:rPr>
        <w:t xml:space="preserve"> </w:t>
      </w:r>
      <w:r w:rsidRPr="00AB0BBD">
        <w:rPr>
          <w:rFonts w:cs="Arial"/>
          <w:b/>
          <w:sz w:val="22"/>
        </w:rPr>
        <w:t>(OS)</w:t>
      </w:r>
      <w:r w:rsidRPr="00AB0BBD">
        <w:rPr>
          <w:rFonts w:cs="Arial"/>
          <w:sz w:val="22"/>
        </w:rPr>
        <w:t xml:space="preserve"> volume portion of the </w:t>
      </w:r>
      <w:r w:rsidR="00E45C40">
        <w:rPr>
          <w:rFonts w:cs="Arial"/>
          <w:sz w:val="22"/>
        </w:rPr>
        <w:t>“</w:t>
      </w:r>
      <w:r w:rsidRPr="00AB0BBD">
        <w:rPr>
          <w:rFonts w:cs="Arial"/>
          <w:sz w:val="22"/>
        </w:rPr>
        <w:t>Quantity</w:t>
      </w:r>
      <w:r w:rsidR="00E45C40">
        <w:rPr>
          <w:rFonts w:cs="Arial"/>
          <w:sz w:val="22"/>
        </w:rPr>
        <w:t>”</w:t>
      </w:r>
      <w:r w:rsidRPr="00AB0BBD">
        <w:rPr>
          <w:rFonts w:cs="Arial"/>
          <w:sz w:val="22"/>
        </w:rPr>
        <w:t xml:space="preserve"> in item </w:t>
      </w:r>
      <w:r w:rsidR="001B6E6A" w:rsidRPr="00AB0BBD">
        <w:rPr>
          <w:rFonts w:cs="Arial"/>
          <w:sz w:val="22"/>
        </w:rPr>
        <w:t>“</w:t>
      </w:r>
      <w:r w:rsidRPr="00AB0BBD">
        <w:rPr>
          <w:rFonts w:cs="Arial"/>
          <w:sz w:val="22"/>
        </w:rPr>
        <w:t>a</w:t>
      </w:r>
      <w:r w:rsidR="001B6E6A" w:rsidRPr="00AB0BBD">
        <w:rPr>
          <w:rFonts w:cs="Arial"/>
          <w:sz w:val="22"/>
        </w:rPr>
        <w:t>”</w:t>
      </w:r>
      <w:r w:rsidRPr="00AB0BBD">
        <w:rPr>
          <w:rFonts w:cs="Arial"/>
          <w:sz w:val="22"/>
        </w:rPr>
        <w:t xml:space="preserve"> above whenever </w:t>
      </w:r>
      <w:r w:rsidR="00F27C04" w:rsidRPr="00AB0BBD">
        <w:rPr>
          <w:rFonts w:cs="Arial"/>
          <w:sz w:val="22"/>
        </w:rPr>
        <w:t>“OIL,”</w:t>
      </w:r>
      <w:r w:rsidRPr="00AB0BBD">
        <w:rPr>
          <w:rFonts w:cs="Arial"/>
          <w:sz w:val="22"/>
        </w:rPr>
        <w:t xml:space="preserve"> </w:t>
      </w:r>
      <w:r w:rsidR="00F27C04" w:rsidRPr="00AB0BBD">
        <w:rPr>
          <w:rFonts w:cs="Arial"/>
          <w:sz w:val="22"/>
        </w:rPr>
        <w:t>“NGL,”</w:t>
      </w:r>
      <w:r w:rsidRPr="00AB0BBD">
        <w:rPr>
          <w:rFonts w:cs="Arial"/>
          <w:sz w:val="22"/>
        </w:rPr>
        <w:t xml:space="preserve"> or other substances were brought into the </w:t>
      </w:r>
      <w:r w:rsidR="004D6D45" w:rsidRPr="00AB0BBD">
        <w:rPr>
          <w:rFonts w:cs="Arial"/>
          <w:sz w:val="22"/>
        </w:rPr>
        <w:t>“Accounting Unit”</w:t>
      </w:r>
      <w:r w:rsidRPr="00AB0BBD">
        <w:rPr>
          <w:rFonts w:cs="Arial"/>
          <w:sz w:val="22"/>
        </w:rPr>
        <w:t xml:space="preserve"> from another </w:t>
      </w:r>
      <w:r w:rsidR="004D6D45" w:rsidRPr="00AB0BBD">
        <w:rPr>
          <w:rFonts w:cs="Arial"/>
          <w:sz w:val="22"/>
        </w:rPr>
        <w:t>“Accounting Unit”</w:t>
      </w:r>
      <w:r w:rsidRPr="00AB0BBD">
        <w:rPr>
          <w:rFonts w:cs="Arial"/>
          <w:sz w:val="22"/>
        </w:rPr>
        <w:t xml:space="preserve"> and injected to improve production.  If no </w:t>
      </w:r>
      <w:r w:rsidR="00E45C40">
        <w:rPr>
          <w:rFonts w:cs="Arial"/>
          <w:sz w:val="22"/>
        </w:rPr>
        <w:t>“</w:t>
      </w:r>
      <w:r w:rsidRPr="00AB0BBD">
        <w:rPr>
          <w:rFonts w:cs="Arial"/>
          <w:sz w:val="22"/>
        </w:rPr>
        <w:t>Outside Substance</w:t>
      </w:r>
      <w:r w:rsidR="00E45C40">
        <w:rPr>
          <w:rFonts w:cs="Arial"/>
          <w:sz w:val="22"/>
        </w:rPr>
        <w:t>”</w:t>
      </w:r>
      <w:r w:rsidRPr="00AB0BBD">
        <w:rPr>
          <w:rFonts w:cs="Arial"/>
          <w:sz w:val="22"/>
        </w:rPr>
        <w:t xml:space="preserve"> was imported and/or injected, then do not report this item.</w:t>
      </w:r>
    </w:p>
    <w:p w:rsidR="003D2861" w:rsidRPr="00AB0BBD" w:rsidRDefault="003D2861"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E45C40">
        <w:rPr>
          <w:rFonts w:cs="Arial"/>
          <w:sz w:val="22"/>
        </w:rPr>
        <w:t>“</w:t>
      </w:r>
      <w:r w:rsidRPr="00AB0BBD">
        <w:rPr>
          <w:rFonts w:cs="Arial"/>
          <w:sz w:val="22"/>
        </w:rPr>
        <w:t>Unitized Substance</w:t>
      </w:r>
      <w:r w:rsidR="00E45C40">
        <w:rPr>
          <w:rFonts w:cs="Arial"/>
          <w:sz w:val="22"/>
        </w:rPr>
        <w:t>”</w:t>
      </w:r>
      <w:r w:rsidRPr="00AB0BBD">
        <w:rPr>
          <w:rFonts w:cs="Arial"/>
          <w:sz w:val="22"/>
        </w:rPr>
        <w:t xml:space="preserve"> </w:t>
      </w:r>
      <w:r w:rsidRPr="00AB0BBD">
        <w:rPr>
          <w:rFonts w:cs="Arial"/>
          <w:b/>
          <w:sz w:val="22"/>
        </w:rPr>
        <w:t>(US)</w:t>
      </w:r>
      <w:r w:rsidRPr="00AB0BBD">
        <w:rPr>
          <w:rFonts w:cs="Arial"/>
          <w:sz w:val="22"/>
        </w:rPr>
        <w:t xml:space="preserve"> volume portion of the </w:t>
      </w:r>
      <w:r w:rsidR="00E45C40">
        <w:rPr>
          <w:rFonts w:cs="Arial"/>
          <w:sz w:val="22"/>
        </w:rPr>
        <w:t>“</w:t>
      </w:r>
      <w:r w:rsidRPr="00AB0BBD">
        <w:rPr>
          <w:rFonts w:cs="Arial"/>
          <w:sz w:val="22"/>
        </w:rPr>
        <w:t>Quantity</w:t>
      </w:r>
      <w:r w:rsidR="00E45C40">
        <w:rPr>
          <w:rFonts w:cs="Arial"/>
          <w:sz w:val="22"/>
        </w:rPr>
        <w:t>”</w:t>
      </w:r>
      <w:r w:rsidRPr="00AB0BBD">
        <w:rPr>
          <w:rFonts w:cs="Arial"/>
          <w:sz w:val="22"/>
        </w:rPr>
        <w:t xml:space="preserve"> in item </w:t>
      </w:r>
      <w:r w:rsidR="001B6E6A" w:rsidRPr="00AB0BBD">
        <w:rPr>
          <w:rFonts w:cs="Arial"/>
          <w:sz w:val="22"/>
        </w:rPr>
        <w:t>“</w:t>
      </w:r>
      <w:r w:rsidRPr="00AB0BBD">
        <w:rPr>
          <w:rFonts w:cs="Arial"/>
          <w:sz w:val="22"/>
        </w:rPr>
        <w:t>a</w:t>
      </w:r>
      <w:r w:rsidR="001B6E6A" w:rsidRPr="00AB0BBD">
        <w:rPr>
          <w:rFonts w:cs="Arial"/>
          <w:sz w:val="22"/>
        </w:rPr>
        <w:t>”</w:t>
      </w:r>
      <w:r w:rsidRPr="00AB0BBD">
        <w:rPr>
          <w:rFonts w:cs="Arial"/>
          <w:sz w:val="22"/>
        </w:rPr>
        <w:t xml:space="preserve"> above whenever </w:t>
      </w:r>
      <w:r w:rsidR="00F27C04" w:rsidRPr="00AB0BBD">
        <w:rPr>
          <w:rFonts w:cs="Arial"/>
          <w:sz w:val="22"/>
        </w:rPr>
        <w:t>“OIL,”</w:t>
      </w:r>
      <w:r w:rsidRPr="00AB0BBD">
        <w:rPr>
          <w:rFonts w:cs="Arial"/>
          <w:sz w:val="22"/>
        </w:rPr>
        <w:t xml:space="preserve"> </w:t>
      </w:r>
      <w:r w:rsidR="00F27C04" w:rsidRPr="00AB0BBD">
        <w:rPr>
          <w:rFonts w:cs="Arial"/>
          <w:sz w:val="22"/>
        </w:rPr>
        <w:t>“NGL,”</w:t>
      </w:r>
      <w:r w:rsidRPr="00AB0BBD">
        <w:rPr>
          <w:rFonts w:cs="Arial"/>
          <w:sz w:val="22"/>
        </w:rPr>
        <w:t xml:space="preserve"> or other substances were brought into the </w:t>
      </w:r>
      <w:r w:rsidR="004D6D45" w:rsidRPr="00AB0BBD">
        <w:rPr>
          <w:rFonts w:cs="Arial"/>
          <w:sz w:val="22"/>
        </w:rPr>
        <w:t>“Accounting Unit”</w:t>
      </w:r>
      <w:r w:rsidRPr="00AB0BBD">
        <w:rPr>
          <w:rFonts w:cs="Arial"/>
          <w:sz w:val="22"/>
        </w:rPr>
        <w:t xml:space="preserve"> from another </w:t>
      </w:r>
      <w:r w:rsidR="004D6D45" w:rsidRPr="00AB0BBD">
        <w:rPr>
          <w:rFonts w:cs="Arial"/>
          <w:sz w:val="22"/>
        </w:rPr>
        <w:t>“Accounting Unit”</w:t>
      </w:r>
      <w:r w:rsidRPr="00AB0BBD">
        <w:rPr>
          <w:rFonts w:cs="Arial"/>
          <w:sz w:val="22"/>
        </w:rPr>
        <w:t xml:space="preserve"> and injected to improve production.  If no </w:t>
      </w:r>
      <w:r w:rsidR="00E45C40">
        <w:rPr>
          <w:rFonts w:cs="Arial"/>
          <w:sz w:val="22"/>
        </w:rPr>
        <w:t>“</w:t>
      </w:r>
      <w:r w:rsidRPr="00AB0BBD">
        <w:rPr>
          <w:rFonts w:cs="Arial"/>
          <w:sz w:val="22"/>
        </w:rPr>
        <w:t>Outside Substance</w:t>
      </w:r>
      <w:r w:rsidR="00E45C40">
        <w:rPr>
          <w:rFonts w:cs="Arial"/>
          <w:sz w:val="22"/>
        </w:rPr>
        <w:t>”</w:t>
      </w:r>
      <w:r w:rsidRPr="00AB0BBD">
        <w:rPr>
          <w:rFonts w:cs="Arial"/>
          <w:sz w:val="22"/>
        </w:rPr>
        <w:t xml:space="preserve"> was imported and/or injected, then do not report this item.</w:t>
      </w:r>
    </w:p>
    <w:p w:rsidR="003D2861" w:rsidRPr="00AB0BBD" w:rsidRDefault="003D2861" w:rsidP="007E6F4C">
      <w:pPr>
        <w:pStyle w:val="BodyTextIndent2"/>
        <w:tabs>
          <w:tab w:val="left" w:pos="1440"/>
        </w:tabs>
        <w:ind w:hanging="720"/>
        <w:jc w:val="left"/>
        <w:rPr>
          <w:rFonts w:cs="Arial"/>
          <w:sz w:val="22"/>
        </w:rPr>
      </w:pPr>
    </w:p>
    <w:p w:rsidR="00801112" w:rsidRPr="00AB0BBD" w:rsidRDefault="00801112" w:rsidP="007E6F4C">
      <w:pPr>
        <w:pStyle w:val="BodyTextIndent2"/>
        <w:tabs>
          <w:tab w:val="left" w:pos="1440"/>
        </w:tabs>
        <w:ind w:hanging="720"/>
        <w:jc w:val="left"/>
        <w:rPr>
          <w:rFonts w:cs="Arial"/>
          <w:sz w:val="22"/>
        </w:rPr>
      </w:pPr>
      <w:r w:rsidRPr="00AB0BBD">
        <w:rPr>
          <w:rFonts w:cs="Arial"/>
          <w:sz w:val="22"/>
        </w:rPr>
        <w:t xml:space="preserve">NOTE: </w:t>
      </w:r>
      <w:r w:rsidR="00E1770A" w:rsidRPr="00AB0BBD">
        <w:rPr>
          <w:rFonts w:cs="Arial"/>
          <w:sz w:val="22"/>
        </w:rPr>
        <w:t xml:space="preserve">The “OS” and “US” </w:t>
      </w:r>
      <w:r w:rsidR="006350C9">
        <w:rPr>
          <w:rFonts w:cs="Arial"/>
          <w:sz w:val="22"/>
        </w:rPr>
        <w:t xml:space="preserve">volumes </w:t>
      </w:r>
      <w:r w:rsidR="00E1770A" w:rsidRPr="00AB0BBD">
        <w:rPr>
          <w:rFonts w:cs="Arial"/>
          <w:sz w:val="22"/>
        </w:rPr>
        <w:t>should sum to “WIO</w:t>
      </w:r>
      <w:r w:rsidR="00E45C40">
        <w:rPr>
          <w:rFonts w:cs="Arial"/>
          <w:sz w:val="22"/>
        </w:rPr>
        <w:t>”</w:t>
      </w:r>
      <w:r w:rsidR="006350C9">
        <w:rPr>
          <w:rFonts w:cs="Arial"/>
          <w:sz w:val="22"/>
        </w:rPr>
        <w:t xml:space="preserve"> Volume.</w:t>
      </w:r>
    </w:p>
    <w:p w:rsidR="00801112" w:rsidRPr="00AB0BBD" w:rsidRDefault="00801112" w:rsidP="007E6F4C">
      <w:pPr>
        <w:pStyle w:val="BodyTextIndent2"/>
        <w:tabs>
          <w:tab w:val="left" w:pos="1440"/>
        </w:tabs>
        <w:ind w:hanging="720"/>
        <w:jc w:val="left"/>
        <w:rPr>
          <w:rFonts w:cs="Arial"/>
          <w:sz w:val="22"/>
        </w:rPr>
      </w:pPr>
    </w:p>
    <w:p w:rsidR="00EB31D6" w:rsidRPr="00AB0BBD" w:rsidRDefault="00EB31D6"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color w:val="000000"/>
          <w:sz w:val="22"/>
        </w:rPr>
      </w:pPr>
      <w:r w:rsidRPr="00AB0BBD">
        <w:rPr>
          <w:rFonts w:cs="Arial"/>
          <w:color w:val="000000"/>
          <w:sz w:val="22"/>
        </w:rPr>
        <w:t xml:space="preserve">Report the </w:t>
      </w:r>
      <w:r w:rsidR="00E45C40">
        <w:rPr>
          <w:rFonts w:cs="Arial"/>
          <w:color w:val="000000"/>
          <w:sz w:val="22"/>
        </w:rPr>
        <w:t>“</w:t>
      </w:r>
      <w:r w:rsidRPr="00AB0BBD">
        <w:rPr>
          <w:rFonts w:cs="Arial"/>
          <w:color w:val="000000"/>
          <w:sz w:val="22"/>
        </w:rPr>
        <w:t>Royalty Volume</w:t>
      </w:r>
      <w:r w:rsidR="00E45C40">
        <w:rPr>
          <w:rFonts w:cs="Arial"/>
          <w:color w:val="000000"/>
          <w:sz w:val="22"/>
        </w:rPr>
        <w:t>”</w:t>
      </w:r>
      <w:r w:rsidRPr="00AB0BBD">
        <w:rPr>
          <w:rFonts w:cs="Arial"/>
          <w:color w:val="000000"/>
          <w:sz w:val="22"/>
        </w:rPr>
        <w:t xml:space="preserve"> </w:t>
      </w:r>
      <w:r w:rsidRPr="00AB0BBD">
        <w:rPr>
          <w:rFonts w:cs="Arial"/>
          <w:b/>
          <w:color w:val="000000"/>
          <w:sz w:val="22"/>
        </w:rPr>
        <w:t>(ROY)</w:t>
      </w:r>
      <w:r w:rsidRPr="00AB0BBD">
        <w:rPr>
          <w:rFonts w:cs="Arial"/>
          <w:color w:val="000000"/>
          <w:sz w:val="22"/>
        </w:rPr>
        <w:t xml:space="preserve"> portion of the </w:t>
      </w:r>
      <w:r w:rsidR="00801112" w:rsidRPr="00AB0BBD">
        <w:rPr>
          <w:rFonts w:cs="Arial"/>
          <w:color w:val="000000"/>
          <w:sz w:val="22"/>
        </w:rPr>
        <w:t>“WIO</w:t>
      </w:r>
      <w:r w:rsidR="00A106E0" w:rsidRPr="00AB0BBD">
        <w:rPr>
          <w:rFonts w:cs="Arial"/>
          <w:color w:val="000000"/>
          <w:sz w:val="22"/>
        </w:rPr>
        <w:t>,</w:t>
      </w:r>
      <w:r w:rsidR="00801112" w:rsidRPr="00AB0BBD">
        <w:rPr>
          <w:rFonts w:cs="Arial"/>
          <w:color w:val="000000"/>
          <w:sz w:val="22"/>
        </w:rPr>
        <w:t xml:space="preserve">” or if reinjectants are included in the produced volume, </w:t>
      </w:r>
      <w:r w:rsidR="00A106E0" w:rsidRPr="00AB0BBD">
        <w:rPr>
          <w:rFonts w:cs="Arial"/>
          <w:color w:val="000000"/>
          <w:sz w:val="22"/>
        </w:rPr>
        <w:t>then</w:t>
      </w:r>
      <w:r w:rsidR="00801112" w:rsidRPr="00AB0BBD">
        <w:rPr>
          <w:rFonts w:cs="Arial"/>
          <w:color w:val="000000"/>
          <w:sz w:val="22"/>
        </w:rPr>
        <w:t xml:space="preserve"> report the “ROY” of the “US” volume.</w:t>
      </w:r>
    </w:p>
    <w:p w:rsidR="003B79FE" w:rsidRPr="00AB0BBD" w:rsidRDefault="003B79FE" w:rsidP="003B79FE">
      <w:pPr>
        <w:pStyle w:val="BodyTextIndent2"/>
        <w:ind w:left="720" w:firstLine="0"/>
        <w:jc w:val="left"/>
        <w:rPr>
          <w:rFonts w:cs="Arial"/>
          <w:color w:val="000000"/>
          <w:sz w:val="22"/>
        </w:rPr>
      </w:pPr>
    </w:p>
    <w:p w:rsidR="007804DB" w:rsidRPr="00AB0BBD" w:rsidRDefault="007804DB" w:rsidP="003B79FE">
      <w:pPr>
        <w:pStyle w:val="BodyTextIndent2"/>
        <w:ind w:left="720" w:firstLine="0"/>
        <w:jc w:val="left"/>
        <w:rPr>
          <w:rFonts w:cs="Arial"/>
          <w:color w:val="000000"/>
          <w:sz w:val="22"/>
        </w:rPr>
      </w:pPr>
    </w:p>
    <w:p w:rsidR="003D2861" w:rsidRPr="00AB0BBD" w:rsidRDefault="009E1690" w:rsidP="007804DB">
      <w:pPr>
        <w:pStyle w:val="BodyTextIndent2"/>
        <w:jc w:val="left"/>
        <w:rPr>
          <w:rFonts w:cs="Arial"/>
          <w:color w:val="000000"/>
          <w:sz w:val="22"/>
        </w:rPr>
      </w:pPr>
      <w:r w:rsidRPr="00AB0BBD">
        <w:rPr>
          <w:rFonts w:cs="Arial"/>
          <w:color w:val="000000"/>
          <w:sz w:val="22"/>
        </w:rPr>
        <w:tab/>
      </w:r>
      <w:r w:rsidR="007804DB" w:rsidRPr="00AB0BBD">
        <w:rPr>
          <w:rFonts w:cs="Arial"/>
          <w:color w:val="000000"/>
          <w:sz w:val="22"/>
        </w:rPr>
        <w:t>NOTE:  If the “Product” reported is gas, either “Wet Gas” (W) or “Dry Gas” (D), a conversion of the MCF volume to a “Barrels of Oil Equivalent” must also be reported</w:t>
      </w:r>
      <w:r w:rsidR="006A6C66">
        <w:rPr>
          <w:rFonts w:cs="Arial"/>
          <w:color w:val="000000"/>
          <w:sz w:val="22"/>
        </w:rPr>
        <w:t xml:space="preserve"> as ROYB</w:t>
      </w:r>
      <w:r w:rsidR="007804DB" w:rsidRPr="00AB0BBD">
        <w:rPr>
          <w:rFonts w:cs="Arial"/>
          <w:color w:val="000000"/>
          <w:sz w:val="22"/>
        </w:rPr>
        <w:t>.</w:t>
      </w:r>
      <w:r w:rsidR="00834FF0" w:rsidRPr="00AB0BBD">
        <w:rPr>
          <w:rFonts w:cs="Arial"/>
          <w:color w:val="000000"/>
          <w:sz w:val="22"/>
        </w:rPr>
        <w:t xml:space="preserve"> Use the rate reported in </w:t>
      </w:r>
      <w:r w:rsidR="00E45C40">
        <w:rPr>
          <w:rFonts w:cs="Arial"/>
          <w:color w:val="000000"/>
          <w:sz w:val="22"/>
        </w:rPr>
        <w:t>i</w:t>
      </w:r>
      <w:r w:rsidR="00834FF0" w:rsidRPr="00AB0BBD">
        <w:rPr>
          <w:rFonts w:cs="Arial"/>
          <w:color w:val="000000"/>
          <w:sz w:val="22"/>
        </w:rPr>
        <w:t xml:space="preserve">tem </w:t>
      </w:r>
      <w:r w:rsidR="00E45C40">
        <w:rPr>
          <w:rFonts w:cs="Arial"/>
          <w:color w:val="000000"/>
          <w:sz w:val="22"/>
        </w:rPr>
        <w:t>“</w:t>
      </w:r>
      <w:r w:rsidR="00834FF0" w:rsidRPr="00AB0BBD">
        <w:rPr>
          <w:rFonts w:cs="Arial"/>
          <w:color w:val="000000"/>
          <w:sz w:val="22"/>
        </w:rPr>
        <w:t>t.</w:t>
      </w:r>
      <w:r w:rsidR="00E45C40">
        <w:rPr>
          <w:rFonts w:cs="Arial"/>
          <w:color w:val="000000"/>
          <w:sz w:val="22"/>
        </w:rPr>
        <w:t>”</w:t>
      </w:r>
      <w:r w:rsidR="00834FF0" w:rsidRPr="00AB0BBD">
        <w:rPr>
          <w:rFonts w:cs="Arial"/>
          <w:color w:val="000000"/>
          <w:sz w:val="22"/>
        </w:rPr>
        <w:t xml:space="preserve"> below for the rate of conversion of MCF to </w:t>
      </w:r>
      <w:r w:rsidR="00E45C40">
        <w:rPr>
          <w:rFonts w:cs="Arial"/>
          <w:color w:val="000000"/>
          <w:sz w:val="22"/>
        </w:rPr>
        <w:t>“</w:t>
      </w:r>
      <w:r w:rsidR="00834FF0" w:rsidRPr="00AB0BBD">
        <w:rPr>
          <w:rFonts w:cs="Arial"/>
          <w:color w:val="000000"/>
          <w:sz w:val="22"/>
        </w:rPr>
        <w:t>Barrels of Oil Equivalent</w:t>
      </w:r>
      <w:r w:rsidR="00E45C40">
        <w:rPr>
          <w:rFonts w:cs="Arial"/>
          <w:color w:val="000000"/>
          <w:sz w:val="22"/>
        </w:rPr>
        <w:t>.”</w:t>
      </w:r>
    </w:p>
    <w:p w:rsidR="009E1690" w:rsidRPr="00AB0BBD" w:rsidRDefault="009E1690" w:rsidP="007E6F4C">
      <w:pPr>
        <w:pStyle w:val="BodyTextIndent2"/>
        <w:tabs>
          <w:tab w:val="left" w:pos="1440"/>
        </w:tabs>
        <w:ind w:hanging="720"/>
        <w:jc w:val="left"/>
        <w:rPr>
          <w:rFonts w:cs="Arial"/>
          <w:color w:val="000000"/>
          <w:sz w:val="22"/>
        </w:rPr>
      </w:pPr>
    </w:p>
    <w:p w:rsidR="007804DB" w:rsidRPr="00AB0BBD" w:rsidRDefault="009A4056" w:rsidP="007E6F4C">
      <w:pPr>
        <w:pStyle w:val="BodyTextIndent2"/>
        <w:numPr>
          <w:ilvl w:val="0"/>
          <w:numId w:val="2"/>
        </w:numPr>
        <w:tabs>
          <w:tab w:val="left" w:pos="1440"/>
        </w:tabs>
        <w:jc w:val="left"/>
        <w:rPr>
          <w:rFonts w:cs="Arial"/>
          <w:sz w:val="22"/>
        </w:rPr>
      </w:pPr>
      <w:r>
        <w:rPr>
          <w:rFonts w:cs="Arial"/>
          <w:sz w:val="22"/>
        </w:rPr>
        <w:t>For Product Code W or D, r</w:t>
      </w:r>
      <w:r w:rsidR="007804DB" w:rsidRPr="00AB0BBD">
        <w:rPr>
          <w:rFonts w:cs="Arial"/>
          <w:sz w:val="22"/>
        </w:rPr>
        <w:t>eport</w:t>
      </w:r>
      <w:r w:rsidR="007804DB" w:rsidRPr="00AB0BBD">
        <w:rPr>
          <w:rFonts w:cs="Arial"/>
          <w:color w:val="000000"/>
          <w:sz w:val="22"/>
        </w:rPr>
        <w:t xml:space="preserve"> the “Allocation</w:t>
      </w:r>
      <w:r w:rsidR="0004764A" w:rsidRPr="00AB0BBD">
        <w:rPr>
          <w:rFonts w:cs="Arial"/>
          <w:color w:val="000000"/>
          <w:sz w:val="22"/>
        </w:rPr>
        <w:t>”</w:t>
      </w:r>
      <w:r w:rsidR="007804DB" w:rsidRPr="00AB0BBD">
        <w:rPr>
          <w:rFonts w:cs="Arial"/>
          <w:color w:val="000000"/>
          <w:sz w:val="22"/>
        </w:rPr>
        <w:t xml:space="preserve"> </w:t>
      </w:r>
      <w:r w:rsidR="0004764A" w:rsidRPr="00AB0BBD">
        <w:rPr>
          <w:rFonts w:cs="Arial"/>
          <w:color w:val="000000"/>
          <w:sz w:val="22"/>
        </w:rPr>
        <w:t>c</w:t>
      </w:r>
      <w:r w:rsidR="007804DB" w:rsidRPr="00AB0BBD">
        <w:rPr>
          <w:rFonts w:cs="Arial"/>
          <w:color w:val="000000"/>
          <w:sz w:val="22"/>
        </w:rPr>
        <w:t xml:space="preserve">ode </w:t>
      </w:r>
      <w:r w:rsidR="00E45C40">
        <w:rPr>
          <w:rFonts w:cs="Arial"/>
          <w:color w:val="000000"/>
          <w:sz w:val="22"/>
        </w:rPr>
        <w:t>“</w:t>
      </w:r>
      <w:r w:rsidR="007804DB" w:rsidRPr="00AB0BBD">
        <w:rPr>
          <w:rFonts w:cs="Arial"/>
          <w:color w:val="000000"/>
          <w:sz w:val="22"/>
        </w:rPr>
        <w:t>Royalty Volumes</w:t>
      </w:r>
      <w:r w:rsidR="00E45C40">
        <w:rPr>
          <w:rFonts w:cs="Arial"/>
          <w:color w:val="000000"/>
          <w:sz w:val="22"/>
        </w:rPr>
        <w:t>”</w:t>
      </w:r>
      <w:r w:rsidR="0004764A" w:rsidRPr="00AB0BBD">
        <w:rPr>
          <w:rFonts w:cs="Arial"/>
          <w:color w:val="000000"/>
          <w:sz w:val="22"/>
        </w:rPr>
        <w:t xml:space="preserve"> (ROY)</w:t>
      </w:r>
      <w:r w:rsidR="007804DB" w:rsidRPr="00AB0BBD">
        <w:rPr>
          <w:rFonts w:cs="Arial"/>
          <w:color w:val="000000"/>
          <w:sz w:val="22"/>
        </w:rPr>
        <w:t xml:space="preserve"> (MCF) to </w:t>
      </w:r>
      <w:r w:rsidR="00E45C40">
        <w:rPr>
          <w:rFonts w:cs="Arial"/>
          <w:color w:val="000000"/>
          <w:sz w:val="22"/>
        </w:rPr>
        <w:t>“</w:t>
      </w:r>
      <w:r w:rsidR="007804DB" w:rsidRPr="00AB0BBD">
        <w:rPr>
          <w:rFonts w:cs="Arial"/>
          <w:color w:val="000000"/>
          <w:sz w:val="22"/>
        </w:rPr>
        <w:t>Barrels of Oil Equivalent</w:t>
      </w:r>
      <w:r w:rsidR="00E45C40">
        <w:rPr>
          <w:rFonts w:cs="Arial"/>
          <w:color w:val="000000"/>
          <w:sz w:val="22"/>
        </w:rPr>
        <w:t>”</w:t>
      </w:r>
      <w:r w:rsidR="007804DB" w:rsidRPr="00AB0BBD">
        <w:rPr>
          <w:rFonts w:cs="Arial"/>
          <w:color w:val="000000"/>
          <w:sz w:val="22"/>
        </w:rPr>
        <w:t xml:space="preserve"> </w:t>
      </w:r>
      <w:r w:rsidR="007804DB" w:rsidRPr="00AB0BBD">
        <w:rPr>
          <w:rFonts w:cs="Arial"/>
          <w:b/>
          <w:color w:val="000000"/>
          <w:sz w:val="22"/>
        </w:rPr>
        <w:t>(ROYB)</w:t>
      </w:r>
      <w:r w:rsidR="007804DB" w:rsidRPr="00AB0BBD">
        <w:rPr>
          <w:rFonts w:cs="Arial"/>
          <w:color w:val="000000"/>
          <w:sz w:val="22"/>
        </w:rPr>
        <w:t xml:space="preserve"> to report the barrels equivalent for the royalty volume of gas.</w:t>
      </w:r>
    </w:p>
    <w:p w:rsidR="007804DB" w:rsidRPr="00AB0BBD" w:rsidRDefault="007804DB" w:rsidP="007804DB">
      <w:pPr>
        <w:pStyle w:val="BodyTextIndent2"/>
        <w:ind w:left="720" w:firstLine="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04764A" w:rsidRPr="00AB0BBD">
        <w:rPr>
          <w:rFonts w:cs="Arial"/>
          <w:sz w:val="22"/>
        </w:rPr>
        <w:t>“</w:t>
      </w:r>
      <w:r w:rsidRPr="00AB0BBD">
        <w:rPr>
          <w:rFonts w:cs="Arial"/>
          <w:sz w:val="22"/>
        </w:rPr>
        <w:t>Royalty-In-Value</w:t>
      </w:r>
      <w:r w:rsidR="0004764A" w:rsidRPr="00AB0BBD">
        <w:rPr>
          <w:rFonts w:cs="Arial"/>
          <w:sz w:val="22"/>
        </w:rPr>
        <w:t>”</w:t>
      </w:r>
      <w:r w:rsidRPr="00AB0BBD">
        <w:rPr>
          <w:rFonts w:cs="Arial"/>
          <w:sz w:val="22"/>
        </w:rPr>
        <w:t xml:space="preserve"> </w:t>
      </w:r>
      <w:r w:rsidRPr="00AB0BBD">
        <w:rPr>
          <w:rFonts w:cs="Arial"/>
          <w:b/>
          <w:sz w:val="22"/>
        </w:rPr>
        <w:t>(RIV)</w:t>
      </w:r>
      <w:r w:rsidRPr="00AB0BBD">
        <w:rPr>
          <w:rFonts w:cs="Arial"/>
          <w:sz w:val="22"/>
        </w:rPr>
        <w:t xml:space="preserve"> volume portion of the </w:t>
      </w:r>
      <w:r w:rsidR="00E45C40">
        <w:rPr>
          <w:rFonts w:cs="Arial"/>
          <w:sz w:val="22"/>
        </w:rPr>
        <w:t>“</w:t>
      </w:r>
      <w:r w:rsidRPr="00AB0BBD">
        <w:rPr>
          <w:rFonts w:cs="Arial"/>
          <w:sz w:val="22"/>
        </w:rPr>
        <w:t>Royalty Volume</w:t>
      </w:r>
      <w:r w:rsidR="00E45C40">
        <w:rPr>
          <w:rFonts w:cs="Arial"/>
          <w:sz w:val="22"/>
        </w:rPr>
        <w:t>”</w:t>
      </w:r>
      <w:r w:rsidRPr="00AB0BBD">
        <w:rPr>
          <w:rFonts w:cs="Arial"/>
          <w:sz w:val="22"/>
        </w:rPr>
        <w:t xml:space="preserve"> (ROY)</w:t>
      </w:r>
      <w:r w:rsidR="00EB31D6" w:rsidRPr="00AB0BBD">
        <w:rPr>
          <w:rFonts w:cs="Arial"/>
          <w:sz w:val="22"/>
        </w:rPr>
        <w:t>.</w:t>
      </w:r>
      <w:r w:rsidRPr="00AB0BBD">
        <w:rPr>
          <w:rFonts w:cs="Arial"/>
          <w:sz w:val="22"/>
        </w:rPr>
        <w:t xml:space="preserve"> </w:t>
      </w:r>
    </w:p>
    <w:p w:rsidR="003D2861" w:rsidRPr="00AB0BBD" w:rsidRDefault="003D2861" w:rsidP="007E6F4C">
      <w:pPr>
        <w:pStyle w:val="BodyTextIndent2"/>
        <w:tabs>
          <w:tab w:val="left" w:pos="1440"/>
        </w:tabs>
        <w:ind w:hanging="720"/>
        <w:jc w:val="left"/>
        <w:rPr>
          <w:rFonts w:cs="Arial"/>
          <w:sz w:val="22"/>
        </w:rPr>
      </w:pPr>
    </w:p>
    <w:p w:rsidR="003D2861" w:rsidRPr="00AB0BBD" w:rsidRDefault="003D2861" w:rsidP="007E6F4C">
      <w:pPr>
        <w:pStyle w:val="BodyTextIndent2"/>
        <w:numPr>
          <w:ilvl w:val="0"/>
          <w:numId w:val="2"/>
        </w:numPr>
        <w:tabs>
          <w:tab w:val="left" w:pos="1440"/>
        </w:tabs>
        <w:jc w:val="left"/>
        <w:rPr>
          <w:rFonts w:cs="Arial"/>
          <w:sz w:val="22"/>
        </w:rPr>
      </w:pPr>
      <w:r w:rsidRPr="00AB0BBD">
        <w:rPr>
          <w:rFonts w:cs="Arial"/>
          <w:sz w:val="22"/>
        </w:rPr>
        <w:t xml:space="preserve">Report the </w:t>
      </w:r>
      <w:r w:rsidR="0004764A" w:rsidRPr="00AB0BBD">
        <w:rPr>
          <w:rFonts w:cs="Arial"/>
          <w:sz w:val="22"/>
        </w:rPr>
        <w:t>“</w:t>
      </w:r>
      <w:r w:rsidRPr="00AB0BBD">
        <w:rPr>
          <w:rFonts w:cs="Arial"/>
          <w:sz w:val="22"/>
        </w:rPr>
        <w:t>Royalty-In-Kind</w:t>
      </w:r>
      <w:r w:rsidR="0004764A" w:rsidRPr="00AB0BBD">
        <w:rPr>
          <w:rFonts w:cs="Arial"/>
          <w:sz w:val="22"/>
        </w:rPr>
        <w:t>”</w:t>
      </w:r>
      <w:r w:rsidRPr="00AB0BBD">
        <w:rPr>
          <w:rFonts w:cs="Arial"/>
          <w:sz w:val="22"/>
        </w:rPr>
        <w:t xml:space="preserve"> </w:t>
      </w:r>
      <w:r w:rsidRPr="00AB0BBD">
        <w:rPr>
          <w:rFonts w:cs="Arial"/>
          <w:b/>
          <w:sz w:val="22"/>
        </w:rPr>
        <w:t>(RIK)</w:t>
      </w:r>
      <w:r w:rsidRPr="00AB0BBD">
        <w:rPr>
          <w:rFonts w:cs="Arial"/>
          <w:sz w:val="22"/>
        </w:rPr>
        <w:t xml:space="preserve"> volume portion of the </w:t>
      </w:r>
      <w:r w:rsidR="00E45C40">
        <w:rPr>
          <w:rFonts w:cs="Arial"/>
          <w:sz w:val="22"/>
        </w:rPr>
        <w:t>“</w:t>
      </w:r>
      <w:r w:rsidRPr="00AB0BBD">
        <w:rPr>
          <w:rFonts w:cs="Arial"/>
          <w:sz w:val="22"/>
        </w:rPr>
        <w:t>Royalty Volume</w:t>
      </w:r>
      <w:r w:rsidR="00E45C40">
        <w:rPr>
          <w:rFonts w:cs="Arial"/>
          <w:sz w:val="22"/>
        </w:rPr>
        <w:t>”</w:t>
      </w:r>
      <w:r w:rsidRPr="00AB0BBD">
        <w:rPr>
          <w:rFonts w:cs="Arial"/>
          <w:sz w:val="22"/>
        </w:rPr>
        <w:t xml:space="preserve"> (ROY)</w:t>
      </w:r>
      <w:r w:rsidR="00801112" w:rsidRPr="00AB0BBD">
        <w:rPr>
          <w:rFonts w:cs="Arial"/>
          <w:sz w:val="22"/>
        </w:rPr>
        <w:t>.</w:t>
      </w:r>
    </w:p>
    <w:p w:rsidR="003D2861" w:rsidRDefault="003D2861" w:rsidP="007E6F4C">
      <w:pPr>
        <w:pStyle w:val="BodyTextIndent2"/>
        <w:tabs>
          <w:tab w:val="left" w:pos="1080"/>
          <w:tab w:val="left" w:pos="1440"/>
        </w:tabs>
        <w:ind w:hanging="720"/>
        <w:jc w:val="left"/>
        <w:rPr>
          <w:rFonts w:cs="Arial"/>
          <w:sz w:val="22"/>
        </w:rPr>
      </w:pPr>
    </w:p>
    <w:p w:rsidR="003D2861" w:rsidRPr="00AB0BBD" w:rsidRDefault="00E1770A" w:rsidP="007E6F4C">
      <w:pPr>
        <w:pStyle w:val="BodyTextIndent2"/>
        <w:tabs>
          <w:tab w:val="left" w:pos="1440"/>
        </w:tabs>
        <w:ind w:hanging="720"/>
        <w:jc w:val="left"/>
        <w:rPr>
          <w:rFonts w:cs="Arial"/>
          <w:sz w:val="22"/>
        </w:rPr>
      </w:pPr>
      <w:r w:rsidRPr="00AB0BBD">
        <w:rPr>
          <w:rFonts w:cs="Arial"/>
          <w:sz w:val="22"/>
        </w:rPr>
        <w:t xml:space="preserve">NOTE: </w:t>
      </w:r>
      <w:r w:rsidR="003D2861" w:rsidRPr="00AB0BBD">
        <w:rPr>
          <w:rFonts w:cs="Arial"/>
          <w:sz w:val="22"/>
        </w:rPr>
        <w:t xml:space="preserve"> </w:t>
      </w:r>
      <w:r w:rsidRPr="00AB0BBD">
        <w:rPr>
          <w:rFonts w:cs="Arial"/>
          <w:sz w:val="22"/>
        </w:rPr>
        <w:t xml:space="preserve">The “RIV” and “RIK” </w:t>
      </w:r>
      <w:r w:rsidR="003D2861" w:rsidRPr="00AB0BBD">
        <w:rPr>
          <w:rFonts w:cs="Arial"/>
          <w:sz w:val="22"/>
        </w:rPr>
        <w:t xml:space="preserve">should sum to </w:t>
      </w:r>
      <w:r w:rsidRPr="00AB0BBD">
        <w:rPr>
          <w:rFonts w:cs="Arial"/>
          <w:sz w:val="22"/>
        </w:rPr>
        <w:t>“ROY.”</w:t>
      </w:r>
    </w:p>
    <w:p w:rsidR="007804DB" w:rsidRPr="00AB0BBD" w:rsidRDefault="007804DB" w:rsidP="007804DB">
      <w:pPr>
        <w:tabs>
          <w:tab w:val="left" w:pos="-1440"/>
        </w:tabs>
        <w:ind w:left="144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lastRenderedPageBreak/>
        <w:t xml:space="preserve">Report the </w:t>
      </w:r>
      <w:r w:rsidR="0004764A" w:rsidRPr="00AB0BBD">
        <w:rPr>
          <w:rFonts w:ascii="Arial" w:hAnsi="Arial" w:cs="Arial"/>
          <w:sz w:val="22"/>
        </w:rPr>
        <w:t>“</w:t>
      </w:r>
      <w:r w:rsidRPr="00AB0BBD">
        <w:rPr>
          <w:rFonts w:ascii="Arial" w:hAnsi="Arial" w:cs="Arial"/>
          <w:sz w:val="22"/>
        </w:rPr>
        <w:t>Starting Value</w:t>
      </w:r>
      <w:r w:rsidR="0004764A" w:rsidRPr="00AB0BBD">
        <w:rPr>
          <w:rFonts w:ascii="Arial" w:hAnsi="Arial" w:cs="Arial"/>
          <w:sz w:val="22"/>
        </w:rPr>
        <w:t>”</w:t>
      </w:r>
      <w:r w:rsidRPr="00AB0BBD">
        <w:rPr>
          <w:rFonts w:ascii="Arial" w:hAnsi="Arial" w:cs="Arial"/>
          <w:sz w:val="22"/>
        </w:rPr>
        <w:t xml:space="preserve"> </w:t>
      </w:r>
      <w:r w:rsidRPr="00AB0BBD">
        <w:rPr>
          <w:rFonts w:ascii="Arial" w:hAnsi="Arial" w:cs="Arial"/>
          <w:b/>
          <w:sz w:val="22"/>
        </w:rPr>
        <w:t>(SV</w:t>
      </w:r>
      <w:r w:rsidR="009A4056">
        <w:rPr>
          <w:rFonts w:ascii="Arial" w:hAnsi="Arial" w:cs="Arial"/>
          <w:b/>
          <w:sz w:val="22"/>
        </w:rPr>
        <w:t xml:space="preserve"> or WAVN</w:t>
      </w:r>
      <w:r w:rsidRPr="00AB0BBD">
        <w:rPr>
          <w:rFonts w:ascii="Arial" w:hAnsi="Arial" w:cs="Arial"/>
          <w:b/>
          <w:sz w:val="22"/>
        </w:rPr>
        <w:t>)</w:t>
      </w:r>
      <w:r w:rsidRPr="00AB0BBD">
        <w:rPr>
          <w:rFonts w:ascii="Arial" w:hAnsi="Arial" w:cs="Arial"/>
          <w:sz w:val="22"/>
        </w:rPr>
        <w:t xml:space="preserve"> that adjustments are applied to for </w:t>
      </w:r>
      <w:r w:rsidR="009E0C14" w:rsidRPr="00AB0BBD">
        <w:rPr>
          <w:rFonts w:ascii="Arial" w:hAnsi="Arial" w:cs="Arial"/>
          <w:sz w:val="22"/>
        </w:rPr>
        <w:t>calculating the “Royalty Value” (RV).</w:t>
      </w:r>
    </w:p>
    <w:p w:rsidR="00502B05" w:rsidRPr="00AB0BBD" w:rsidRDefault="00F17AD1" w:rsidP="007E6F4C">
      <w:pPr>
        <w:numPr>
          <w:ilvl w:val="0"/>
          <w:numId w:val="2"/>
        </w:numPr>
        <w:tabs>
          <w:tab w:val="left" w:pos="-1440"/>
          <w:tab w:val="left" w:pos="1440"/>
        </w:tabs>
        <w:rPr>
          <w:rFonts w:ascii="Arial" w:hAnsi="Arial" w:cs="Arial"/>
          <w:sz w:val="22"/>
        </w:rPr>
      </w:pPr>
      <w:r w:rsidRPr="00AB0BBD">
        <w:rPr>
          <w:rFonts w:ascii="Arial" w:hAnsi="Arial" w:cs="Arial"/>
          <w:color w:val="000000"/>
          <w:sz w:val="22"/>
        </w:rPr>
        <w:t xml:space="preserve">Report the </w:t>
      </w:r>
      <w:r w:rsidR="0004764A" w:rsidRPr="00AB0BBD">
        <w:rPr>
          <w:rFonts w:ascii="Arial" w:hAnsi="Arial" w:cs="Arial"/>
          <w:color w:val="000000"/>
          <w:sz w:val="22"/>
        </w:rPr>
        <w:t>“</w:t>
      </w:r>
      <w:r w:rsidRPr="00AB0BBD">
        <w:rPr>
          <w:rFonts w:ascii="Arial" w:hAnsi="Arial" w:cs="Arial"/>
          <w:color w:val="000000"/>
          <w:sz w:val="22"/>
        </w:rPr>
        <w:t>Quality Adjustment</w:t>
      </w:r>
      <w:r w:rsidR="0004764A" w:rsidRPr="00AB0BBD">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(QA)</w:t>
      </w:r>
      <w:r w:rsidRPr="00AB0BBD">
        <w:rPr>
          <w:rFonts w:ascii="Arial" w:hAnsi="Arial" w:cs="Arial"/>
          <w:color w:val="000000"/>
          <w:sz w:val="22"/>
        </w:rPr>
        <w:t xml:space="preserve"> Value(s) or </w:t>
      </w:r>
      <w:r w:rsidR="0004764A" w:rsidRPr="00AB0BBD">
        <w:rPr>
          <w:rFonts w:ascii="Arial" w:hAnsi="Arial" w:cs="Arial"/>
          <w:color w:val="000000"/>
          <w:sz w:val="22"/>
        </w:rPr>
        <w:t>“</w:t>
      </w:r>
      <w:r w:rsidRPr="00AB0BBD">
        <w:rPr>
          <w:rFonts w:ascii="Arial" w:hAnsi="Arial" w:cs="Arial"/>
          <w:color w:val="000000"/>
          <w:sz w:val="22"/>
        </w:rPr>
        <w:t>BTU Adjustment Value(s)</w:t>
      </w:r>
      <w:r w:rsidR="0004764A" w:rsidRPr="00AB0BBD">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(BTU)</w:t>
      </w:r>
      <w:r w:rsidRPr="00AB0BBD">
        <w:rPr>
          <w:rFonts w:ascii="Arial" w:hAnsi="Arial" w:cs="Arial"/>
          <w:color w:val="000000"/>
          <w:sz w:val="22"/>
        </w:rPr>
        <w:t xml:space="preserve">, as applicable, to the </w:t>
      </w:r>
      <w:r w:rsidR="0004764A" w:rsidRPr="00AB0BBD">
        <w:rPr>
          <w:rFonts w:ascii="Arial" w:hAnsi="Arial" w:cs="Arial"/>
          <w:color w:val="000000"/>
          <w:sz w:val="22"/>
        </w:rPr>
        <w:t>“</w:t>
      </w:r>
      <w:r w:rsidRPr="00AB0BBD">
        <w:rPr>
          <w:rFonts w:ascii="Arial" w:hAnsi="Arial" w:cs="Arial"/>
          <w:color w:val="000000"/>
          <w:sz w:val="22"/>
        </w:rPr>
        <w:t>Starting Value</w:t>
      </w:r>
      <w:r w:rsidR="0004764A" w:rsidRPr="00AB0BBD">
        <w:rPr>
          <w:rFonts w:ascii="Arial" w:hAnsi="Arial" w:cs="Arial"/>
          <w:color w:val="000000"/>
          <w:sz w:val="22"/>
        </w:rPr>
        <w:t>”</w:t>
      </w:r>
      <w:r w:rsidRPr="00AB0BBD">
        <w:rPr>
          <w:rFonts w:ascii="Arial" w:hAnsi="Arial" w:cs="Arial"/>
          <w:color w:val="000000"/>
          <w:sz w:val="22"/>
        </w:rPr>
        <w:t xml:space="preserve"> (SV</w:t>
      </w:r>
      <w:r w:rsidR="009A4056">
        <w:rPr>
          <w:rFonts w:ascii="Arial" w:hAnsi="Arial" w:cs="Arial"/>
          <w:color w:val="000000"/>
          <w:sz w:val="22"/>
        </w:rPr>
        <w:t xml:space="preserve"> or WAVN</w:t>
      </w:r>
      <w:r w:rsidRPr="00AB0BBD">
        <w:rPr>
          <w:rFonts w:ascii="Arial" w:hAnsi="Arial" w:cs="Arial"/>
          <w:color w:val="000000"/>
          <w:sz w:val="22"/>
        </w:rPr>
        <w:t xml:space="preserve">) to derive the </w:t>
      </w:r>
      <w:r w:rsidR="0004764A" w:rsidRPr="00AB0BBD">
        <w:rPr>
          <w:rFonts w:ascii="Arial" w:hAnsi="Arial" w:cs="Arial"/>
          <w:color w:val="000000"/>
          <w:sz w:val="22"/>
        </w:rPr>
        <w:t>“</w:t>
      </w:r>
      <w:r w:rsidRPr="00AB0BBD">
        <w:rPr>
          <w:rFonts w:ascii="Arial" w:hAnsi="Arial" w:cs="Arial"/>
          <w:color w:val="000000"/>
          <w:sz w:val="22"/>
        </w:rPr>
        <w:t>Royalty Value</w:t>
      </w:r>
      <w:r w:rsidR="0004764A" w:rsidRPr="00AB0BBD">
        <w:rPr>
          <w:rFonts w:ascii="Arial" w:hAnsi="Arial" w:cs="Arial"/>
          <w:color w:val="000000"/>
          <w:sz w:val="22"/>
        </w:rPr>
        <w:t>”</w:t>
      </w:r>
      <w:r w:rsidRPr="00AB0BBD">
        <w:rPr>
          <w:rFonts w:ascii="Arial" w:hAnsi="Arial" w:cs="Arial"/>
          <w:color w:val="000000"/>
          <w:sz w:val="22"/>
        </w:rPr>
        <w:t xml:space="preserve"> (RV).  If there are multiple adjustments, list each quality adjustment as a separate line/record.</w:t>
      </w:r>
    </w:p>
    <w:p w:rsidR="004316B5" w:rsidRPr="00AB0BBD" w:rsidRDefault="004316B5"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specific </w:t>
      </w:r>
      <w:r w:rsidRPr="00AB0BBD">
        <w:rPr>
          <w:rFonts w:ascii="Arial" w:hAnsi="Arial" w:cs="Arial"/>
          <w:b/>
          <w:sz w:val="22"/>
        </w:rPr>
        <w:t>tariff</w:t>
      </w:r>
      <w:r w:rsidR="00F17AD1" w:rsidRPr="00AB0BBD">
        <w:rPr>
          <w:rFonts w:ascii="Arial" w:hAnsi="Arial" w:cs="Arial"/>
          <w:b/>
          <w:sz w:val="22"/>
        </w:rPr>
        <w:t>s</w:t>
      </w:r>
      <w:r w:rsidR="00F17AD1" w:rsidRPr="00AB0BBD">
        <w:rPr>
          <w:rFonts w:ascii="Arial" w:hAnsi="Arial" w:cs="Arial"/>
          <w:sz w:val="22"/>
        </w:rPr>
        <w:t>,</w:t>
      </w:r>
      <w:r w:rsidRPr="00AB0BBD">
        <w:rPr>
          <w:rFonts w:ascii="Arial" w:hAnsi="Arial" w:cs="Arial"/>
          <w:sz w:val="22"/>
        </w:rPr>
        <w:t xml:space="preserve"> </w:t>
      </w:r>
      <w:r w:rsidR="00F17AD1" w:rsidRPr="00AB0BBD">
        <w:rPr>
          <w:rFonts w:ascii="Arial" w:hAnsi="Arial" w:cs="Arial"/>
          <w:sz w:val="22"/>
        </w:rPr>
        <w:t>“</w:t>
      </w:r>
      <w:r w:rsidRPr="00AB0BBD">
        <w:rPr>
          <w:rFonts w:ascii="Arial" w:hAnsi="Arial" w:cs="Arial"/>
          <w:sz w:val="22"/>
        </w:rPr>
        <w:t>TAPS Tariff</w:t>
      </w:r>
      <w:r w:rsidR="00F17AD1" w:rsidRPr="00AB0BBD">
        <w:rPr>
          <w:rFonts w:ascii="Arial" w:hAnsi="Arial" w:cs="Arial"/>
          <w:sz w:val="22"/>
        </w:rPr>
        <w:t>”</w:t>
      </w:r>
      <w:r w:rsidRPr="00AB0BBD">
        <w:rPr>
          <w:rFonts w:ascii="Arial" w:hAnsi="Arial" w:cs="Arial"/>
          <w:sz w:val="22"/>
        </w:rPr>
        <w:t xml:space="preserve"> (TT), </w:t>
      </w:r>
      <w:r w:rsidR="00F17AD1" w:rsidRPr="00AB0BBD">
        <w:rPr>
          <w:rFonts w:ascii="Arial" w:hAnsi="Arial" w:cs="Arial"/>
          <w:sz w:val="22"/>
        </w:rPr>
        <w:t>“</w:t>
      </w:r>
      <w:r w:rsidRPr="00AB0BBD">
        <w:rPr>
          <w:rFonts w:ascii="Arial" w:hAnsi="Arial" w:cs="Arial"/>
          <w:sz w:val="22"/>
        </w:rPr>
        <w:t>Endicott Tariff</w:t>
      </w:r>
      <w:r w:rsidR="00F17AD1" w:rsidRPr="00AB0BBD">
        <w:rPr>
          <w:rFonts w:ascii="Arial" w:hAnsi="Arial" w:cs="Arial"/>
          <w:sz w:val="22"/>
        </w:rPr>
        <w:t>”</w:t>
      </w:r>
      <w:r w:rsidRPr="00AB0BBD">
        <w:rPr>
          <w:rFonts w:ascii="Arial" w:hAnsi="Arial" w:cs="Arial"/>
          <w:sz w:val="22"/>
        </w:rPr>
        <w:t xml:space="preserve"> (ET), </w:t>
      </w:r>
      <w:r w:rsidR="00F17AD1" w:rsidRPr="00AB0BBD">
        <w:rPr>
          <w:rFonts w:ascii="Arial" w:hAnsi="Arial" w:cs="Arial"/>
          <w:sz w:val="22"/>
        </w:rPr>
        <w:t>“</w:t>
      </w:r>
      <w:r w:rsidRPr="00AB0BBD">
        <w:rPr>
          <w:rFonts w:ascii="Arial" w:hAnsi="Arial" w:cs="Arial"/>
          <w:sz w:val="22"/>
        </w:rPr>
        <w:t>Milne Tariff</w:t>
      </w:r>
      <w:r w:rsidR="00F17AD1" w:rsidRPr="00AB0BBD">
        <w:rPr>
          <w:rFonts w:ascii="Arial" w:hAnsi="Arial" w:cs="Arial"/>
          <w:sz w:val="22"/>
        </w:rPr>
        <w:t>”</w:t>
      </w:r>
      <w:r w:rsidRPr="00AB0BBD">
        <w:rPr>
          <w:rFonts w:ascii="Arial" w:hAnsi="Arial" w:cs="Arial"/>
          <w:sz w:val="22"/>
        </w:rPr>
        <w:t xml:space="preserve"> (MT), etc.</w:t>
      </w:r>
      <w:r w:rsidR="00F17AD1" w:rsidRPr="00AB0BBD">
        <w:rPr>
          <w:rFonts w:ascii="Arial" w:hAnsi="Arial" w:cs="Arial"/>
          <w:sz w:val="22"/>
        </w:rPr>
        <w:t>, as</w:t>
      </w:r>
      <w:r w:rsidRPr="00AB0BBD">
        <w:rPr>
          <w:rFonts w:ascii="Arial" w:hAnsi="Arial" w:cs="Arial"/>
          <w:sz w:val="22"/>
        </w:rPr>
        <w:t xml:space="preserve"> adjustment </w:t>
      </w:r>
      <w:r w:rsidR="00F17AD1" w:rsidRPr="00AB0BBD">
        <w:rPr>
          <w:rFonts w:ascii="Arial" w:hAnsi="Arial" w:cs="Arial"/>
          <w:sz w:val="22"/>
        </w:rPr>
        <w:t>“</w:t>
      </w:r>
      <w:r w:rsidRPr="00AB0BBD">
        <w:rPr>
          <w:rFonts w:ascii="Arial" w:hAnsi="Arial" w:cs="Arial"/>
          <w:sz w:val="22"/>
        </w:rPr>
        <w:t>Value(s)</w:t>
      </w:r>
      <w:r w:rsidR="00F17AD1" w:rsidRPr="00AB0BBD">
        <w:rPr>
          <w:rFonts w:ascii="Arial" w:hAnsi="Arial" w:cs="Arial"/>
          <w:sz w:val="22"/>
        </w:rPr>
        <w:t>”</w:t>
      </w:r>
      <w:r w:rsidRPr="00AB0BBD">
        <w:rPr>
          <w:rFonts w:ascii="Arial" w:hAnsi="Arial" w:cs="Arial"/>
          <w:sz w:val="22"/>
        </w:rPr>
        <w:t xml:space="preserve"> applied to the </w:t>
      </w:r>
      <w:r w:rsidR="00F17AD1" w:rsidRPr="00AB0BBD">
        <w:rPr>
          <w:rFonts w:ascii="Arial" w:hAnsi="Arial" w:cs="Arial"/>
          <w:sz w:val="22"/>
        </w:rPr>
        <w:t>“</w:t>
      </w:r>
      <w:r w:rsidRPr="00AB0BBD">
        <w:rPr>
          <w:rFonts w:ascii="Arial" w:hAnsi="Arial" w:cs="Arial"/>
          <w:sz w:val="22"/>
        </w:rPr>
        <w:t>SV</w:t>
      </w:r>
      <w:r w:rsidR="009A4056">
        <w:rPr>
          <w:rFonts w:ascii="Arial" w:hAnsi="Arial" w:cs="Arial"/>
          <w:sz w:val="22"/>
        </w:rPr>
        <w:t xml:space="preserve"> or WAVN</w:t>
      </w:r>
      <w:r w:rsidR="00F17AD1" w:rsidRPr="00AB0BBD">
        <w:rPr>
          <w:rFonts w:ascii="Arial" w:hAnsi="Arial" w:cs="Arial"/>
          <w:sz w:val="22"/>
        </w:rPr>
        <w:t>”</w:t>
      </w:r>
      <w:r w:rsidRPr="00AB0BBD">
        <w:rPr>
          <w:rFonts w:ascii="Arial" w:hAnsi="Arial" w:cs="Arial"/>
          <w:sz w:val="22"/>
        </w:rPr>
        <w:t xml:space="preserve"> to derive the net </w:t>
      </w:r>
      <w:r w:rsidR="00F17AD1" w:rsidRPr="00AB0BBD">
        <w:rPr>
          <w:rFonts w:ascii="Arial" w:hAnsi="Arial" w:cs="Arial"/>
          <w:sz w:val="22"/>
        </w:rPr>
        <w:t>“</w:t>
      </w:r>
      <w:r w:rsidRPr="00AB0BBD">
        <w:rPr>
          <w:rFonts w:ascii="Arial" w:hAnsi="Arial" w:cs="Arial"/>
          <w:sz w:val="22"/>
        </w:rPr>
        <w:t>RV.</w:t>
      </w:r>
      <w:r w:rsidR="00F17AD1" w:rsidRPr="00AB0BBD">
        <w:rPr>
          <w:rFonts w:ascii="Arial" w:hAnsi="Arial" w:cs="Arial"/>
          <w:sz w:val="22"/>
        </w:rPr>
        <w:t>”</w:t>
      </w:r>
      <w:r w:rsidRPr="00AB0BBD">
        <w:rPr>
          <w:rFonts w:ascii="Arial" w:hAnsi="Arial" w:cs="Arial"/>
          <w:sz w:val="22"/>
        </w:rPr>
        <w:t xml:space="preserve">  If there are multiple tariffs or transportation adjustments, list each tariff or transportation adjustment as a separate line/record.</w:t>
      </w:r>
    </w:p>
    <w:p w:rsidR="003D2861" w:rsidRPr="00AB0BBD" w:rsidRDefault="003D2861"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w:t>
      </w:r>
      <w:r w:rsidR="0047170C">
        <w:rPr>
          <w:rFonts w:ascii="Arial" w:hAnsi="Arial" w:cs="Arial"/>
          <w:sz w:val="22"/>
        </w:rPr>
        <w:t>“</w:t>
      </w:r>
      <w:r w:rsidRPr="00AB0BBD">
        <w:rPr>
          <w:rFonts w:ascii="Arial" w:hAnsi="Arial" w:cs="Arial"/>
          <w:sz w:val="22"/>
        </w:rPr>
        <w:t>Quality Adjustment</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(QA)</w:t>
      </w:r>
      <w:r w:rsidRPr="00AB0BBD">
        <w:rPr>
          <w:rFonts w:ascii="Arial" w:hAnsi="Arial" w:cs="Arial"/>
          <w:sz w:val="22"/>
        </w:rPr>
        <w:t xml:space="preserve"> </w:t>
      </w:r>
      <w:r w:rsidR="0047170C">
        <w:rPr>
          <w:rFonts w:ascii="Arial" w:hAnsi="Arial" w:cs="Arial"/>
          <w:sz w:val="22"/>
        </w:rPr>
        <w:t>“</w:t>
      </w:r>
      <w:r w:rsidRPr="00AB0BBD">
        <w:rPr>
          <w:rFonts w:ascii="Arial" w:hAnsi="Arial" w:cs="Arial"/>
          <w:sz w:val="22"/>
        </w:rPr>
        <w:t>Value(s)</w:t>
      </w:r>
      <w:r w:rsidR="0047170C">
        <w:rPr>
          <w:rFonts w:ascii="Arial" w:hAnsi="Arial" w:cs="Arial"/>
          <w:sz w:val="22"/>
        </w:rPr>
        <w:t>”</w:t>
      </w:r>
      <w:r w:rsidRPr="00AB0BBD">
        <w:rPr>
          <w:rFonts w:ascii="Arial" w:hAnsi="Arial" w:cs="Arial"/>
          <w:sz w:val="22"/>
        </w:rPr>
        <w:t xml:space="preserve"> or </w:t>
      </w:r>
      <w:r w:rsidR="0047170C">
        <w:rPr>
          <w:rFonts w:ascii="Arial" w:hAnsi="Arial" w:cs="Arial"/>
          <w:sz w:val="22"/>
        </w:rPr>
        <w:t>“</w:t>
      </w:r>
      <w:r w:rsidRPr="00AB0BBD">
        <w:rPr>
          <w:rFonts w:ascii="Arial" w:hAnsi="Arial" w:cs="Arial"/>
          <w:sz w:val="22"/>
        </w:rPr>
        <w:t>BTU Adjustment Value(s)</w:t>
      </w:r>
      <w:r w:rsidR="0047170C">
        <w:rPr>
          <w:rFonts w:ascii="Arial" w:hAnsi="Arial" w:cs="Arial"/>
          <w:sz w:val="22"/>
        </w:rPr>
        <w:t>”</w:t>
      </w:r>
      <w:r w:rsidR="004316B5" w:rsidRPr="00AB0BBD">
        <w:rPr>
          <w:rFonts w:ascii="Arial" w:hAnsi="Arial" w:cs="Arial"/>
          <w:sz w:val="22"/>
        </w:rPr>
        <w:t xml:space="preserve"> </w:t>
      </w:r>
      <w:r w:rsidR="004316B5" w:rsidRPr="00AB0BBD">
        <w:rPr>
          <w:rFonts w:ascii="Arial" w:hAnsi="Arial" w:cs="Arial"/>
          <w:b/>
          <w:sz w:val="22"/>
        </w:rPr>
        <w:t>(BTU)</w:t>
      </w:r>
      <w:r w:rsidRPr="00AB0BBD">
        <w:rPr>
          <w:rFonts w:ascii="Arial" w:hAnsi="Arial" w:cs="Arial"/>
          <w:sz w:val="22"/>
        </w:rPr>
        <w:t xml:space="preserve">, as applicable, to the </w:t>
      </w:r>
      <w:r w:rsidR="004316B5" w:rsidRPr="00AB0BBD">
        <w:rPr>
          <w:rFonts w:ascii="Arial" w:hAnsi="Arial" w:cs="Arial"/>
          <w:sz w:val="22"/>
        </w:rPr>
        <w:t>“</w:t>
      </w:r>
      <w:r w:rsidRPr="00AB0BBD">
        <w:rPr>
          <w:rFonts w:ascii="Arial" w:hAnsi="Arial" w:cs="Arial"/>
          <w:sz w:val="22"/>
        </w:rPr>
        <w:t>SV</w:t>
      </w:r>
      <w:r w:rsidR="009A4056">
        <w:rPr>
          <w:rFonts w:ascii="Arial" w:hAnsi="Arial" w:cs="Arial"/>
          <w:sz w:val="22"/>
        </w:rPr>
        <w:t xml:space="preserve"> or WAVN</w:t>
      </w:r>
      <w:r w:rsidR="004316B5" w:rsidRPr="00AB0BBD">
        <w:rPr>
          <w:rFonts w:ascii="Arial" w:hAnsi="Arial" w:cs="Arial"/>
          <w:sz w:val="22"/>
        </w:rPr>
        <w:t>”</w:t>
      </w:r>
      <w:r w:rsidRPr="00AB0BBD">
        <w:rPr>
          <w:rFonts w:ascii="Arial" w:hAnsi="Arial" w:cs="Arial"/>
          <w:sz w:val="22"/>
        </w:rPr>
        <w:t xml:space="preserve"> to derive the </w:t>
      </w:r>
      <w:r w:rsidR="0047170C">
        <w:rPr>
          <w:rFonts w:ascii="Arial" w:hAnsi="Arial" w:cs="Arial"/>
          <w:sz w:val="22"/>
        </w:rPr>
        <w:t>“</w:t>
      </w:r>
      <w:r w:rsidR="004316B5" w:rsidRPr="00AB0BBD">
        <w:rPr>
          <w:rFonts w:ascii="Arial" w:hAnsi="Arial" w:cs="Arial"/>
          <w:sz w:val="22"/>
        </w:rPr>
        <w:t>NET</w:t>
      </w:r>
      <w:r w:rsidR="0047170C">
        <w:rPr>
          <w:rFonts w:ascii="Arial" w:hAnsi="Arial" w:cs="Arial"/>
          <w:sz w:val="22"/>
        </w:rPr>
        <w:t>”</w:t>
      </w:r>
      <w:r w:rsidR="004316B5" w:rsidRPr="00AB0BBD">
        <w:rPr>
          <w:rFonts w:ascii="Arial" w:hAnsi="Arial" w:cs="Arial"/>
          <w:sz w:val="22"/>
        </w:rPr>
        <w:t xml:space="preserve"> “RV” value.</w:t>
      </w:r>
      <w:r w:rsidRPr="00AB0BBD">
        <w:rPr>
          <w:rFonts w:ascii="Arial" w:hAnsi="Arial" w:cs="Arial"/>
          <w:sz w:val="22"/>
        </w:rPr>
        <w:t xml:space="preserve">  If there are multiple adjustments, list each quality adjustment as a separate line/record.</w:t>
      </w:r>
    </w:p>
    <w:p w:rsidR="003D2861" w:rsidRPr="00AB0BBD" w:rsidRDefault="003D2861" w:rsidP="002243B3">
      <w:pPr>
        <w:tabs>
          <w:tab w:val="left" w:pos="-1440"/>
          <w:tab w:val="left" w:pos="1440"/>
        </w:tabs>
        <w:ind w:left="1440" w:hanging="720"/>
        <w:rPr>
          <w:rFonts w:ascii="Arial" w:hAnsi="Arial" w:cs="Arial"/>
          <w:sz w:val="22"/>
        </w:rPr>
      </w:pPr>
    </w:p>
    <w:p w:rsidR="003D2861" w:rsidRPr="00936498" w:rsidRDefault="003D2861" w:rsidP="009A4056">
      <w:pPr>
        <w:tabs>
          <w:tab w:val="left" w:pos="-1440"/>
        </w:tabs>
        <w:ind w:left="1440"/>
        <w:rPr>
          <w:rFonts w:ascii="Arial" w:hAnsi="Arial" w:cs="Arial"/>
          <w:color w:val="000000"/>
          <w:sz w:val="22"/>
        </w:rPr>
      </w:pPr>
      <w:r w:rsidRPr="00AB0BBD">
        <w:rPr>
          <w:rFonts w:ascii="Arial" w:hAnsi="Arial" w:cs="Arial"/>
          <w:sz w:val="22"/>
        </w:rPr>
        <w:t xml:space="preserve">Report </w:t>
      </w:r>
      <w:r w:rsidR="007D77A8" w:rsidRPr="00AB0BBD">
        <w:rPr>
          <w:rFonts w:ascii="Arial" w:hAnsi="Arial" w:cs="Arial"/>
          <w:sz w:val="22"/>
        </w:rPr>
        <w:t xml:space="preserve">the </w:t>
      </w:r>
      <w:r w:rsidR="0047170C">
        <w:rPr>
          <w:rFonts w:ascii="Arial" w:hAnsi="Arial" w:cs="Arial"/>
          <w:sz w:val="22"/>
        </w:rPr>
        <w:t>“</w:t>
      </w:r>
      <w:r w:rsidRPr="00AB0BBD">
        <w:rPr>
          <w:rFonts w:ascii="Arial" w:hAnsi="Arial" w:cs="Arial"/>
          <w:sz w:val="22"/>
        </w:rPr>
        <w:t>Marine Cost</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(MC)</w:t>
      </w:r>
      <w:r w:rsidRPr="00AB0BBD">
        <w:rPr>
          <w:rFonts w:ascii="Arial" w:hAnsi="Arial" w:cs="Arial"/>
          <w:sz w:val="22"/>
        </w:rPr>
        <w:t xml:space="preserve"> adjustment </w:t>
      </w:r>
      <w:r w:rsidR="0047170C">
        <w:rPr>
          <w:rFonts w:ascii="Arial" w:hAnsi="Arial" w:cs="Arial"/>
          <w:sz w:val="22"/>
        </w:rPr>
        <w:t>“</w:t>
      </w:r>
      <w:r w:rsidRPr="00AB0BBD">
        <w:rPr>
          <w:rFonts w:ascii="Arial" w:hAnsi="Arial" w:cs="Arial"/>
          <w:sz w:val="22"/>
        </w:rPr>
        <w:t>Value(s)</w:t>
      </w:r>
      <w:r w:rsidR="0047170C">
        <w:rPr>
          <w:rFonts w:ascii="Arial" w:hAnsi="Arial" w:cs="Arial"/>
          <w:sz w:val="22"/>
        </w:rPr>
        <w:t>”</w:t>
      </w:r>
      <w:r w:rsidRPr="00AB0BBD">
        <w:rPr>
          <w:rFonts w:ascii="Arial" w:hAnsi="Arial" w:cs="Arial"/>
          <w:sz w:val="22"/>
        </w:rPr>
        <w:t xml:space="preserve"> </w:t>
      </w:r>
      <w:r w:rsidR="007D77A8" w:rsidRPr="00AB0BBD">
        <w:rPr>
          <w:rFonts w:ascii="Arial" w:hAnsi="Arial" w:cs="Arial"/>
          <w:sz w:val="22"/>
        </w:rPr>
        <w:t xml:space="preserve">as </w:t>
      </w:r>
      <w:r w:rsidRPr="00AB0BBD">
        <w:rPr>
          <w:rFonts w:ascii="Arial" w:hAnsi="Arial" w:cs="Arial"/>
          <w:sz w:val="22"/>
        </w:rPr>
        <w:t xml:space="preserve">applied to the </w:t>
      </w:r>
      <w:r w:rsidR="007D77A8" w:rsidRPr="00AB0BBD">
        <w:rPr>
          <w:rFonts w:ascii="Arial" w:hAnsi="Arial" w:cs="Arial"/>
          <w:sz w:val="22"/>
        </w:rPr>
        <w:t>“</w:t>
      </w:r>
      <w:r w:rsidRPr="00AB0BBD">
        <w:rPr>
          <w:rFonts w:ascii="Arial" w:hAnsi="Arial" w:cs="Arial"/>
          <w:sz w:val="22"/>
        </w:rPr>
        <w:t>SV</w:t>
      </w:r>
      <w:r w:rsidR="009A4056">
        <w:rPr>
          <w:rFonts w:ascii="Arial" w:hAnsi="Arial" w:cs="Arial"/>
          <w:sz w:val="22"/>
        </w:rPr>
        <w:t xml:space="preserve"> or WAVN</w:t>
      </w:r>
      <w:r w:rsidR="007D77A8" w:rsidRPr="00AB0BBD">
        <w:rPr>
          <w:rFonts w:ascii="Arial" w:hAnsi="Arial" w:cs="Arial"/>
          <w:sz w:val="22"/>
        </w:rPr>
        <w:t>” to derive</w:t>
      </w:r>
      <w:r w:rsidRPr="00AB0BBD">
        <w:rPr>
          <w:rFonts w:ascii="Arial" w:hAnsi="Arial" w:cs="Arial"/>
          <w:sz w:val="22"/>
        </w:rPr>
        <w:t xml:space="preserve"> the net </w:t>
      </w:r>
      <w:r w:rsidR="007D77A8" w:rsidRPr="00AB0BBD">
        <w:rPr>
          <w:rFonts w:ascii="Arial" w:hAnsi="Arial" w:cs="Arial"/>
          <w:sz w:val="22"/>
        </w:rPr>
        <w:t>“</w:t>
      </w:r>
      <w:r w:rsidRPr="00AB0BBD">
        <w:rPr>
          <w:rFonts w:ascii="Arial" w:hAnsi="Arial" w:cs="Arial"/>
          <w:sz w:val="22"/>
        </w:rPr>
        <w:t>RV</w:t>
      </w:r>
      <w:r w:rsidR="007D77A8" w:rsidRPr="00AB0BBD">
        <w:rPr>
          <w:rFonts w:ascii="Arial" w:hAnsi="Arial" w:cs="Arial"/>
          <w:sz w:val="22"/>
        </w:rPr>
        <w:t>” value</w:t>
      </w:r>
      <w:r w:rsidRPr="00AB0BBD">
        <w:rPr>
          <w:rFonts w:ascii="Arial" w:hAnsi="Arial" w:cs="Arial"/>
          <w:sz w:val="22"/>
        </w:rPr>
        <w:t xml:space="preserve">.  If there are multiple </w:t>
      </w:r>
      <w:r w:rsidR="0047170C">
        <w:rPr>
          <w:rFonts w:ascii="Arial" w:hAnsi="Arial" w:cs="Arial"/>
          <w:sz w:val="22"/>
        </w:rPr>
        <w:t>“</w:t>
      </w:r>
      <w:r w:rsidRPr="00AB0BBD">
        <w:rPr>
          <w:rFonts w:ascii="Arial" w:hAnsi="Arial" w:cs="Arial"/>
          <w:sz w:val="22"/>
        </w:rPr>
        <w:t>Marine Cost</w:t>
      </w:r>
      <w:r w:rsidR="0047170C">
        <w:rPr>
          <w:rFonts w:ascii="Arial" w:hAnsi="Arial" w:cs="Arial"/>
          <w:sz w:val="22"/>
        </w:rPr>
        <w:t>”</w:t>
      </w:r>
      <w:r w:rsidRPr="00AB0BBD">
        <w:rPr>
          <w:rFonts w:ascii="Arial" w:hAnsi="Arial" w:cs="Arial"/>
          <w:sz w:val="22"/>
        </w:rPr>
        <w:t xml:space="preserve"> (MC) adjustments, list each </w:t>
      </w:r>
      <w:r w:rsidR="0047170C">
        <w:rPr>
          <w:rFonts w:ascii="Arial" w:hAnsi="Arial" w:cs="Arial"/>
          <w:sz w:val="22"/>
        </w:rPr>
        <w:t>“</w:t>
      </w:r>
      <w:r w:rsidRPr="00AB0BBD">
        <w:rPr>
          <w:rFonts w:ascii="Arial" w:hAnsi="Arial" w:cs="Arial"/>
          <w:sz w:val="22"/>
        </w:rPr>
        <w:t>Marine Cost</w:t>
      </w:r>
      <w:r w:rsidR="0047170C">
        <w:rPr>
          <w:rFonts w:ascii="Arial" w:hAnsi="Arial" w:cs="Arial"/>
          <w:sz w:val="22"/>
        </w:rPr>
        <w:t>”</w:t>
      </w:r>
      <w:r w:rsidRPr="00AB0BBD">
        <w:rPr>
          <w:rFonts w:ascii="Arial" w:hAnsi="Arial" w:cs="Arial"/>
          <w:sz w:val="22"/>
        </w:rPr>
        <w:t xml:space="preserve"> (MC) adjustment as a separate line/record.</w:t>
      </w:r>
      <w:r w:rsidR="00CD39E6" w:rsidRPr="00AB0BBD">
        <w:rPr>
          <w:rFonts w:ascii="Arial" w:hAnsi="Arial" w:cs="Arial"/>
          <w:sz w:val="22"/>
        </w:rPr>
        <w:t xml:space="preserve"> </w:t>
      </w:r>
      <w:r w:rsidR="00CD39E6" w:rsidRPr="00AB0BBD">
        <w:rPr>
          <w:rFonts w:ascii="Arial" w:hAnsi="Arial" w:cs="Arial"/>
          <w:color w:val="000000"/>
          <w:sz w:val="22"/>
        </w:rPr>
        <w:t xml:space="preserve"> If there are multiple tariffs or transportation adjustments, list each tariff or transportation adjustment as a separate line item.</w:t>
      </w:r>
      <w:r w:rsidR="0059578E">
        <w:rPr>
          <w:rFonts w:ascii="Arial" w:hAnsi="Arial" w:cs="Arial"/>
          <w:color w:val="000000"/>
          <w:sz w:val="22"/>
        </w:rPr>
        <w:t xml:space="preserve"> </w:t>
      </w:r>
      <w:r w:rsidR="0079552F">
        <w:rPr>
          <w:rFonts w:ascii="Arial" w:hAnsi="Arial" w:cs="Arial"/>
          <w:color w:val="000000"/>
          <w:sz w:val="22"/>
        </w:rPr>
        <w:t xml:space="preserve"> </w:t>
      </w:r>
      <w:r w:rsidR="00936498">
        <w:rPr>
          <w:rFonts w:ascii="Arial" w:hAnsi="Arial" w:cs="Arial"/>
          <w:sz w:val="22"/>
        </w:rPr>
        <w:t>Re</w:t>
      </w:r>
      <w:r w:rsidRPr="00936498">
        <w:rPr>
          <w:rFonts w:ascii="Arial" w:hAnsi="Arial" w:cs="Arial"/>
          <w:sz w:val="22"/>
        </w:rPr>
        <w:t>port</w:t>
      </w:r>
      <w:r w:rsidR="0059578E">
        <w:rPr>
          <w:rFonts w:ascii="Arial" w:hAnsi="Arial" w:cs="Arial"/>
          <w:sz w:val="22"/>
        </w:rPr>
        <w:t xml:space="preserve"> </w:t>
      </w:r>
      <w:r w:rsidR="0047170C" w:rsidRPr="00936498">
        <w:rPr>
          <w:rFonts w:ascii="Arial" w:hAnsi="Arial" w:cs="Arial"/>
          <w:sz w:val="22"/>
        </w:rPr>
        <w:t>“</w:t>
      </w:r>
      <w:r w:rsidRPr="00936498">
        <w:rPr>
          <w:rFonts w:ascii="Arial" w:hAnsi="Arial" w:cs="Arial"/>
          <w:sz w:val="22"/>
        </w:rPr>
        <w:t>Tax Reimbursemen</w:t>
      </w:r>
      <w:r w:rsidRPr="00936498">
        <w:rPr>
          <w:rFonts w:ascii="Arial" w:hAnsi="Arial" w:cs="Arial"/>
          <w:b/>
          <w:sz w:val="22"/>
        </w:rPr>
        <w:t>t</w:t>
      </w:r>
      <w:r w:rsidR="0047170C" w:rsidRPr="00936498">
        <w:rPr>
          <w:rFonts w:ascii="Arial" w:hAnsi="Arial" w:cs="Arial"/>
          <w:b/>
          <w:sz w:val="22"/>
        </w:rPr>
        <w:t>”</w:t>
      </w:r>
      <w:r w:rsidRPr="00936498">
        <w:rPr>
          <w:rFonts w:ascii="Arial" w:hAnsi="Arial" w:cs="Arial"/>
          <w:b/>
          <w:sz w:val="22"/>
        </w:rPr>
        <w:t xml:space="preserve"> (TRB)</w:t>
      </w:r>
      <w:r w:rsidRPr="00936498">
        <w:rPr>
          <w:rFonts w:ascii="Arial" w:hAnsi="Arial" w:cs="Arial"/>
          <w:sz w:val="22"/>
        </w:rPr>
        <w:t xml:space="preserve"> or </w:t>
      </w:r>
      <w:r w:rsidR="0047170C" w:rsidRPr="00936498">
        <w:rPr>
          <w:rFonts w:ascii="Arial" w:hAnsi="Arial" w:cs="Arial"/>
          <w:sz w:val="22"/>
        </w:rPr>
        <w:t>“</w:t>
      </w:r>
      <w:r w:rsidRPr="00936498">
        <w:rPr>
          <w:rFonts w:ascii="Arial" w:hAnsi="Arial" w:cs="Arial"/>
          <w:sz w:val="22"/>
        </w:rPr>
        <w:t>Conservation Tax</w:t>
      </w:r>
      <w:r w:rsidR="0047170C" w:rsidRPr="00936498">
        <w:rPr>
          <w:rFonts w:ascii="Arial" w:hAnsi="Arial" w:cs="Arial"/>
          <w:sz w:val="22"/>
        </w:rPr>
        <w:t>”</w:t>
      </w:r>
      <w:r w:rsidRPr="00936498">
        <w:rPr>
          <w:rFonts w:ascii="Arial" w:hAnsi="Arial" w:cs="Arial"/>
          <w:sz w:val="22"/>
        </w:rPr>
        <w:t xml:space="preserve"> (CT) </w:t>
      </w:r>
      <w:r w:rsidR="0047170C" w:rsidRPr="00936498">
        <w:rPr>
          <w:rFonts w:ascii="Arial" w:hAnsi="Arial" w:cs="Arial"/>
          <w:sz w:val="22"/>
        </w:rPr>
        <w:t>“</w:t>
      </w:r>
      <w:r w:rsidRPr="00936498">
        <w:rPr>
          <w:rFonts w:ascii="Arial" w:hAnsi="Arial" w:cs="Arial"/>
          <w:sz w:val="22"/>
        </w:rPr>
        <w:t>Values</w:t>
      </w:r>
      <w:r w:rsidR="0047170C" w:rsidRPr="00936498">
        <w:rPr>
          <w:rFonts w:ascii="Arial" w:hAnsi="Arial" w:cs="Arial"/>
          <w:sz w:val="22"/>
        </w:rPr>
        <w:t>”</w:t>
      </w:r>
      <w:r w:rsidRPr="00936498">
        <w:rPr>
          <w:rFonts w:ascii="Arial" w:hAnsi="Arial" w:cs="Arial"/>
          <w:sz w:val="22"/>
        </w:rPr>
        <w:t xml:space="preserve"> that are applied to the </w:t>
      </w:r>
      <w:r w:rsidR="00CD39E6" w:rsidRPr="00936498">
        <w:rPr>
          <w:rFonts w:ascii="Arial" w:hAnsi="Arial" w:cs="Arial"/>
          <w:sz w:val="22"/>
        </w:rPr>
        <w:t>“</w:t>
      </w:r>
      <w:r w:rsidRPr="00936498">
        <w:rPr>
          <w:rFonts w:ascii="Arial" w:hAnsi="Arial" w:cs="Arial"/>
          <w:sz w:val="22"/>
        </w:rPr>
        <w:t>SV</w:t>
      </w:r>
      <w:r w:rsidR="009A4056" w:rsidRPr="00936498">
        <w:rPr>
          <w:rFonts w:ascii="Arial" w:hAnsi="Arial" w:cs="Arial"/>
          <w:sz w:val="22"/>
        </w:rPr>
        <w:t xml:space="preserve"> or WAVN</w:t>
      </w:r>
      <w:r w:rsidR="00CD39E6" w:rsidRPr="00936498">
        <w:rPr>
          <w:rFonts w:ascii="Arial" w:hAnsi="Arial" w:cs="Arial"/>
          <w:sz w:val="22"/>
        </w:rPr>
        <w:t>”</w:t>
      </w:r>
      <w:r w:rsidRPr="00936498">
        <w:rPr>
          <w:rFonts w:ascii="Arial" w:hAnsi="Arial" w:cs="Arial"/>
          <w:sz w:val="22"/>
        </w:rPr>
        <w:t xml:space="preserve"> to </w:t>
      </w:r>
      <w:r w:rsidR="00CD39E6" w:rsidRPr="00936498">
        <w:rPr>
          <w:rFonts w:ascii="Arial" w:hAnsi="Arial" w:cs="Arial"/>
          <w:sz w:val="22"/>
        </w:rPr>
        <w:t>derive</w:t>
      </w:r>
      <w:r w:rsidRPr="00936498">
        <w:rPr>
          <w:rFonts w:ascii="Arial" w:hAnsi="Arial" w:cs="Arial"/>
          <w:sz w:val="22"/>
        </w:rPr>
        <w:t xml:space="preserve"> the net </w:t>
      </w:r>
      <w:r w:rsidR="00CD39E6" w:rsidRPr="00936498">
        <w:rPr>
          <w:rFonts w:ascii="Arial" w:hAnsi="Arial" w:cs="Arial"/>
          <w:sz w:val="22"/>
        </w:rPr>
        <w:t>“RV” value.</w:t>
      </w:r>
      <w:r w:rsidRPr="00936498">
        <w:rPr>
          <w:rFonts w:ascii="Arial" w:hAnsi="Arial" w:cs="Arial"/>
          <w:sz w:val="22"/>
        </w:rPr>
        <w:t xml:space="preserve">  If there are multiple </w:t>
      </w:r>
      <w:r w:rsidR="0047170C" w:rsidRPr="00936498">
        <w:rPr>
          <w:rFonts w:ascii="Arial" w:hAnsi="Arial" w:cs="Arial"/>
          <w:sz w:val="22"/>
        </w:rPr>
        <w:t>“</w:t>
      </w:r>
      <w:r w:rsidRPr="00936498">
        <w:rPr>
          <w:rFonts w:ascii="Arial" w:hAnsi="Arial" w:cs="Arial"/>
          <w:sz w:val="22"/>
        </w:rPr>
        <w:t>Tax Reimbursement</w:t>
      </w:r>
      <w:r w:rsidR="0059578E">
        <w:rPr>
          <w:rFonts w:ascii="Arial" w:hAnsi="Arial" w:cs="Arial"/>
          <w:sz w:val="22"/>
        </w:rPr>
        <w:t>s</w:t>
      </w:r>
      <w:r w:rsidR="0047170C" w:rsidRPr="00936498">
        <w:rPr>
          <w:rFonts w:ascii="Arial" w:hAnsi="Arial" w:cs="Arial"/>
          <w:sz w:val="22"/>
        </w:rPr>
        <w:t>”</w:t>
      </w:r>
      <w:r w:rsidRPr="00936498">
        <w:rPr>
          <w:rFonts w:ascii="Arial" w:hAnsi="Arial" w:cs="Arial"/>
          <w:sz w:val="22"/>
        </w:rPr>
        <w:t xml:space="preserve"> (TRB)</w:t>
      </w:r>
      <w:r w:rsidR="00CD39E6" w:rsidRPr="00936498">
        <w:rPr>
          <w:rFonts w:ascii="Arial" w:hAnsi="Arial" w:cs="Arial"/>
          <w:sz w:val="22"/>
        </w:rPr>
        <w:t>,</w:t>
      </w:r>
      <w:r w:rsidRPr="00936498">
        <w:rPr>
          <w:rFonts w:ascii="Arial" w:hAnsi="Arial" w:cs="Arial"/>
          <w:sz w:val="22"/>
        </w:rPr>
        <w:t xml:space="preserve"> </w:t>
      </w:r>
      <w:r w:rsidR="0047170C" w:rsidRPr="00936498">
        <w:rPr>
          <w:rFonts w:ascii="Arial" w:hAnsi="Arial" w:cs="Arial"/>
          <w:sz w:val="22"/>
        </w:rPr>
        <w:t>“</w:t>
      </w:r>
      <w:r w:rsidRPr="00936498">
        <w:rPr>
          <w:rFonts w:ascii="Arial" w:hAnsi="Arial" w:cs="Arial"/>
          <w:sz w:val="22"/>
        </w:rPr>
        <w:t>Conservation Tax</w:t>
      </w:r>
      <w:r w:rsidR="0047170C" w:rsidRPr="00936498">
        <w:rPr>
          <w:rFonts w:ascii="Arial" w:hAnsi="Arial" w:cs="Arial"/>
          <w:sz w:val="22"/>
        </w:rPr>
        <w:t>”</w:t>
      </w:r>
      <w:r w:rsidRPr="00936498">
        <w:rPr>
          <w:rFonts w:ascii="Arial" w:hAnsi="Arial" w:cs="Arial"/>
          <w:sz w:val="22"/>
        </w:rPr>
        <w:t xml:space="preserve"> (CT)</w:t>
      </w:r>
      <w:r w:rsidR="00CD39E6" w:rsidRPr="00936498">
        <w:rPr>
          <w:rFonts w:ascii="Arial" w:hAnsi="Arial" w:cs="Arial"/>
          <w:sz w:val="22"/>
        </w:rPr>
        <w:t xml:space="preserve"> or other tax</w:t>
      </w:r>
      <w:r w:rsidRPr="00936498">
        <w:rPr>
          <w:rFonts w:ascii="Arial" w:hAnsi="Arial" w:cs="Arial"/>
          <w:sz w:val="22"/>
        </w:rPr>
        <w:t xml:space="preserve"> adjustments,</w:t>
      </w:r>
      <w:r w:rsidRPr="00936498">
        <w:rPr>
          <w:rFonts w:ascii="Arial" w:hAnsi="Arial" w:cs="Arial"/>
          <w:color w:val="000000"/>
          <w:sz w:val="22"/>
        </w:rPr>
        <w:t xml:space="preserve"> </w:t>
      </w:r>
      <w:proofErr w:type="gramStart"/>
      <w:r w:rsidRPr="00936498">
        <w:rPr>
          <w:rFonts w:ascii="Arial" w:hAnsi="Arial" w:cs="Arial"/>
          <w:color w:val="000000"/>
          <w:sz w:val="22"/>
        </w:rPr>
        <w:t>list</w:t>
      </w:r>
      <w:proofErr w:type="gramEnd"/>
      <w:r w:rsidRPr="00936498">
        <w:rPr>
          <w:rFonts w:ascii="Arial" w:hAnsi="Arial" w:cs="Arial"/>
          <w:color w:val="000000"/>
          <w:sz w:val="22"/>
        </w:rPr>
        <w:t xml:space="preserve"> each adjustment as a separate line/record.</w:t>
      </w:r>
      <w:r w:rsidR="002C7FE1" w:rsidRPr="00936498">
        <w:rPr>
          <w:rFonts w:ascii="Arial" w:hAnsi="Arial" w:cs="Arial"/>
          <w:color w:val="000000"/>
          <w:sz w:val="22"/>
        </w:rPr>
        <w:t xml:space="preserve"> </w:t>
      </w:r>
    </w:p>
    <w:p w:rsidR="00D25A9A" w:rsidRDefault="00D25A9A" w:rsidP="007E6F4C">
      <w:pPr>
        <w:tabs>
          <w:tab w:val="left" w:pos="-1440"/>
          <w:tab w:val="left" w:pos="1440"/>
        </w:tabs>
        <w:ind w:left="1440" w:hanging="720"/>
        <w:rPr>
          <w:rFonts w:ascii="Arial" w:hAnsi="Arial" w:cs="Arial"/>
          <w:color w:val="000000"/>
          <w:sz w:val="22"/>
        </w:rPr>
      </w:pPr>
    </w:p>
    <w:p w:rsidR="002243B3" w:rsidRPr="00936498" w:rsidRDefault="002243B3" w:rsidP="007E6F4C">
      <w:pPr>
        <w:tabs>
          <w:tab w:val="left" w:pos="-1440"/>
          <w:tab w:val="left" w:pos="1440"/>
        </w:tabs>
        <w:ind w:left="1440" w:hanging="720"/>
        <w:rPr>
          <w:rFonts w:ascii="Arial" w:hAnsi="Arial" w:cs="Arial"/>
          <w:color w:val="000000"/>
          <w:sz w:val="22"/>
        </w:rPr>
      </w:pPr>
    </w:p>
    <w:p w:rsidR="00D25A9A" w:rsidRPr="009A4056" w:rsidRDefault="00D25A9A" w:rsidP="007E6F4C">
      <w:pPr>
        <w:tabs>
          <w:tab w:val="left" w:pos="-1440"/>
          <w:tab w:val="left" w:pos="1440"/>
        </w:tabs>
        <w:ind w:left="1440" w:hanging="720"/>
        <w:rPr>
          <w:rFonts w:ascii="Arial" w:hAnsi="Arial" w:cs="Arial"/>
          <w:sz w:val="22"/>
        </w:rPr>
      </w:pPr>
      <w:r w:rsidRPr="00936498">
        <w:rPr>
          <w:rFonts w:ascii="Arial" w:hAnsi="Arial" w:cs="Arial"/>
          <w:color w:val="000000"/>
          <w:sz w:val="22"/>
        </w:rPr>
        <w:t>NOTE:  Include any unique</w:t>
      </w:r>
      <w:r w:rsidRPr="00936498">
        <w:rPr>
          <w:rFonts w:ascii="Arial" w:hAnsi="Arial" w:cs="Arial"/>
          <w:b/>
          <w:color w:val="000000"/>
          <w:sz w:val="22"/>
        </w:rPr>
        <w:t xml:space="preserve"> “</w:t>
      </w:r>
      <w:r w:rsidRPr="00E23962">
        <w:rPr>
          <w:rFonts w:ascii="Arial" w:hAnsi="Arial" w:cs="Arial"/>
          <w:color w:val="000000"/>
          <w:sz w:val="22"/>
        </w:rPr>
        <w:t>Val</w:t>
      </w:r>
      <w:r w:rsidRPr="00936498">
        <w:rPr>
          <w:rFonts w:ascii="Arial" w:hAnsi="Arial" w:cs="Arial"/>
          <w:color w:val="000000"/>
          <w:sz w:val="22"/>
        </w:rPr>
        <w:t>ue” adjustments that may apply to the “Accounting Unit,” “Production Month,” or “Selling Arran</w:t>
      </w:r>
      <w:r w:rsidRPr="00936498">
        <w:rPr>
          <w:rFonts w:ascii="Arial" w:hAnsi="Arial" w:cs="Arial"/>
          <w:sz w:val="22"/>
        </w:rPr>
        <w:t>g</w:t>
      </w:r>
      <w:r w:rsidRPr="009A4056">
        <w:rPr>
          <w:rFonts w:ascii="Arial" w:hAnsi="Arial" w:cs="Arial"/>
          <w:sz w:val="22"/>
        </w:rPr>
        <w:t>ement” reported.</w:t>
      </w:r>
    </w:p>
    <w:p w:rsidR="00D25A9A" w:rsidRPr="009A4056" w:rsidRDefault="00D25A9A"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9A4056">
        <w:rPr>
          <w:rFonts w:ascii="Arial" w:hAnsi="Arial" w:cs="Arial"/>
          <w:sz w:val="22"/>
        </w:rPr>
        <w:t xml:space="preserve">Report any other </w:t>
      </w:r>
      <w:r w:rsidR="00292834" w:rsidRPr="009A4056">
        <w:rPr>
          <w:rFonts w:ascii="Arial" w:hAnsi="Arial" w:cs="Arial"/>
          <w:b/>
          <w:sz w:val="22"/>
        </w:rPr>
        <w:t>“</w:t>
      </w:r>
      <w:r w:rsidRPr="009A4056">
        <w:rPr>
          <w:rFonts w:ascii="Arial" w:hAnsi="Arial" w:cs="Arial"/>
          <w:b/>
          <w:sz w:val="22"/>
        </w:rPr>
        <w:t>Value</w:t>
      </w:r>
      <w:r w:rsidR="00292834" w:rsidRPr="009A4056">
        <w:rPr>
          <w:rFonts w:ascii="Arial" w:hAnsi="Arial" w:cs="Arial"/>
          <w:b/>
          <w:sz w:val="22"/>
        </w:rPr>
        <w:t>”</w:t>
      </w:r>
      <w:r w:rsidRPr="009A4056">
        <w:rPr>
          <w:rFonts w:ascii="Arial" w:hAnsi="Arial" w:cs="Arial"/>
          <w:sz w:val="22"/>
        </w:rPr>
        <w:t xml:space="preserve"> adjustments </w:t>
      </w:r>
      <w:r w:rsidR="00292834" w:rsidRPr="009A4056">
        <w:rPr>
          <w:rFonts w:ascii="Arial" w:hAnsi="Arial" w:cs="Arial"/>
          <w:sz w:val="22"/>
        </w:rPr>
        <w:t xml:space="preserve">that may </w:t>
      </w:r>
      <w:r w:rsidRPr="009A4056">
        <w:rPr>
          <w:rFonts w:ascii="Arial" w:hAnsi="Arial" w:cs="Arial"/>
          <w:sz w:val="22"/>
        </w:rPr>
        <w:t>appl</w:t>
      </w:r>
      <w:r w:rsidR="009A4056">
        <w:rPr>
          <w:rFonts w:ascii="Arial" w:hAnsi="Arial" w:cs="Arial"/>
          <w:sz w:val="22"/>
        </w:rPr>
        <w:t>y</w:t>
      </w:r>
      <w:r w:rsidRPr="009A4056">
        <w:rPr>
          <w:rFonts w:ascii="Arial" w:hAnsi="Arial" w:cs="Arial"/>
          <w:sz w:val="22"/>
        </w:rPr>
        <w:t xml:space="preserve"> to the </w:t>
      </w:r>
      <w:r w:rsidR="00292834" w:rsidRPr="009A4056">
        <w:rPr>
          <w:rFonts w:ascii="Arial" w:hAnsi="Arial" w:cs="Arial"/>
          <w:sz w:val="22"/>
        </w:rPr>
        <w:t>“</w:t>
      </w:r>
      <w:r w:rsidRPr="009A4056">
        <w:rPr>
          <w:rFonts w:ascii="Arial" w:hAnsi="Arial" w:cs="Arial"/>
          <w:sz w:val="22"/>
        </w:rPr>
        <w:t>SV</w:t>
      </w:r>
      <w:r w:rsidR="009A4056">
        <w:rPr>
          <w:rFonts w:ascii="Arial" w:hAnsi="Arial" w:cs="Arial"/>
          <w:sz w:val="22"/>
        </w:rPr>
        <w:t xml:space="preserve"> or WAVN</w:t>
      </w:r>
      <w:r w:rsidR="00292834" w:rsidRPr="009A4056">
        <w:rPr>
          <w:rFonts w:ascii="Arial" w:hAnsi="Arial" w:cs="Arial"/>
          <w:sz w:val="22"/>
        </w:rPr>
        <w:t>”</w:t>
      </w:r>
      <w:r w:rsidRPr="009A4056">
        <w:rPr>
          <w:rFonts w:ascii="Arial" w:hAnsi="Arial" w:cs="Arial"/>
          <w:sz w:val="22"/>
        </w:rPr>
        <w:t xml:space="preserve"> to </w:t>
      </w:r>
      <w:r w:rsidR="00292834" w:rsidRPr="009A4056">
        <w:rPr>
          <w:rFonts w:ascii="Arial" w:hAnsi="Arial" w:cs="Arial"/>
          <w:sz w:val="22"/>
        </w:rPr>
        <w:t>derive</w:t>
      </w:r>
      <w:r w:rsidRPr="009A4056">
        <w:rPr>
          <w:rFonts w:ascii="Arial" w:hAnsi="Arial" w:cs="Arial"/>
          <w:sz w:val="22"/>
        </w:rPr>
        <w:t xml:space="preserve"> the net </w:t>
      </w:r>
      <w:r w:rsidR="00292834" w:rsidRPr="009A4056">
        <w:rPr>
          <w:rFonts w:ascii="Arial" w:hAnsi="Arial" w:cs="Arial"/>
          <w:sz w:val="22"/>
        </w:rPr>
        <w:t>“</w:t>
      </w:r>
      <w:r w:rsidRPr="009A4056">
        <w:rPr>
          <w:rFonts w:ascii="Arial" w:hAnsi="Arial" w:cs="Arial"/>
          <w:sz w:val="22"/>
        </w:rPr>
        <w:t>RV</w:t>
      </w:r>
      <w:r w:rsidR="00292834" w:rsidRPr="009A4056">
        <w:rPr>
          <w:rFonts w:ascii="Arial" w:hAnsi="Arial" w:cs="Arial"/>
          <w:sz w:val="22"/>
        </w:rPr>
        <w:t>” value</w:t>
      </w:r>
      <w:r w:rsidRPr="009A4056">
        <w:rPr>
          <w:rFonts w:ascii="Arial" w:hAnsi="Arial" w:cs="Arial"/>
          <w:sz w:val="22"/>
        </w:rPr>
        <w:t>.  If there are multiple adjustments,</w:t>
      </w:r>
      <w:r w:rsidRPr="00AB0BBD">
        <w:rPr>
          <w:rFonts w:ascii="Arial" w:hAnsi="Arial" w:cs="Arial"/>
          <w:sz w:val="22"/>
        </w:rPr>
        <w:t xml:space="preserve"> list each adjustment as a separate line/record.</w:t>
      </w:r>
    </w:p>
    <w:p w:rsidR="003D2861" w:rsidRPr="00AB0BBD" w:rsidRDefault="003D2861"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any </w:t>
      </w:r>
      <w:r w:rsidR="0047170C">
        <w:rPr>
          <w:rFonts w:ascii="Arial" w:hAnsi="Arial" w:cs="Arial"/>
          <w:sz w:val="22"/>
        </w:rPr>
        <w:t>“</w:t>
      </w:r>
      <w:r w:rsidR="00D25A9A" w:rsidRPr="00AB0BBD">
        <w:rPr>
          <w:rFonts w:ascii="Arial" w:hAnsi="Arial" w:cs="Arial"/>
          <w:sz w:val="22"/>
        </w:rPr>
        <w:t>S</w:t>
      </w:r>
      <w:r w:rsidRPr="00AB0BBD">
        <w:rPr>
          <w:rFonts w:ascii="Arial" w:hAnsi="Arial" w:cs="Arial"/>
          <w:sz w:val="22"/>
        </w:rPr>
        <w:t xml:space="preserve">ettlement </w:t>
      </w:r>
      <w:r w:rsidR="00D25A9A" w:rsidRPr="00AB0BBD">
        <w:rPr>
          <w:rFonts w:ascii="Arial" w:hAnsi="Arial" w:cs="Arial"/>
          <w:sz w:val="22"/>
        </w:rPr>
        <w:t>V</w:t>
      </w:r>
      <w:r w:rsidRPr="00AB0BBD">
        <w:rPr>
          <w:rFonts w:ascii="Arial" w:hAnsi="Arial" w:cs="Arial"/>
          <w:sz w:val="22"/>
        </w:rPr>
        <w:t xml:space="preserve">alue </w:t>
      </w:r>
      <w:r w:rsidR="00D25A9A" w:rsidRPr="00AB0BBD">
        <w:rPr>
          <w:rFonts w:ascii="Arial" w:hAnsi="Arial" w:cs="Arial"/>
          <w:sz w:val="22"/>
        </w:rPr>
        <w:t>A</w:t>
      </w:r>
      <w:r w:rsidRPr="00AB0BBD">
        <w:rPr>
          <w:rFonts w:ascii="Arial" w:hAnsi="Arial" w:cs="Arial"/>
          <w:sz w:val="22"/>
        </w:rPr>
        <w:t>djustments</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(SVA)</w:t>
      </w:r>
      <w:r w:rsidRPr="00AB0BBD">
        <w:rPr>
          <w:rFonts w:ascii="Arial" w:hAnsi="Arial" w:cs="Arial"/>
          <w:sz w:val="22"/>
        </w:rPr>
        <w:t xml:space="preserve"> or </w:t>
      </w:r>
      <w:r w:rsidR="0047170C">
        <w:rPr>
          <w:rFonts w:ascii="Arial" w:hAnsi="Arial" w:cs="Arial"/>
          <w:sz w:val="22"/>
        </w:rPr>
        <w:t>“</w:t>
      </w:r>
      <w:r w:rsidR="00D25A9A" w:rsidRPr="00AB0BBD">
        <w:rPr>
          <w:rFonts w:ascii="Arial" w:hAnsi="Arial" w:cs="Arial"/>
          <w:sz w:val="22"/>
        </w:rPr>
        <w:t>A</w:t>
      </w:r>
      <w:r w:rsidRPr="00AB0BBD">
        <w:rPr>
          <w:rFonts w:ascii="Arial" w:hAnsi="Arial" w:cs="Arial"/>
          <w:sz w:val="22"/>
        </w:rPr>
        <w:t xml:space="preserve">udit </w:t>
      </w:r>
      <w:r w:rsidR="00D25A9A" w:rsidRPr="00AB0BBD">
        <w:rPr>
          <w:rFonts w:ascii="Arial" w:hAnsi="Arial" w:cs="Arial"/>
          <w:sz w:val="22"/>
        </w:rPr>
        <w:t>A</w:t>
      </w:r>
      <w:r w:rsidRPr="00AB0BBD">
        <w:rPr>
          <w:rFonts w:ascii="Arial" w:hAnsi="Arial" w:cs="Arial"/>
          <w:sz w:val="22"/>
        </w:rPr>
        <w:t>djustments</w:t>
      </w:r>
      <w:r w:rsidR="0047170C">
        <w:rPr>
          <w:rFonts w:ascii="Arial" w:hAnsi="Arial" w:cs="Arial"/>
          <w:sz w:val="22"/>
        </w:rPr>
        <w:t>”</w:t>
      </w:r>
      <w:r w:rsidRPr="00AB0BBD">
        <w:rPr>
          <w:rFonts w:ascii="Arial" w:hAnsi="Arial" w:cs="Arial"/>
          <w:sz w:val="22"/>
        </w:rPr>
        <w:t xml:space="preserve"> (AA) applied to the </w:t>
      </w:r>
      <w:r w:rsidR="00D25A9A" w:rsidRPr="00AB0BBD">
        <w:rPr>
          <w:rFonts w:ascii="Arial" w:hAnsi="Arial" w:cs="Arial"/>
          <w:sz w:val="22"/>
        </w:rPr>
        <w:t>“</w:t>
      </w:r>
      <w:r w:rsidRPr="00AB0BBD">
        <w:rPr>
          <w:rFonts w:ascii="Arial" w:hAnsi="Arial" w:cs="Arial"/>
          <w:sz w:val="22"/>
        </w:rPr>
        <w:t>SV</w:t>
      </w:r>
      <w:r w:rsidR="00D25A9A" w:rsidRPr="00AB0BBD">
        <w:rPr>
          <w:rFonts w:ascii="Arial" w:hAnsi="Arial" w:cs="Arial"/>
          <w:sz w:val="22"/>
        </w:rPr>
        <w:t>”</w:t>
      </w:r>
      <w:r w:rsidRPr="00AB0BBD">
        <w:rPr>
          <w:rFonts w:ascii="Arial" w:hAnsi="Arial" w:cs="Arial"/>
          <w:sz w:val="22"/>
        </w:rPr>
        <w:t xml:space="preserve"> to derive the net </w:t>
      </w:r>
      <w:r w:rsidR="00D25A9A" w:rsidRPr="00AB0BBD">
        <w:rPr>
          <w:rFonts w:ascii="Arial" w:hAnsi="Arial" w:cs="Arial"/>
          <w:sz w:val="22"/>
        </w:rPr>
        <w:t>“</w:t>
      </w:r>
      <w:r w:rsidRPr="00AB0BBD">
        <w:rPr>
          <w:rFonts w:ascii="Arial" w:hAnsi="Arial" w:cs="Arial"/>
          <w:sz w:val="22"/>
        </w:rPr>
        <w:t>RV</w:t>
      </w:r>
      <w:r w:rsidR="00D25A9A" w:rsidRPr="00AB0BBD">
        <w:rPr>
          <w:rFonts w:ascii="Arial" w:hAnsi="Arial" w:cs="Arial"/>
          <w:sz w:val="22"/>
        </w:rPr>
        <w:t>” value</w:t>
      </w:r>
      <w:r w:rsidRPr="00AB0BBD">
        <w:rPr>
          <w:rFonts w:ascii="Arial" w:hAnsi="Arial" w:cs="Arial"/>
          <w:sz w:val="22"/>
        </w:rPr>
        <w:t>.</w:t>
      </w:r>
    </w:p>
    <w:p w:rsidR="003D2861" w:rsidRPr="00AB0BBD" w:rsidRDefault="003D2861" w:rsidP="007E6F4C">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net </w:t>
      </w:r>
      <w:r w:rsidR="0047170C">
        <w:rPr>
          <w:rFonts w:ascii="Arial" w:hAnsi="Arial" w:cs="Arial"/>
          <w:sz w:val="22"/>
        </w:rPr>
        <w:t>“</w:t>
      </w:r>
      <w:r w:rsidRPr="00AB0BBD">
        <w:rPr>
          <w:rFonts w:ascii="Arial" w:hAnsi="Arial" w:cs="Arial"/>
          <w:sz w:val="22"/>
        </w:rPr>
        <w:t>Royalty Value</w:t>
      </w:r>
      <w:r w:rsidR="0047170C">
        <w:rPr>
          <w:rFonts w:ascii="Arial" w:hAnsi="Arial" w:cs="Arial"/>
          <w:sz w:val="22"/>
        </w:rPr>
        <w:t>”</w:t>
      </w:r>
      <w:r w:rsidRPr="00AB0BBD">
        <w:rPr>
          <w:rFonts w:ascii="Arial" w:hAnsi="Arial" w:cs="Arial"/>
          <w:sz w:val="22"/>
        </w:rPr>
        <w:t xml:space="preserve"> </w:t>
      </w:r>
      <w:r w:rsidRPr="00AB0BBD">
        <w:rPr>
          <w:rFonts w:ascii="Arial" w:hAnsi="Arial" w:cs="Arial"/>
          <w:b/>
          <w:sz w:val="22"/>
        </w:rPr>
        <w:t>(RV)</w:t>
      </w:r>
      <w:r w:rsidRPr="00AB0BBD">
        <w:rPr>
          <w:rFonts w:ascii="Arial" w:hAnsi="Arial" w:cs="Arial"/>
          <w:sz w:val="22"/>
        </w:rPr>
        <w:t xml:space="preserve"> derived after all the above adjustments have been applied to the </w:t>
      </w:r>
      <w:r w:rsidR="00CB7E3C" w:rsidRPr="00AB0BBD">
        <w:rPr>
          <w:rFonts w:ascii="Arial" w:hAnsi="Arial" w:cs="Arial"/>
          <w:sz w:val="22"/>
        </w:rPr>
        <w:t>“</w:t>
      </w:r>
      <w:r w:rsidRPr="00AB0BBD">
        <w:rPr>
          <w:rFonts w:ascii="Arial" w:hAnsi="Arial" w:cs="Arial"/>
          <w:sz w:val="22"/>
        </w:rPr>
        <w:t>SV</w:t>
      </w:r>
      <w:r w:rsidR="00CB7E3C" w:rsidRPr="00AB0BBD">
        <w:rPr>
          <w:rFonts w:ascii="Arial" w:hAnsi="Arial" w:cs="Arial"/>
          <w:sz w:val="22"/>
        </w:rPr>
        <w:t xml:space="preserve">” </w:t>
      </w:r>
      <w:r w:rsidR="006350C9">
        <w:rPr>
          <w:rFonts w:ascii="Arial" w:hAnsi="Arial" w:cs="Arial"/>
          <w:sz w:val="22"/>
        </w:rPr>
        <w:t xml:space="preserve">or “WAVN” </w:t>
      </w:r>
      <w:r w:rsidR="00CB7E3C" w:rsidRPr="00AB0BBD">
        <w:rPr>
          <w:rFonts w:ascii="Arial" w:hAnsi="Arial" w:cs="Arial"/>
          <w:sz w:val="22"/>
        </w:rPr>
        <w:t>value</w:t>
      </w:r>
      <w:r w:rsidRPr="00AB0BBD">
        <w:rPr>
          <w:rFonts w:ascii="Arial" w:hAnsi="Arial" w:cs="Arial"/>
          <w:sz w:val="22"/>
        </w:rPr>
        <w:t>.</w:t>
      </w:r>
    </w:p>
    <w:p w:rsidR="003D2861" w:rsidRDefault="003D2861" w:rsidP="007E6F4C">
      <w:pPr>
        <w:tabs>
          <w:tab w:val="left" w:pos="-1440"/>
          <w:tab w:val="left" w:pos="1440"/>
        </w:tabs>
        <w:ind w:left="1440" w:hanging="720"/>
        <w:rPr>
          <w:rFonts w:ascii="Arial" w:hAnsi="Arial" w:cs="Arial"/>
          <w:sz w:val="22"/>
        </w:rPr>
      </w:pPr>
    </w:p>
    <w:p w:rsidR="002243B3" w:rsidRPr="00AB0BBD" w:rsidRDefault="002243B3" w:rsidP="007E6F4C">
      <w:pPr>
        <w:tabs>
          <w:tab w:val="left" w:pos="-1440"/>
          <w:tab w:val="left" w:pos="1440"/>
        </w:tabs>
        <w:ind w:left="1440" w:hanging="720"/>
        <w:rPr>
          <w:rFonts w:ascii="Arial" w:hAnsi="Arial" w:cs="Arial"/>
          <w:sz w:val="22"/>
        </w:rPr>
      </w:pPr>
    </w:p>
    <w:p w:rsidR="00D25A9A" w:rsidRPr="00AB0BBD" w:rsidRDefault="003D2861" w:rsidP="0059578E">
      <w:pPr>
        <w:tabs>
          <w:tab w:val="left" w:pos="-1440"/>
          <w:tab w:val="left" w:pos="900"/>
          <w:tab w:val="left" w:pos="1080"/>
        </w:tabs>
        <w:ind w:left="1440" w:hanging="720"/>
        <w:rPr>
          <w:rFonts w:ascii="Arial" w:hAnsi="Arial" w:cs="Arial"/>
          <w:sz w:val="22"/>
        </w:rPr>
      </w:pPr>
      <w:r w:rsidRPr="00AB0BBD">
        <w:rPr>
          <w:rFonts w:ascii="Arial" w:hAnsi="Arial" w:cs="Arial"/>
          <w:sz w:val="22"/>
        </w:rPr>
        <w:t xml:space="preserve">NOTE: </w:t>
      </w:r>
      <w:r w:rsidR="00D25A9A" w:rsidRPr="00AB0BBD">
        <w:rPr>
          <w:rFonts w:ascii="Arial" w:hAnsi="Arial" w:cs="Arial"/>
          <w:sz w:val="22"/>
        </w:rPr>
        <w:t xml:space="preserve"> The i</w:t>
      </w:r>
      <w:r w:rsidRPr="00AB0BBD">
        <w:rPr>
          <w:rFonts w:ascii="Arial" w:hAnsi="Arial" w:cs="Arial"/>
          <w:sz w:val="22"/>
        </w:rPr>
        <w:t xml:space="preserve">tems </w:t>
      </w:r>
      <w:r w:rsidR="00D25A9A" w:rsidRPr="00AB0BBD">
        <w:rPr>
          <w:rFonts w:ascii="Arial" w:hAnsi="Arial" w:cs="Arial"/>
          <w:sz w:val="22"/>
        </w:rPr>
        <w:t>“SV</w:t>
      </w:r>
      <w:r w:rsidR="00936498">
        <w:rPr>
          <w:rFonts w:ascii="Arial" w:hAnsi="Arial" w:cs="Arial"/>
          <w:sz w:val="22"/>
        </w:rPr>
        <w:t xml:space="preserve"> or WAVN</w:t>
      </w:r>
      <w:r w:rsidR="00D25A9A" w:rsidRPr="00AB0BBD">
        <w:rPr>
          <w:rFonts w:ascii="Arial" w:hAnsi="Arial" w:cs="Arial"/>
          <w:sz w:val="22"/>
        </w:rPr>
        <w:t>”</w:t>
      </w:r>
      <w:r w:rsidR="0047170C">
        <w:rPr>
          <w:rFonts w:ascii="Arial" w:hAnsi="Arial" w:cs="Arial"/>
          <w:sz w:val="22"/>
        </w:rPr>
        <w:t xml:space="preserve"> (Item “h.”</w:t>
      </w:r>
      <w:r w:rsidR="00370E50">
        <w:rPr>
          <w:rFonts w:ascii="Arial" w:hAnsi="Arial" w:cs="Arial"/>
          <w:sz w:val="22"/>
        </w:rPr>
        <w:t>)</w:t>
      </w:r>
      <w:r w:rsidR="0059578E">
        <w:rPr>
          <w:rFonts w:ascii="Arial" w:hAnsi="Arial" w:cs="Arial"/>
          <w:sz w:val="22"/>
        </w:rPr>
        <w:t xml:space="preserve"> </w:t>
      </w:r>
      <w:r w:rsidRPr="00AB0BBD">
        <w:rPr>
          <w:rFonts w:ascii="Arial" w:hAnsi="Arial" w:cs="Arial"/>
          <w:sz w:val="22"/>
        </w:rPr>
        <w:t>through</w:t>
      </w:r>
      <w:r w:rsidR="00370E50">
        <w:rPr>
          <w:rFonts w:ascii="Arial" w:hAnsi="Arial" w:cs="Arial"/>
          <w:sz w:val="22"/>
        </w:rPr>
        <w:t xml:space="preserve"> </w:t>
      </w:r>
      <w:r w:rsidR="0059578E">
        <w:rPr>
          <w:rFonts w:ascii="Arial" w:hAnsi="Arial" w:cs="Arial"/>
          <w:sz w:val="22"/>
        </w:rPr>
        <w:t>“</w:t>
      </w:r>
      <w:r w:rsidR="0047170C">
        <w:rPr>
          <w:rFonts w:ascii="Arial" w:hAnsi="Arial" w:cs="Arial"/>
          <w:sz w:val="22"/>
        </w:rPr>
        <w:t>SVA” (Item</w:t>
      </w:r>
      <w:r w:rsidRPr="00AB0BBD">
        <w:rPr>
          <w:rFonts w:ascii="Arial" w:hAnsi="Arial" w:cs="Arial"/>
          <w:sz w:val="22"/>
        </w:rPr>
        <w:t xml:space="preserve"> </w:t>
      </w:r>
      <w:r w:rsidR="001B6E6A" w:rsidRPr="00AB0BBD">
        <w:rPr>
          <w:rFonts w:ascii="Arial" w:hAnsi="Arial" w:cs="Arial"/>
          <w:sz w:val="22"/>
        </w:rPr>
        <w:t>“</w:t>
      </w:r>
      <w:r w:rsidR="0059578E">
        <w:rPr>
          <w:rFonts w:ascii="Arial" w:hAnsi="Arial" w:cs="Arial"/>
          <w:sz w:val="22"/>
        </w:rPr>
        <w:t>m</w:t>
      </w:r>
      <w:r w:rsidR="001B6E6A" w:rsidRPr="00AB0BBD">
        <w:rPr>
          <w:rFonts w:ascii="Arial" w:hAnsi="Arial" w:cs="Arial"/>
          <w:sz w:val="22"/>
        </w:rPr>
        <w:t>”</w:t>
      </w:r>
      <w:r w:rsidR="0047170C">
        <w:rPr>
          <w:rFonts w:ascii="Arial" w:hAnsi="Arial" w:cs="Arial"/>
          <w:sz w:val="22"/>
        </w:rPr>
        <w:t>)</w:t>
      </w:r>
      <w:r w:rsidRPr="00AB0BBD">
        <w:rPr>
          <w:rFonts w:ascii="Arial" w:hAnsi="Arial" w:cs="Arial"/>
          <w:sz w:val="22"/>
        </w:rPr>
        <w:t xml:space="preserve"> should sum to </w:t>
      </w:r>
      <w:r w:rsidR="00D25A9A" w:rsidRPr="00AB0BBD">
        <w:rPr>
          <w:rFonts w:ascii="Arial" w:hAnsi="Arial" w:cs="Arial"/>
          <w:sz w:val="22"/>
        </w:rPr>
        <w:t>“RV”</w:t>
      </w:r>
      <w:r w:rsidR="0059578E">
        <w:rPr>
          <w:rFonts w:ascii="Arial" w:hAnsi="Arial" w:cs="Arial"/>
          <w:sz w:val="22"/>
        </w:rPr>
        <w:t xml:space="preserve"> (Item “n</w:t>
      </w:r>
      <w:r w:rsidR="0047170C">
        <w:rPr>
          <w:rFonts w:ascii="Arial" w:hAnsi="Arial" w:cs="Arial"/>
          <w:sz w:val="22"/>
        </w:rPr>
        <w:t>”</w:t>
      </w:r>
      <w:r w:rsidR="0059578E">
        <w:rPr>
          <w:rFonts w:ascii="Arial" w:hAnsi="Arial" w:cs="Arial"/>
          <w:sz w:val="22"/>
        </w:rPr>
        <w:t>).</w:t>
      </w:r>
      <w:r w:rsidRPr="00AB0BBD">
        <w:rPr>
          <w:rFonts w:ascii="Arial" w:hAnsi="Arial" w:cs="Arial"/>
          <w:sz w:val="22"/>
        </w:rPr>
        <w:t xml:space="preserve">  All deductions from </w:t>
      </w:r>
      <w:r w:rsidR="00CB7E3C" w:rsidRPr="00AB0BBD">
        <w:rPr>
          <w:rFonts w:ascii="Arial" w:hAnsi="Arial" w:cs="Arial"/>
          <w:sz w:val="22"/>
        </w:rPr>
        <w:t>“</w:t>
      </w:r>
      <w:r w:rsidRPr="00AB0BBD">
        <w:rPr>
          <w:rFonts w:ascii="Arial" w:hAnsi="Arial" w:cs="Arial"/>
          <w:sz w:val="22"/>
        </w:rPr>
        <w:t>SV</w:t>
      </w:r>
      <w:r w:rsidR="0059578E">
        <w:rPr>
          <w:rFonts w:ascii="Arial" w:hAnsi="Arial" w:cs="Arial"/>
          <w:sz w:val="22"/>
        </w:rPr>
        <w:t xml:space="preserve"> or WAVN”</w:t>
      </w:r>
      <w:r w:rsidRPr="00AB0BBD">
        <w:rPr>
          <w:rFonts w:ascii="Arial" w:hAnsi="Arial" w:cs="Arial"/>
          <w:sz w:val="22"/>
        </w:rPr>
        <w:t xml:space="preserve"> should be reported as a negative </w:t>
      </w:r>
      <w:r w:rsidR="00CB7E3C" w:rsidRPr="00AB0BBD">
        <w:rPr>
          <w:rFonts w:ascii="Arial" w:hAnsi="Arial" w:cs="Arial"/>
          <w:sz w:val="22"/>
        </w:rPr>
        <w:t xml:space="preserve">( - ) </w:t>
      </w:r>
      <w:r w:rsidRPr="00AB0BBD">
        <w:rPr>
          <w:rFonts w:ascii="Arial" w:hAnsi="Arial" w:cs="Arial"/>
          <w:sz w:val="22"/>
        </w:rPr>
        <w:t>number.</w:t>
      </w:r>
    </w:p>
    <w:p w:rsidR="003D2861" w:rsidRPr="00AB0BBD" w:rsidRDefault="003D2861" w:rsidP="00B66D75">
      <w:pPr>
        <w:tabs>
          <w:tab w:val="left" w:pos="-1440"/>
          <w:tab w:val="left" w:pos="1440"/>
        </w:tabs>
        <w:ind w:left="1440" w:hanging="720"/>
        <w:rPr>
          <w:rFonts w:ascii="Arial" w:hAnsi="Arial" w:cs="Arial"/>
          <w:sz w:val="22"/>
        </w:rPr>
      </w:pPr>
    </w:p>
    <w:p w:rsidR="00BC395C" w:rsidRPr="00B66D75" w:rsidRDefault="00BC395C" w:rsidP="007E6F4C">
      <w:pPr>
        <w:numPr>
          <w:ilvl w:val="0"/>
          <w:numId w:val="2"/>
        </w:numPr>
        <w:tabs>
          <w:tab w:val="left" w:pos="-1440"/>
          <w:tab w:val="left" w:pos="1440"/>
        </w:tabs>
        <w:rPr>
          <w:rFonts w:ascii="Arial" w:hAnsi="Arial" w:cs="Arial"/>
          <w:sz w:val="22"/>
        </w:rPr>
      </w:pPr>
      <w:r w:rsidRPr="00AB0BBD">
        <w:rPr>
          <w:rFonts w:ascii="Arial" w:hAnsi="Arial" w:cs="Arial"/>
          <w:color w:val="000000"/>
          <w:sz w:val="22"/>
        </w:rPr>
        <w:t xml:space="preserve">Report the </w:t>
      </w:r>
      <w:r w:rsidR="00370E50">
        <w:rPr>
          <w:rFonts w:ascii="Arial" w:hAnsi="Arial" w:cs="Arial"/>
          <w:color w:val="000000"/>
          <w:sz w:val="22"/>
        </w:rPr>
        <w:t>“</w:t>
      </w:r>
      <w:r w:rsidRPr="00AB0BBD">
        <w:rPr>
          <w:rFonts w:ascii="Arial" w:hAnsi="Arial" w:cs="Arial"/>
          <w:color w:val="000000"/>
          <w:sz w:val="22"/>
        </w:rPr>
        <w:t>Field Cost</w:t>
      </w:r>
      <w:r w:rsidR="00370E50">
        <w:rPr>
          <w:rFonts w:ascii="Arial" w:hAnsi="Arial" w:cs="Arial"/>
          <w:color w:val="000000"/>
          <w:sz w:val="22"/>
        </w:rPr>
        <w:t xml:space="preserve"> </w:t>
      </w:r>
      <w:r w:rsidRPr="00AB0BBD">
        <w:rPr>
          <w:rFonts w:ascii="Arial" w:hAnsi="Arial" w:cs="Arial"/>
          <w:color w:val="000000"/>
          <w:sz w:val="22"/>
        </w:rPr>
        <w:t>Value</w:t>
      </w:r>
      <w:r w:rsidR="00370E50">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 xml:space="preserve">(FC) </w:t>
      </w:r>
      <w:r w:rsidRPr="00AB0BBD">
        <w:rPr>
          <w:rFonts w:ascii="Arial" w:hAnsi="Arial" w:cs="Arial"/>
          <w:color w:val="000000"/>
          <w:sz w:val="22"/>
        </w:rPr>
        <w:t xml:space="preserve">applied to the “RV” </w:t>
      </w:r>
      <w:r w:rsidR="00370E50">
        <w:rPr>
          <w:rFonts w:ascii="Arial" w:hAnsi="Arial" w:cs="Arial"/>
          <w:color w:val="000000"/>
          <w:sz w:val="22"/>
        </w:rPr>
        <w:t>“V</w:t>
      </w:r>
      <w:r w:rsidRPr="00AB0BBD">
        <w:rPr>
          <w:rFonts w:ascii="Arial" w:hAnsi="Arial" w:cs="Arial"/>
          <w:color w:val="000000"/>
          <w:sz w:val="22"/>
        </w:rPr>
        <w:t>alue</w:t>
      </w:r>
      <w:r w:rsidR="00370E50">
        <w:rPr>
          <w:rFonts w:ascii="Arial" w:hAnsi="Arial" w:cs="Arial"/>
          <w:color w:val="000000"/>
          <w:sz w:val="22"/>
        </w:rPr>
        <w:t>”</w:t>
      </w:r>
      <w:r w:rsidRPr="00AB0BBD">
        <w:rPr>
          <w:rFonts w:ascii="Arial" w:hAnsi="Arial" w:cs="Arial"/>
          <w:color w:val="000000"/>
          <w:sz w:val="22"/>
        </w:rPr>
        <w:t xml:space="preserve"> to derive the “WH” </w:t>
      </w:r>
      <w:r w:rsidR="00370E50">
        <w:rPr>
          <w:rFonts w:ascii="Arial" w:hAnsi="Arial" w:cs="Arial"/>
          <w:color w:val="000000"/>
          <w:sz w:val="22"/>
        </w:rPr>
        <w:t>“V</w:t>
      </w:r>
      <w:r w:rsidRPr="00AB0BBD">
        <w:rPr>
          <w:rFonts w:ascii="Arial" w:hAnsi="Arial" w:cs="Arial"/>
          <w:color w:val="000000"/>
          <w:sz w:val="22"/>
        </w:rPr>
        <w:t>alue.</w:t>
      </w:r>
      <w:r w:rsidR="00370E50">
        <w:rPr>
          <w:rFonts w:ascii="Arial" w:hAnsi="Arial" w:cs="Arial"/>
          <w:color w:val="000000"/>
          <w:sz w:val="22"/>
        </w:rPr>
        <w:t>”</w:t>
      </w:r>
      <w:r w:rsidRPr="00AB0BBD">
        <w:rPr>
          <w:rFonts w:ascii="Arial" w:hAnsi="Arial" w:cs="Arial"/>
          <w:color w:val="000000"/>
          <w:sz w:val="22"/>
        </w:rPr>
        <w:t xml:space="preserve"> </w:t>
      </w:r>
      <w:r w:rsidR="0059578E">
        <w:rPr>
          <w:rFonts w:ascii="Arial" w:hAnsi="Arial" w:cs="Arial"/>
          <w:color w:val="000000"/>
          <w:sz w:val="22"/>
        </w:rPr>
        <w:t>This number will always be reported as “0”.</w:t>
      </w:r>
    </w:p>
    <w:p w:rsidR="00B66D75" w:rsidRPr="00B66D75" w:rsidRDefault="00B66D75" w:rsidP="00B66D75">
      <w:pPr>
        <w:tabs>
          <w:tab w:val="left" w:pos="-1440"/>
          <w:tab w:val="left" w:pos="1440"/>
        </w:tabs>
        <w:ind w:left="1440" w:hanging="720"/>
        <w:rPr>
          <w:rFonts w:ascii="Arial" w:hAnsi="Arial" w:cs="Arial"/>
          <w:sz w:val="22"/>
        </w:rPr>
      </w:pPr>
    </w:p>
    <w:p w:rsidR="00B66D75" w:rsidRDefault="00B66D75" w:rsidP="007E6F4C">
      <w:pPr>
        <w:numPr>
          <w:ilvl w:val="0"/>
          <w:numId w:val="2"/>
        </w:numPr>
        <w:tabs>
          <w:tab w:val="left" w:pos="-1440"/>
          <w:tab w:val="left" w:pos="1440"/>
        </w:tabs>
        <w:rPr>
          <w:rFonts w:ascii="Arial" w:hAnsi="Arial" w:cs="Arial"/>
          <w:sz w:val="22"/>
        </w:rPr>
      </w:pPr>
      <w:r>
        <w:rPr>
          <w:rFonts w:ascii="Arial" w:hAnsi="Arial" w:cs="Arial"/>
          <w:sz w:val="22"/>
        </w:rPr>
        <w:t xml:space="preserve">Report the “Well Head Value” </w:t>
      </w:r>
      <w:r w:rsidRPr="00B66D75">
        <w:rPr>
          <w:rFonts w:ascii="Arial" w:hAnsi="Arial" w:cs="Arial"/>
          <w:b/>
          <w:sz w:val="22"/>
        </w:rPr>
        <w:t>(WH)</w:t>
      </w:r>
      <w:r>
        <w:rPr>
          <w:rFonts w:ascii="Arial" w:hAnsi="Arial" w:cs="Arial"/>
          <w:sz w:val="22"/>
        </w:rPr>
        <w:t xml:space="preserve"> which is the same as the “RV” value</w:t>
      </w:r>
      <w:r w:rsidR="009247CD">
        <w:rPr>
          <w:rFonts w:ascii="Arial" w:hAnsi="Arial" w:cs="Arial"/>
          <w:sz w:val="22"/>
        </w:rPr>
        <w:t xml:space="preserve"> because “FC” are always “0” for NPSL leases</w:t>
      </w:r>
      <w:r>
        <w:rPr>
          <w:rFonts w:ascii="Arial" w:hAnsi="Arial" w:cs="Arial"/>
          <w:sz w:val="22"/>
        </w:rPr>
        <w:t>.</w:t>
      </w:r>
    </w:p>
    <w:p w:rsidR="00B66D75" w:rsidRDefault="00B66D75" w:rsidP="00B66D75">
      <w:pPr>
        <w:pStyle w:val="ListParagraph"/>
        <w:rPr>
          <w:rFonts w:ascii="Arial" w:hAnsi="Arial" w:cs="Arial"/>
          <w:sz w:val="22"/>
        </w:rPr>
      </w:pPr>
    </w:p>
    <w:p w:rsidR="00B66D75" w:rsidRPr="00AB0BBD" w:rsidRDefault="00B66D75" w:rsidP="007E6F4C">
      <w:pPr>
        <w:numPr>
          <w:ilvl w:val="0"/>
          <w:numId w:val="2"/>
        </w:numPr>
        <w:tabs>
          <w:tab w:val="left" w:pos="-1440"/>
          <w:tab w:val="left" w:pos="1440"/>
        </w:tabs>
        <w:rPr>
          <w:rFonts w:ascii="Arial" w:hAnsi="Arial" w:cs="Arial"/>
          <w:sz w:val="22"/>
        </w:rPr>
      </w:pPr>
      <w:r>
        <w:rPr>
          <w:rFonts w:ascii="Arial" w:hAnsi="Arial" w:cs="Arial"/>
          <w:sz w:val="22"/>
        </w:rPr>
        <w:t>Report the “</w:t>
      </w:r>
      <w:r w:rsidRPr="00B66D75">
        <w:rPr>
          <w:rFonts w:ascii="Arial" w:hAnsi="Arial" w:cs="Arial"/>
          <w:sz w:val="22"/>
        </w:rPr>
        <w:t>Settlement Adjustment</w:t>
      </w:r>
      <w:r>
        <w:rPr>
          <w:rFonts w:ascii="Arial" w:hAnsi="Arial" w:cs="Arial"/>
          <w:sz w:val="22"/>
        </w:rPr>
        <w:t xml:space="preserve">” </w:t>
      </w:r>
      <w:r w:rsidRPr="00B66D75">
        <w:rPr>
          <w:rFonts w:ascii="Arial" w:hAnsi="Arial" w:cs="Arial"/>
          <w:b/>
          <w:sz w:val="22"/>
        </w:rPr>
        <w:t>(SADJ)</w:t>
      </w:r>
      <w:r>
        <w:rPr>
          <w:rFonts w:ascii="Arial" w:hAnsi="Arial" w:cs="Arial"/>
          <w:sz w:val="22"/>
        </w:rPr>
        <w:t>. You must get the approval from the accounting section of the Division of Oil and Gas prior to using this account.</w:t>
      </w:r>
    </w:p>
    <w:p w:rsidR="00B66D75" w:rsidRDefault="00B66D75" w:rsidP="007E6F4C">
      <w:pPr>
        <w:tabs>
          <w:tab w:val="left" w:pos="-1440"/>
        </w:tabs>
        <w:ind w:left="1440"/>
        <w:rPr>
          <w:rFonts w:ascii="Arial" w:hAnsi="Arial" w:cs="Arial"/>
          <w:sz w:val="22"/>
        </w:rPr>
      </w:pPr>
    </w:p>
    <w:p w:rsidR="002243B3" w:rsidRPr="00AB0BBD" w:rsidRDefault="002243B3" w:rsidP="007E6F4C">
      <w:pPr>
        <w:tabs>
          <w:tab w:val="left" w:pos="-1440"/>
        </w:tabs>
        <w:ind w:left="1440"/>
        <w:rPr>
          <w:rFonts w:ascii="Arial" w:hAnsi="Arial" w:cs="Arial"/>
          <w:sz w:val="22"/>
        </w:rPr>
      </w:pPr>
    </w:p>
    <w:p w:rsidR="003D2861"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w:t>
      </w:r>
      <w:r w:rsidR="00370E50">
        <w:rPr>
          <w:rFonts w:ascii="Arial" w:hAnsi="Arial" w:cs="Arial"/>
          <w:sz w:val="22"/>
        </w:rPr>
        <w:t>“</w:t>
      </w:r>
      <w:r w:rsidRPr="00AB0BBD">
        <w:rPr>
          <w:rFonts w:ascii="Arial" w:hAnsi="Arial" w:cs="Arial"/>
          <w:sz w:val="22"/>
        </w:rPr>
        <w:t>Total Value</w:t>
      </w:r>
      <w:r w:rsidR="00370E50">
        <w:rPr>
          <w:rFonts w:ascii="Arial" w:hAnsi="Arial" w:cs="Arial"/>
          <w:sz w:val="22"/>
        </w:rPr>
        <w:t>”</w:t>
      </w:r>
      <w:r w:rsidRPr="00AB0BBD">
        <w:rPr>
          <w:rFonts w:ascii="Arial" w:hAnsi="Arial" w:cs="Arial"/>
          <w:sz w:val="22"/>
        </w:rPr>
        <w:t xml:space="preserve"> </w:t>
      </w:r>
      <w:r w:rsidRPr="00AB0BBD">
        <w:rPr>
          <w:rFonts w:ascii="Arial" w:hAnsi="Arial" w:cs="Arial"/>
          <w:b/>
          <w:sz w:val="22"/>
        </w:rPr>
        <w:t>(TV)</w:t>
      </w:r>
      <w:r w:rsidRPr="00AB0BBD">
        <w:rPr>
          <w:rFonts w:ascii="Arial" w:hAnsi="Arial" w:cs="Arial"/>
          <w:sz w:val="22"/>
        </w:rPr>
        <w:t xml:space="preserve"> </w:t>
      </w:r>
      <w:r w:rsidR="00370E50">
        <w:rPr>
          <w:rFonts w:ascii="Arial" w:hAnsi="Arial" w:cs="Arial"/>
          <w:sz w:val="22"/>
        </w:rPr>
        <w:t>“A</w:t>
      </w:r>
      <w:r w:rsidR="00833B08" w:rsidRPr="00AB0BBD">
        <w:rPr>
          <w:rFonts w:ascii="Arial" w:hAnsi="Arial" w:cs="Arial"/>
          <w:sz w:val="22"/>
        </w:rPr>
        <w:t>mount</w:t>
      </w:r>
      <w:r w:rsidR="00370E50">
        <w:rPr>
          <w:rFonts w:ascii="Arial" w:hAnsi="Arial" w:cs="Arial"/>
          <w:sz w:val="22"/>
        </w:rPr>
        <w:t>”</w:t>
      </w:r>
      <w:r w:rsidR="00833B08" w:rsidRPr="00AB0BBD">
        <w:rPr>
          <w:rFonts w:ascii="Arial" w:hAnsi="Arial" w:cs="Arial"/>
          <w:sz w:val="22"/>
        </w:rPr>
        <w:t xml:space="preserve"> </w:t>
      </w:r>
      <w:r w:rsidRPr="00AB0BBD">
        <w:rPr>
          <w:rFonts w:ascii="Arial" w:hAnsi="Arial" w:cs="Arial"/>
          <w:sz w:val="22"/>
        </w:rPr>
        <w:t xml:space="preserve">by multiplying the </w:t>
      </w:r>
      <w:r w:rsidR="00833B08" w:rsidRPr="00AB0BBD">
        <w:rPr>
          <w:rFonts w:ascii="Arial" w:hAnsi="Arial" w:cs="Arial"/>
          <w:sz w:val="22"/>
        </w:rPr>
        <w:t>“WIO” volume times the “WH” value</w:t>
      </w:r>
      <w:r w:rsidR="00936498">
        <w:rPr>
          <w:rFonts w:ascii="Arial" w:hAnsi="Arial" w:cs="Arial"/>
          <w:sz w:val="22"/>
        </w:rPr>
        <w:t xml:space="preserve"> plus the SADJ amount</w:t>
      </w:r>
      <w:r w:rsidR="00833B08" w:rsidRPr="00AB0BBD">
        <w:rPr>
          <w:rFonts w:ascii="Arial" w:hAnsi="Arial" w:cs="Arial"/>
          <w:sz w:val="22"/>
        </w:rPr>
        <w:t>.</w:t>
      </w:r>
      <w:r w:rsidRPr="00AB0BBD">
        <w:rPr>
          <w:rFonts w:ascii="Arial" w:hAnsi="Arial" w:cs="Arial"/>
          <w:sz w:val="22"/>
        </w:rPr>
        <w:t xml:space="preserve"> </w:t>
      </w:r>
      <w:r w:rsidR="006350C9" w:rsidRPr="00B36CF6">
        <w:rPr>
          <w:rFonts w:ascii="Arial" w:hAnsi="Arial" w:cs="Arial"/>
          <w:sz w:val="22"/>
        </w:rPr>
        <w:t xml:space="preserve">If the producing area has outside and unitized substance volumes (allocation code OS and US), the ”TV” is the product of the </w:t>
      </w:r>
      <w:r w:rsidR="00A96669">
        <w:rPr>
          <w:rFonts w:ascii="Arial" w:hAnsi="Arial" w:cs="Arial"/>
          <w:sz w:val="22"/>
        </w:rPr>
        <w:t>“</w:t>
      </w:r>
      <w:r w:rsidR="006350C9" w:rsidRPr="00B36CF6">
        <w:rPr>
          <w:rFonts w:ascii="Arial" w:hAnsi="Arial" w:cs="Arial"/>
          <w:sz w:val="22"/>
        </w:rPr>
        <w:t>WH</w:t>
      </w:r>
      <w:r w:rsidR="00A96669">
        <w:rPr>
          <w:rFonts w:ascii="Arial" w:hAnsi="Arial" w:cs="Arial"/>
          <w:sz w:val="22"/>
        </w:rPr>
        <w:t>”</w:t>
      </w:r>
      <w:r w:rsidR="006350C9" w:rsidRPr="00B36CF6">
        <w:rPr>
          <w:rFonts w:ascii="Arial" w:hAnsi="Arial" w:cs="Arial"/>
          <w:sz w:val="22"/>
        </w:rPr>
        <w:t xml:space="preserve"> times the </w:t>
      </w:r>
      <w:r w:rsidR="00A96669">
        <w:rPr>
          <w:rFonts w:ascii="Arial" w:hAnsi="Arial" w:cs="Arial"/>
          <w:sz w:val="22"/>
        </w:rPr>
        <w:t>“</w:t>
      </w:r>
      <w:r w:rsidR="006350C9" w:rsidRPr="00B36CF6">
        <w:rPr>
          <w:rFonts w:ascii="Arial" w:hAnsi="Arial" w:cs="Arial"/>
          <w:sz w:val="22"/>
        </w:rPr>
        <w:t>U</w:t>
      </w:r>
      <w:r w:rsidR="00A96669">
        <w:rPr>
          <w:rFonts w:ascii="Arial" w:hAnsi="Arial" w:cs="Arial"/>
          <w:sz w:val="22"/>
        </w:rPr>
        <w:t>S”</w:t>
      </w:r>
      <w:r w:rsidR="006350C9" w:rsidRPr="00B36CF6">
        <w:rPr>
          <w:rFonts w:ascii="Arial" w:hAnsi="Arial" w:cs="Arial"/>
          <w:sz w:val="22"/>
        </w:rPr>
        <w:t xml:space="preserve"> volume</w:t>
      </w:r>
      <w:r w:rsidR="00A96669">
        <w:rPr>
          <w:rFonts w:ascii="Arial" w:hAnsi="Arial" w:cs="Arial"/>
          <w:sz w:val="22"/>
        </w:rPr>
        <w:t xml:space="preserve"> </w:t>
      </w:r>
      <w:r w:rsidR="00A96669" w:rsidRPr="00B36CF6">
        <w:rPr>
          <w:rFonts w:ascii="Arial" w:hAnsi="Arial" w:cs="Arial"/>
          <w:sz w:val="22"/>
        </w:rPr>
        <w:t>plus the SADJ amount</w:t>
      </w:r>
      <w:r w:rsidR="00A96669">
        <w:rPr>
          <w:rFonts w:ascii="Arial" w:hAnsi="Arial" w:cs="Arial"/>
          <w:sz w:val="22"/>
        </w:rPr>
        <w:t xml:space="preserve">, </w:t>
      </w:r>
      <w:r w:rsidR="00A96669" w:rsidRPr="00A96669">
        <w:rPr>
          <w:rFonts w:ascii="Arial" w:hAnsi="Arial" w:cs="Arial"/>
          <w:b/>
          <w:sz w:val="22"/>
          <w:u w:val="single"/>
        </w:rPr>
        <w:t>not</w:t>
      </w:r>
      <w:r w:rsidR="00A96669">
        <w:rPr>
          <w:rFonts w:ascii="Arial" w:hAnsi="Arial" w:cs="Arial"/>
          <w:sz w:val="22"/>
        </w:rPr>
        <w:t xml:space="preserve"> “WIO” volume</w:t>
      </w:r>
      <w:r w:rsidR="00473919" w:rsidRPr="00B36CF6">
        <w:rPr>
          <w:rFonts w:ascii="Arial" w:hAnsi="Arial" w:cs="Arial"/>
          <w:sz w:val="22"/>
        </w:rPr>
        <w:t>.</w:t>
      </w:r>
    </w:p>
    <w:p w:rsidR="00B36CF6" w:rsidRDefault="00B36CF6" w:rsidP="00B36CF6">
      <w:pPr>
        <w:pStyle w:val="ListParagraph"/>
        <w:rPr>
          <w:rFonts w:ascii="Arial" w:hAnsi="Arial" w:cs="Arial"/>
          <w:sz w:val="22"/>
        </w:rPr>
      </w:pPr>
    </w:p>
    <w:p w:rsidR="003D2861" w:rsidRPr="006350C9" w:rsidRDefault="003D2861" w:rsidP="007E6F4C">
      <w:pPr>
        <w:numPr>
          <w:ilvl w:val="0"/>
          <w:numId w:val="2"/>
        </w:numPr>
        <w:tabs>
          <w:tab w:val="left" w:pos="-1440"/>
          <w:tab w:val="left" w:pos="1440"/>
        </w:tabs>
        <w:rPr>
          <w:rFonts w:ascii="Arial" w:hAnsi="Arial" w:cs="Arial"/>
          <w:sz w:val="22"/>
        </w:rPr>
      </w:pPr>
      <w:r w:rsidRPr="006350C9">
        <w:rPr>
          <w:rFonts w:ascii="Arial" w:hAnsi="Arial" w:cs="Arial"/>
          <w:sz w:val="22"/>
        </w:rPr>
        <w:t xml:space="preserve">Report the </w:t>
      </w:r>
      <w:r w:rsidR="00370E50" w:rsidRPr="006350C9">
        <w:rPr>
          <w:rFonts w:ascii="Arial" w:hAnsi="Arial" w:cs="Arial"/>
          <w:sz w:val="22"/>
        </w:rPr>
        <w:t>“</w:t>
      </w:r>
      <w:r w:rsidRPr="006350C9">
        <w:rPr>
          <w:rFonts w:ascii="Arial" w:hAnsi="Arial" w:cs="Arial"/>
          <w:sz w:val="22"/>
        </w:rPr>
        <w:t>Royalty Expe</w:t>
      </w:r>
      <w:r w:rsidRPr="006350C9">
        <w:rPr>
          <w:rFonts w:ascii="Arial" w:hAnsi="Arial" w:cs="Arial"/>
          <w:b/>
          <w:sz w:val="22"/>
        </w:rPr>
        <w:t>nse</w:t>
      </w:r>
      <w:r w:rsidR="00370E50" w:rsidRPr="006350C9">
        <w:rPr>
          <w:rFonts w:ascii="Arial" w:hAnsi="Arial" w:cs="Arial"/>
          <w:b/>
          <w:sz w:val="22"/>
        </w:rPr>
        <w:t>”</w:t>
      </w:r>
      <w:r w:rsidRPr="006350C9">
        <w:rPr>
          <w:rFonts w:ascii="Arial" w:hAnsi="Arial" w:cs="Arial"/>
          <w:sz w:val="22"/>
        </w:rPr>
        <w:t xml:space="preserve"> </w:t>
      </w:r>
      <w:r w:rsidRPr="006350C9">
        <w:rPr>
          <w:rFonts w:ascii="Arial" w:hAnsi="Arial" w:cs="Arial"/>
          <w:b/>
          <w:sz w:val="22"/>
        </w:rPr>
        <w:t>(RYE)</w:t>
      </w:r>
      <w:r w:rsidRPr="006350C9">
        <w:rPr>
          <w:rFonts w:ascii="Arial" w:hAnsi="Arial" w:cs="Arial"/>
          <w:sz w:val="22"/>
        </w:rPr>
        <w:t xml:space="preserve"> </w:t>
      </w:r>
      <w:r w:rsidR="0059578E" w:rsidRPr="006350C9">
        <w:rPr>
          <w:rFonts w:ascii="Arial" w:hAnsi="Arial" w:cs="Arial"/>
          <w:sz w:val="22"/>
        </w:rPr>
        <w:t>by multiplying the “ROY</w:t>
      </w:r>
      <w:r w:rsidR="00833B08" w:rsidRPr="006350C9">
        <w:rPr>
          <w:rFonts w:ascii="Arial" w:hAnsi="Arial" w:cs="Arial"/>
          <w:sz w:val="22"/>
        </w:rPr>
        <w:t>” volume times the “WH” value.</w:t>
      </w:r>
    </w:p>
    <w:p w:rsidR="009E1690" w:rsidRDefault="009E1690" w:rsidP="007E6F4C">
      <w:pPr>
        <w:tabs>
          <w:tab w:val="left" w:pos="-1440"/>
          <w:tab w:val="left" w:pos="1440"/>
        </w:tabs>
        <w:ind w:left="1440" w:hanging="720"/>
        <w:rPr>
          <w:rFonts w:ascii="Arial" w:hAnsi="Arial" w:cs="Arial"/>
          <w:sz w:val="22"/>
        </w:rPr>
      </w:pPr>
    </w:p>
    <w:p w:rsidR="00C27A14" w:rsidRPr="006350C9" w:rsidRDefault="00C27A14" w:rsidP="007E6F4C">
      <w:pPr>
        <w:tabs>
          <w:tab w:val="left" w:pos="-1440"/>
          <w:tab w:val="left" w:pos="1440"/>
        </w:tabs>
        <w:ind w:left="1440" w:hanging="720"/>
        <w:rPr>
          <w:rFonts w:ascii="Arial" w:hAnsi="Arial" w:cs="Arial"/>
          <w:sz w:val="22"/>
        </w:rPr>
      </w:pPr>
    </w:p>
    <w:p w:rsidR="009E1690" w:rsidRPr="00AB0BBD" w:rsidRDefault="0059578E" w:rsidP="007E6F4C">
      <w:pPr>
        <w:tabs>
          <w:tab w:val="left" w:pos="-1440"/>
          <w:tab w:val="left" w:pos="1440"/>
        </w:tabs>
        <w:ind w:left="1440" w:hanging="720"/>
        <w:rPr>
          <w:rFonts w:ascii="Arial" w:hAnsi="Arial" w:cs="Arial"/>
          <w:color w:val="000000"/>
          <w:sz w:val="22"/>
        </w:rPr>
      </w:pPr>
      <w:r w:rsidRPr="006350C9">
        <w:rPr>
          <w:rFonts w:ascii="Arial" w:hAnsi="Arial" w:cs="Arial"/>
          <w:color w:val="000000"/>
          <w:sz w:val="22"/>
        </w:rPr>
        <w:t>NOTE:  If the “Produc</w:t>
      </w:r>
      <w:r>
        <w:rPr>
          <w:rFonts w:ascii="Arial" w:hAnsi="Arial" w:cs="Arial"/>
          <w:color w:val="000000"/>
          <w:sz w:val="22"/>
        </w:rPr>
        <w:t xml:space="preserve">t” </w:t>
      </w:r>
      <w:r w:rsidR="009E1690" w:rsidRPr="00AB0BBD">
        <w:rPr>
          <w:rFonts w:ascii="Arial" w:hAnsi="Arial" w:cs="Arial"/>
          <w:color w:val="000000"/>
          <w:sz w:val="22"/>
        </w:rPr>
        <w:t xml:space="preserve">reported is either “Wet Gas” (W) or “Dry Gas” (D), a conversion of the MCF volume to a “Barrels of Oil Equivalent” must also be reported.  Report the following two </w:t>
      </w:r>
      <w:r w:rsidR="00834FF0" w:rsidRPr="00AB0BBD">
        <w:rPr>
          <w:rFonts w:ascii="Arial" w:hAnsi="Arial" w:cs="Arial"/>
          <w:color w:val="000000"/>
          <w:sz w:val="22"/>
        </w:rPr>
        <w:t xml:space="preserve">conversion </w:t>
      </w:r>
      <w:r w:rsidR="009E1690" w:rsidRPr="00AB0BBD">
        <w:rPr>
          <w:rFonts w:ascii="Arial" w:hAnsi="Arial" w:cs="Arial"/>
          <w:color w:val="000000"/>
          <w:sz w:val="22"/>
        </w:rPr>
        <w:t>items as part of the gas volume</w:t>
      </w:r>
      <w:r w:rsidR="00834FF0" w:rsidRPr="00AB0BBD">
        <w:rPr>
          <w:rFonts w:ascii="Arial" w:hAnsi="Arial" w:cs="Arial"/>
          <w:color w:val="000000"/>
          <w:sz w:val="22"/>
        </w:rPr>
        <w:t>s</w:t>
      </w:r>
      <w:r w:rsidR="009E1690" w:rsidRPr="00AB0BBD">
        <w:rPr>
          <w:rFonts w:ascii="Arial" w:hAnsi="Arial" w:cs="Arial"/>
          <w:color w:val="000000"/>
          <w:sz w:val="22"/>
        </w:rPr>
        <w:t xml:space="preserve"> being reported.</w:t>
      </w:r>
    </w:p>
    <w:p w:rsidR="00E322BD" w:rsidRPr="00AB0BBD" w:rsidRDefault="00E322BD" w:rsidP="007E6F4C">
      <w:pPr>
        <w:tabs>
          <w:tab w:val="left" w:pos="-1440"/>
          <w:tab w:val="left" w:pos="1440"/>
        </w:tabs>
        <w:ind w:left="1440" w:hanging="720"/>
        <w:rPr>
          <w:rFonts w:ascii="Arial" w:hAnsi="Arial" w:cs="Arial"/>
          <w:sz w:val="22"/>
        </w:rPr>
      </w:pPr>
    </w:p>
    <w:p w:rsidR="00774C08" w:rsidRDefault="00774C08" w:rsidP="00774C08">
      <w:pPr>
        <w:numPr>
          <w:ilvl w:val="0"/>
          <w:numId w:val="2"/>
        </w:numPr>
        <w:tabs>
          <w:tab w:val="left" w:pos="-1440"/>
          <w:tab w:val="left" w:pos="1440"/>
        </w:tabs>
        <w:rPr>
          <w:rFonts w:ascii="Arial" w:hAnsi="Arial" w:cs="Arial"/>
          <w:color w:val="000000"/>
          <w:sz w:val="22"/>
        </w:rPr>
      </w:pPr>
      <w:r w:rsidRPr="00AB0BBD">
        <w:rPr>
          <w:rFonts w:ascii="Arial" w:hAnsi="Arial" w:cs="Arial"/>
          <w:color w:val="000000"/>
          <w:sz w:val="22"/>
        </w:rPr>
        <w:t>Report the “Allocation</w:t>
      </w:r>
      <w:r w:rsidR="0004764A" w:rsidRPr="00AB0BBD">
        <w:rPr>
          <w:rFonts w:ascii="Arial" w:hAnsi="Arial" w:cs="Arial"/>
          <w:color w:val="000000"/>
          <w:sz w:val="22"/>
        </w:rPr>
        <w:t>”</w:t>
      </w:r>
      <w:r w:rsidRPr="00AB0BBD">
        <w:rPr>
          <w:rFonts w:ascii="Arial" w:hAnsi="Arial" w:cs="Arial"/>
          <w:color w:val="000000"/>
          <w:sz w:val="22"/>
        </w:rPr>
        <w:t xml:space="preserve"> </w:t>
      </w:r>
      <w:r w:rsidR="0004764A" w:rsidRPr="00AB0BBD">
        <w:rPr>
          <w:rFonts w:ascii="Arial" w:hAnsi="Arial" w:cs="Arial"/>
          <w:color w:val="000000"/>
          <w:sz w:val="22"/>
        </w:rPr>
        <w:t>c</w:t>
      </w:r>
      <w:r w:rsidRPr="00AB0BBD">
        <w:rPr>
          <w:rFonts w:ascii="Arial" w:hAnsi="Arial" w:cs="Arial"/>
          <w:color w:val="000000"/>
          <w:sz w:val="22"/>
        </w:rPr>
        <w:t xml:space="preserve">ode </w:t>
      </w:r>
      <w:r w:rsidR="0004764A" w:rsidRPr="00AB0BBD">
        <w:rPr>
          <w:rFonts w:ascii="Arial" w:hAnsi="Arial" w:cs="Arial"/>
          <w:color w:val="000000"/>
          <w:sz w:val="22"/>
        </w:rPr>
        <w:t>“</w:t>
      </w:r>
      <w:r w:rsidR="007804DB" w:rsidRPr="00AB0BBD">
        <w:rPr>
          <w:rFonts w:ascii="Arial" w:hAnsi="Arial" w:cs="Arial"/>
          <w:color w:val="000000"/>
          <w:sz w:val="22"/>
        </w:rPr>
        <w:t>MCF C</w:t>
      </w:r>
      <w:r w:rsidRPr="00AB0BBD">
        <w:rPr>
          <w:rFonts w:ascii="Arial" w:hAnsi="Arial" w:cs="Arial"/>
          <w:color w:val="000000"/>
          <w:sz w:val="22"/>
        </w:rPr>
        <w:t>onversion to Barrels Rate</w:t>
      </w:r>
      <w:r w:rsidR="0004764A" w:rsidRPr="00AB0BBD">
        <w:rPr>
          <w:rFonts w:ascii="Arial" w:hAnsi="Arial" w:cs="Arial"/>
          <w:color w:val="000000"/>
          <w:sz w:val="22"/>
        </w:rPr>
        <w:t>”</w:t>
      </w:r>
      <w:r w:rsidRPr="00AB0BBD">
        <w:rPr>
          <w:rFonts w:ascii="Arial" w:hAnsi="Arial" w:cs="Arial"/>
          <w:color w:val="000000"/>
          <w:sz w:val="22"/>
        </w:rPr>
        <w:t xml:space="preserve"> </w:t>
      </w:r>
      <w:r w:rsidRPr="00AB0BBD">
        <w:rPr>
          <w:rFonts w:ascii="Arial" w:hAnsi="Arial" w:cs="Arial"/>
          <w:b/>
          <w:color w:val="000000"/>
          <w:sz w:val="22"/>
        </w:rPr>
        <w:t>(BOER)</w:t>
      </w:r>
      <w:r w:rsidRPr="00AB0BBD">
        <w:rPr>
          <w:rFonts w:ascii="Arial" w:hAnsi="Arial" w:cs="Arial"/>
          <w:color w:val="000000"/>
          <w:sz w:val="22"/>
        </w:rPr>
        <w:t xml:space="preserve"> applied to the “WIO” MCF volume to calculate the </w:t>
      </w:r>
      <w:r w:rsidR="0004764A" w:rsidRPr="00AB0BBD">
        <w:rPr>
          <w:rFonts w:ascii="Arial" w:hAnsi="Arial" w:cs="Arial"/>
          <w:color w:val="000000"/>
          <w:sz w:val="22"/>
        </w:rPr>
        <w:t>“</w:t>
      </w:r>
      <w:r w:rsidRPr="00AB0BBD">
        <w:rPr>
          <w:rFonts w:ascii="Arial" w:hAnsi="Arial" w:cs="Arial"/>
          <w:color w:val="000000"/>
          <w:sz w:val="22"/>
        </w:rPr>
        <w:t>Working Interest Ownership Volume Barrels of Oil Equivalent</w:t>
      </w:r>
      <w:r w:rsidR="0004764A" w:rsidRPr="00AB0BBD">
        <w:rPr>
          <w:rFonts w:ascii="Arial" w:hAnsi="Arial" w:cs="Arial"/>
          <w:color w:val="000000"/>
          <w:sz w:val="22"/>
        </w:rPr>
        <w:t>”</w:t>
      </w:r>
      <w:r w:rsidR="007F1036">
        <w:rPr>
          <w:rFonts w:ascii="Arial" w:hAnsi="Arial" w:cs="Arial"/>
          <w:color w:val="000000"/>
          <w:sz w:val="22"/>
        </w:rPr>
        <w:t xml:space="preserve"> (WIOB) volume.</w:t>
      </w:r>
    </w:p>
    <w:p w:rsidR="00E23962" w:rsidRPr="00212AFC" w:rsidRDefault="00E23962" w:rsidP="00E23962">
      <w:pPr>
        <w:tabs>
          <w:tab w:val="left" w:pos="-1440"/>
        </w:tabs>
        <w:ind w:left="1440"/>
        <w:rPr>
          <w:rFonts w:ascii="Arial" w:hAnsi="Arial" w:cs="Arial"/>
          <w:color w:val="000000"/>
          <w:sz w:val="22"/>
        </w:rPr>
      </w:pPr>
    </w:p>
    <w:p w:rsidR="00774C08" w:rsidRPr="00AB0BBD" w:rsidRDefault="00CC726F" w:rsidP="007E6F4C">
      <w:pPr>
        <w:numPr>
          <w:ilvl w:val="0"/>
          <w:numId w:val="2"/>
        </w:numPr>
        <w:tabs>
          <w:tab w:val="left" w:pos="-1440"/>
          <w:tab w:val="left" w:pos="1440"/>
        </w:tabs>
        <w:rPr>
          <w:rFonts w:ascii="Arial" w:hAnsi="Arial" w:cs="Arial"/>
          <w:sz w:val="22"/>
        </w:rPr>
      </w:pPr>
      <w:r w:rsidRPr="00212AFC">
        <w:rPr>
          <w:rFonts w:ascii="Arial" w:hAnsi="Arial" w:cs="Arial"/>
          <w:color w:val="000000"/>
          <w:sz w:val="22"/>
        </w:rPr>
        <w:t>Report</w:t>
      </w:r>
      <w:r w:rsidR="00774C08" w:rsidRPr="00212AFC">
        <w:rPr>
          <w:rFonts w:ascii="Arial" w:hAnsi="Arial" w:cs="Arial"/>
          <w:color w:val="000000"/>
          <w:sz w:val="22"/>
        </w:rPr>
        <w:t xml:space="preserve"> the “Allocation</w:t>
      </w:r>
      <w:r w:rsidR="0004764A" w:rsidRPr="00212AFC">
        <w:rPr>
          <w:rFonts w:ascii="Arial" w:hAnsi="Arial" w:cs="Arial"/>
          <w:color w:val="000000"/>
          <w:sz w:val="22"/>
        </w:rPr>
        <w:t>”</w:t>
      </w:r>
      <w:r w:rsidR="00774C08" w:rsidRPr="00212AFC">
        <w:rPr>
          <w:rFonts w:ascii="Arial" w:hAnsi="Arial" w:cs="Arial"/>
          <w:color w:val="000000"/>
          <w:sz w:val="22"/>
        </w:rPr>
        <w:t xml:space="preserve"> </w:t>
      </w:r>
      <w:r w:rsidR="0004764A" w:rsidRPr="00212AFC">
        <w:rPr>
          <w:rFonts w:ascii="Arial" w:hAnsi="Arial" w:cs="Arial"/>
          <w:color w:val="000000"/>
          <w:sz w:val="22"/>
        </w:rPr>
        <w:t>c</w:t>
      </w:r>
      <w:r w:rsidR="00774C08" w:rsidRPr="00212AFC">
        <w:rPr>
          <w:rFonts w:ascii="Arial" w:hAnsi="Arial" w:cs="Arial"/>
          <w:color w:val="000000"/>
          <w:sz w:val="22"/>
        </w:rPr>
        <w:t xml:space="preserve">ode </w:t>
      </w:r>
      <w:r w:rsidR="0004764A" w:rsidRPr="00212AFC">
        <w:rPr>
          <w:rFonts w:ascii="Arial" w:hAnsi="Arial" w:cs="Arial"/>
          <w:color w:val="000000"/>
          <w:sz w:val="22"/>
        </w:rPr>
        <w:t>“</w:t>
      </w:r>
      <w:r w:rsidR="00774C08" w:rsidRPr="00212AFC">
        <w:rPr>
          <w:rFonts w:ascii="Arial" w:hAnsi="Arial" w:cs="Arial"/>
          <w:color w:val="000000"/>
          <w:sz w:val="22"/>
        </w:rPr>
        <w:t xml:space="preserve">Working Interest Ownership </w:t>
      </w:r>
      <w:r w:rsidR="00774C08" w:rsidRPr="00E23962">
        <w:rPr>
          <w:rFonts w:ascii="Arial" w:hAnsi="Arial" w:cs="Arial"/>
          <w:color w:val="000000"/>
          <w:sz w:val="22"/>
        </w:rPr>
        <w:t>Volume Barrels</w:t>
      </w:r>
      <w:r w:rsidR="00774C08" w:rsidRPr="00212AFC">
        <w:rPr>
          <w:rFonts w:ascii="Arial" w:hAnsi="Arial" w:cs="Arial"/>
          <w:color w:val="000000"/>
          <w:sz w:val="22"/>
        </w:rPr>
        <w:t xml:space="preserve"> of Oil Equivalent</w:t>
      </w:r>
      <w:r w:rsidR="0004764A" w:rsidRPr="00212AFC">
        <w:rPr>
          <w:rFonts w:ascii="Arial" w:hAnsi="Arial" w:cs="Arial"/>
          <w:color w:val="000000"/>
          <w:sz w:val="22"/>
        </w:rPr>
        <w:t>”</w:t>
      </w:r>
      <w:r w:rsidR="00774C08" w:rsidRPr="00212AFC">
        <w:rPr>
          <w:rFonts w:ascii="Arial" w:hAnsi="Arial" w:cs="Arial"/>
          <w:color w:val="000000"/>
          <w:sz w:val="22"/>
        </w:rPr>
        <w:t xml:space="preserve"> </w:t>
      </w:r>
      <w:r w:rsidR="00774C08" w:rsidRPr="00212AFC">
        <w:rPr>
          <w:rFonts w:ascii="Arial" w:hAnsi="Arial" w:cs="Arial"/>
          <w:b/>
          <w:color w:val="000000"/>
          <w:sz w:val="22"/>
        </w:rPr>
        <w:t>(WIOB)</w:t>
      </w:r>
      <w:r w:rsidR="00774C08" w:rsidRPr="00212AFC">
        <w:rPr>
          <w:rFonts w:ascii="Arial" w:hAnsi="Arial" w:cs="Arial"/>
          <w:color w:val="000000"/>
          <w:sz w:val="22"/>
        </w:rPr>
        <w:t xml:space="preserve"> to report the barrels equivalent for the </w:t>
      </w:r>
      <w:r w:rsidR="0004764A" w:rsidRPr="00212AFC">
        <w:rPr>
          <w:rFonts w:ascii="Arial" w:hAnsi="Arial" w:cs="Arial"/>
          <w:color w:val="000000"/>
          <w:sz w:val="22"/>
        </w:rPr>
        <w:t xml:space="preserve">“Working Interest </w:t>
      </w:r>
      <w:r w:rsidR="00774C08" w:rsidRPr="00212AFC">
        <w:rPr>
          <w:rFonts w:ascii="Arial" w:hAnsi="Arial" w:cs="Arial"/>
          <w:color w:val="000000"/>
          <w:sz w:val="22"/>
        </w:rPr>
        <w:t>Ownership</w:t>
      </w:r>
      <w:r w:rsidR="0004764A" w:rsidRPr="00212AFC">
        <w:rPr>
          <w:rFonts w:ascii="Arial" w:hAnsi="Arial" w:cs="Arial"/>
          <w:color w:val="000000"/>
          <w:sz w:val="22"/>
        </w:rPr>
        <w:t>”</w:t>
      </w:r>
      <w:r w:rsidR="00774C08" w:rsidRPr="00212AFC">
        <w:rPr>
          <w:rFonts w:ascii="Arial" w:hAnsi="Arial" w:cs="Arial"/>
          <w:color w:val="000000"/>
          <w:sz w:val="22"/>
        </w:rPr>
        <w:t xml:space="preserve"> (WIO) MCF volume of gas.</w:t>
      </w:r>
      <w:r w:rsidR="00EC63B9" w:rsidRPr="00212AFC">
        <w:rPr>
          <w:rFonts w:ascii="Arial" w:hAnsi="Arial" w:cs="Arial"/>
          <w:color w:val="000000"/>
          <w:sz w:val="22"/>
        </w:rPr>
        <w:t xml:space="preserve"> Thi</w:t>
      </w:r>
      <w:r w:rsidR="00EC63B9">
        <w:rPr>
          <w:rFonts w:ascii="Arial" w:hAnsi="Arial" w:cs="Arial"/>
          <w:color w:val="000000"/>
          <w:sz w:val="22"/>
        </w:rPr>
        <w:t>s amount is computed by dividing the WIO quantity by the BOER rate.</w:t>
      </w:r>
    </w:p>
    <w:p w:rsidR="00774C08" w:rsidRDefault="00774C08" w:rsidP="003A0288">
      <w:pPr>
        <w:tabs>
          <w:tab w:val="left" w:pos="-1440"/>
          <w:tab w:val="left" w:pos="1440"/>
        </w:tabs>
        <w:ind w:left="1440" w:hanging="720"/>
        <w:rPr>
          <w:rFonts w:ascii="Arial" w:hAnsi="Arial" w:cs="Arial"/>
          <w:sz w:val="22"/>
        </w:rPr>
      </w:pPr>
    </w:p>
    <w:p w:rsidR="003A0288" w:rsidRDefault="002243B3" w:rsidP="003A0288">
      <w:pPr>
        <w:tabs>
          <w:tab w:val="left" w:pos="-1440"/>
          <w:tab w:val="left" w:pos="1440"/>
        </w:tabs>
        <w:ind w:left="1440" w:hanging="720"/>
        <w:rPr>
          <w:rFonts w:ascii="Arial" w:hAnsi="Arial" w:cs="Arial"/>
          <w:sz w:val="22"/>
        </w:rPr>
      </w:pPr>
      <w:r>
        <w:rPr>
          <w:rFonts w:ascii="Arial" w:hAnsi="Arial" w:cs="Arial"/>
          <w:sz w:val="22"/>
        </w:rPr>
        <w:t>NOTE:  The disposition codes for “WIO” and “WIOB” must be the same.</w:t>
      </w:r>
    </w:p>
    <w:p w:rsidR="002243B3" w:rsidRPr="00AB0BBD" w:rsidRDefault="002243B3" w:rsidP="003A0288">
      <w:pPr>
        <w:tabs>
          <w:tab w:val="left" w:pos="-1440"/>
          <w:tab w:val="left" w:pos="1440"/>
        </w:tabs>
        <w:ind w:left="1440" w:hanging="720"/>
        <w:rPr>
          <w:rFonts w:ascii="Arial" w:hAnsi="Arial" w:cs="Arial"/>
          <w:sz w:val="22"/>
        </w:rPr>
      </w:pPr>
    </w:p>
    <w:p w:rsidR="003D2861" w:rsidRPr="00AB0BBD" w:rsidRDefault="003D2861" w:rsidP="007E6F4C">
      <w:pPr>
        <w:numPr>
          <w:ilvl w:val="0"/>
          <w:numId w:val="2"/>
        </w:numPr>
        <w:tabs>
          <w:tab w:val="left" w:pos="-1440"/>
          <w:tab w:val="left" w:pos="1440"/>
        </w:tabs>
        <w:rPr>
          <w:rFonts w:ascii="Arial" w:hAnsi="Arial" w:cs="Arial"/>
          <w:sz w:val="22"/>
        </w:rPr>
      </w:pPr>
      <w:r w:rsidRPr="00AB0BBD">
        <w:rPr>
          <w:rFonts w:ascii="Arial" w:hAnsi="Arial" w:cs="Arial"/>
          <w:sz w:val="22"/>
        </w:rPr>
        <w:t xml:space="preserve">Report the </w:t>
      </w:r>
      <w:r w:rsidR="0004764A" w:rsidRPr="00AB0BBD">
        <w:rPr>
          <w:rFonts w:ascii="Arial" w:hAnsi="Arial" w:cs="Arial"/>
          <w:sz w:val="22"/>
        </w:rPr>
        <w:t>“</w:t>
      </w:r>
      <w:r w:rsidRPr="00AB0BBD">
        <w:rPr>
          <w:rFonts w:ascii="Arial" w:hAnsi="Arial" w:cs="Arial"/>
          <w:sz w:val="22"/>
        </w:rPr>
        <w:t xml:space="preserve">Abandonment Cost </w:t>
      </w:r>
      <w:r w:rsidR="00833B08" w:rsidRPr="00AB0BBD">
        <w:rPr>
          <w:rFonts w:ascii="Arial" w:hAnsi="Arial" w:cs="Arial"/>
          <w:sz w:val="22"/>
        </w:rPr>
        <w:t>R</w:t>
      </w:r>
      <w:r w:rsidRPr="00AB0BBD">
        <w:rPr>
          <w:rFonts w:ascii="Arial" w:hAnsi="Arial" w:cs="Arial"/>
          <w:sz w:val="22"/>
        </w:rPr>
        <w:t>ate</w:t>
      </w:r>
      <w:r w:rsidR="0004764A" w:rsidRPr="00AB0BBD">
        <w:rPr>
          <w:rFonts w:ascii="Arial" w:hAnsi="Arial" w:cs="Arial"/>
          <w:sz w:val="22"/>
        </w:rPr>
        <w:t>”</w:t>
      </w:r>
      <w:r w:rsidRPr="00AB0BBD">
        <w:rPr>
          <w:rFonts w:ascii="Arial" w:hAnsi="Arial" w:cs="Arial"/>
          <w:sz w:val="22"/>
        </w:rPr>
        <w:t xml:space="preserve"> </w:t>
      </w:r>
      <w:r w:rsidRPr="00AB0BBD">
        <w:rPr>
          <w:rFonts w:ascii="Arial" w:hAnsi="Arial" w:cs="Arial"/>
          <w:b/>
          <w:sz w:val="22"/>
        </w:rPr>
        <w:t>(ACR)</w:t>
      </w:r>
      <w:r w:rsidR="00833B08" w:rsidRPr="00AB0BBD">
        <w:rPr>
          <w:rFonts w:ascii="Arial" w:hAnsi="Arial" w:cs="Arial"/>
          <w:sz w:val="22"/>
        </w:rPr>
        <w:t xml:space="preserve"> per barrel for deriving the “ACR.”</w:t>
      </w:r>
      <w:r w:rsidRPr="00AB0BBD">
        <w:rPr>
          <w:rFonts w:ascii="Arial" w:hAnsi="Arial" w:cs="Arial"/>
          <w:sz w:val="22"/>
        </w:rPr>
        <w:t xml:space="preserve">  </w:t>
      </w:r>
    </w:p>
    <w:p w:rsidR="003D2861" w:rsidRPr="00AB0BBD" w:rsidRDefault="003D2861" w:rsidP="007E6F4C">
      <w:pPr>
        <w:tabs>
          <w:tab w:val="left" w:pos="-1440"/>
          <w:tab w:val="left" w:pos="1440"/>
        </w:tabs>
        <w:ind w:left="1440" w:hanging="720"/>
        <w:rPr>
          <w:rFonts w:ascii="Arial" w:hAnsi="Arial" w:cs="Arial"/>
          <w:sz w:val="22"/>
        </w:rPr>
      </w:pPr>
    </w:p>
    <w:p w:rsidR="003D2861" w:rsidRDefault="003D2861" w:rsidP="007E6F4C">
      <w:pPr>
        <w:numPr>
          <w:ilvl w:val="0"/>
          <w:numId w:val="2"/>
        </w:numPr>
        <w:tabs>
          <w:tab w:val="left" w:pos="-1440"/>
          <w:tab w:val="left" w:pos="1440"/>
        </w:tabs>
        <w:rPr>
          <w:rFonts w:ascii="Arial" w:hAnsi="Arial" w:cs="Arial"/>
          <w:color w:val="000000"/>
          <w:sz w:val="22"/>
        </w:rPr>
      </w:pPr>
      <w:r w:rsidRPr="00AB0BBD">
        <w:rPr>
          <w:rFonts w:ascii="Arial" w:hAnsi="Arial" w:cs="Arial"/>
          <w:sz w:val="22"/>
        </w:rPr>
        <w:t xml:space="preserve">Report the </w:t>
      </w:r>
      <w:r w:rsidR="0004764A" w:rsidRPr="00AB0BBD">
        <w:rPr>
          <w:rFonts w:ascii="Arial" w:hAnsi="Arial" w:cs="Arial"/>
          <w:sz w:val="22"/>
        </w:rPr>
        <w:t>“</w:t>
      </w:r>
      <w:r w:rsidRPr="00AB0BBD">
        <w:rPr>
          <w:rFonts w:ascii="Arial" w:hAnsi="Arial" w:cs="Arial"/>
          <w:sz w:val="22"/>
        </w:rPr>
        <w:t>Abandonment Cost</w:t>
      </w:r>
      <w:r w:rsidR="0004764A" w:rsidRPr="00AB0BBD">
        <w:rPr>
          <w:rFonts w:ascii="Arial" w:hAnsi="Arial" w:cs="Arial"/>
          <w:sz w:val="22"/>
        </w:rPr>
        <w:t>”</w:t>
      </w:r>
      <w:r w:rsidRPr="00AB0BBD">
        <w:rPr>
          <w:rFonts w:ascii="Arial" w:hAnsi="Arial" w:cs="Arial"/>
          <w:sz w:val="22"/>
        </w:rPr>
        <w:t xml:space="preserve"> </w:t>
      </w:r>
      <w:r w:rsidR="00CC726F" w:rsidRPr="00AB0BBD">
        <w:rPr>
          <w:rFonts w:ascii="Arial" w:hAnsi="Arial" w:cs="Arial"/>
          <w:b/>
          <w:sz w:val="22"/>
        </w:rPr>
        <w:t>(</w:t>
      </w:r>
      <w:r w:rsidRPr="00AB0BBD">
        <w:rPr>
          <w:rFonts w:ascii="Arial" w:hAnsi="Arial" w:cs="Arial"/>
          <w:b/>
          <w:sz w:val="22"/>
        </w:rPr>
        <w:t>AC)</w:t>
      </w:r>
      <w:r w:rsidRPr="00AB0BBD">
        <w:rPr>
          <w:rFonts w:ascii="Arial" w:hAnsi="Arial" w:cs="Arial"/>
          <w:sz w:val="22"/>
        </w:rPr>
        <w:t xml:space="preserve"> amount by multiplying the </w:t>
      </w:r>
      <w:r w:rsidR="00833B08" w:rsidRPr="00AB0BBD">
        <w:rPr>
          <w:rFonts w:ascii="Arial" w:hAnsi="Arial" w:cs="Arial"/>
          <w:sz w:val="22"/>
        </w:rPr>
        <w:t xml:space="preserve">“ACR” times the </w:t>
      </w:r>
      <w:r w:rsidR="00AC3D23" w:rsidRPr="00AB0BBD">
        <w:rPr>
          <w:rFonts w:ascii="Arial" w:hAnsi="Arial" w:cs="Arial"/>
          <w:sz w:val="22"/>
        </w:rPr>
        <w:t>“WIO</w:t>
      </w:r>
      <w:r w:rsidR="00EC63B9">
        <w:rPr>
          <w:rFonts w:ascii="Arial" w:hAnsi="Arial" w:cs="Arial"/>
          <w:sz w:val="22"/>
        </w:rPr>
        <w:t xml:space="preserve"> or </w:t>
      </w:r>
      <w:r w:rsidR="00EC63B9" w:rsidRPr="00190C7C">
        <w:rPr>
          <w:rFonts w:ascii="Arial" w:hAnsi="Arial" w:cs="Arial"/>
          <w:color w:val="000000"/>
          <w:sz w:val="22"/>
        </w:rPr>
        <w:t>WIOB</w:t>
      </w:r>
      <w:r w:rsidR="00AC3D23" w:rsidRPr="00190C7C">
        <w:rPr>
          <w:rFonts w:ascii="Arial" w:hAnsi="Arial" w:cs="Arial"/>
          <w:color w:val="000000"/>
          <w:sz w:val="22"/>
        </w:rPr>
        <w:t>” volume</w:t>
      </w:r>
      <w:r w:rsidR="00EC63B9" w:rsidRPr="00190C7C">
        <w:rPr>
          <w:rFonts w:ascii="Arial" w:hAnsi="Arial" w:cs="Arial"/>
          <w:color w:val="000000"/>
          <w:sz w:val="22"/>
        </w:rPr>
        <w:t>s</w:t>
      </w:r>
      <w:r w:rsidR="00AC3D23" w:rsidRPr="00190C7C">
        <w:rPr>
          <w:rFonts w:ascii="Arial" w:hAnsi="Arial" w:cs="Arial"/>
          <w:color w:val="000000"/>
          <w:sz w:val="22"/>
        </w:rPr>
        <w:t>.</w:t>
      </w:r>
      <w:r w:rsidR="00AE0464" w:rsidRPr="00190C7C">
        <w:rPr>
          <w:rFonts w:ascii="Arial" w:hAnsi="Arial" w:cs="Arial"/>
          <w:color w:val="000000"/>
          <w:sz w:val="22"/>
        </w:rPr>
        <w:t xml:space="preserve">  If the producing area has outside and unitized substance volumes (allocation code OS and US), the ”AC” is the product of the “ACR” times the Unitized volumes,</w:t>
      </w:r>
      <w:r w:rsidR="00B2280B" w:rsidRPr="00190C7C">
        <w:rPr>
          <w:rFonts w:ascii="Arial" w:hAnsi="Arial" w:cs="Arial"/>
          <w:color w:val="000000"/>
          <w:sz w:val="22"/>
        </w:rPr>
        <w:t xml:space="preserve"> “US”</w:t>
      </w:r>
      <w:r w:rsidR="00936907" w:rsidRPr="00190C7C">
        <w:rPr>
          <w:rFonts w:ascii="Arial" w:hAnsi="Arial" w:cs="Arial"/>
          <w:color w:val="000000"/>
          <w:sz w:val="22"/>
        </w:rPr>
        <w:t>,</w:t>
      </w:r>
      <w:r w:rsidR="00AE0464" w:rsidRPr="00190C7C">
        <w:rPr>
          <w:rFonts w:ascii="Arial" w:hAnsi="Arial" w:cs="Arial"/>
          <w:color w:val="000000"/>
          <w:sz w:val="22"/>
        </w:rPr>
        <w:t xml:space="preserve"> not </w:t>
      </w:r>
      <w:r w:rsidR="00B2280B" w:rsidRPr="00190C7C">
        <w:rPr>
          <w:rFonts w:ascii="Arial" w:hAnsi="Arial" w:cs="Arial"/>
          <w:color w:val="000000"/>
          <w:sz w:val="22"/>
        </w:rPr>
        <w:t>“</w:t>
      </w:r>
      <w:r w:rsidR="00AE0464" w:rsidRPr="00190C7C">
        <w:rPr>
          <w:rFonts w:ascii="Arial" w:hAnsi="Arial" w:cs="Arial"/>
          <w:color w:val="000000"/>
          <w:sz w:val="22"/>
        </w:rPr>
        <w:t>WIO</w:t>
      </w:r>
      <w:r w:rsidR="00B2280B" w:rsidRPr="00190C7C">
        <w:rPr>
          <w:rFonts w:ascii="Arial" w:hAnsi="Arial" w:cs="Arial"/>
          <w:color w:val="000000"/>
          <w:sz w:val="22"/>
        </w:rPr>
        <w:t>”</w:t>
      </w:r>
      <w:r w:rsidR="00AE0464" w:rsidRPr="00190C7C">
        <w:rPr>
          <w:rFonts w:ascii="Arial" w:hAnsi="Arial" w:cs="Arial"/>
          <w:color w:val="000000"/>
          <w:sz w:val="22"/>
        </w:rPr>
        <w:t xml:space="preserve"> volumes</w:t>
      </w:r>
      <w:r w:rsidR="00B2280B" w:rsidRPr="00190C7C">
        <w:rPr>
          <w:rFonts w:ascii="Arial" w:hAnsi="Arial" w:cs="Arial"/>
          <w:color w:val="000000"/>
          <w:sz w:val="22"/>
        </w:rPr>
        <w:t>.</w:t>
      </w:r>
    </w:p>
    <w:p w:rsidR="00C27A14" w:rsidRDefault="00C27A14" w:rsidP="00C27A14">
      <w:pPr>
        <w:pStyle w:val="ListParagraph"/>
        <w:rPr>
          <w:rFonts w:ascii="Arial" w:hAnsi="Arial" w:cs="Arial"/>
          <w:color w:val="000000"/>
          <w:sz w:val="22"/>
        </w:rPr>
      </w:pPr>
    </w:p>
    <w:p w:rsidR="00C27A14" w:rsidRDefault="00C27A14" w:rsidP="00C27A14">
      <w:pPr>
        <w:pStyle w:val="ListParagraph"/>
        <w:rPr>
          <w:rFonts w:ascii="Arial" w:hAnsi="Arial" w:cs="Arial"/>
          <w:color w:val="000000"/>
          <w:sz w:val="22"/>
        </w:rPr>
      </w:pPr>
    </w:p>
    <w:p w:rsidR="009247CD" w:rsidRDefault="00C27A14" w:rsidP="009247CD">
      <w:pPr>
        <w:pStyle w:val="ListParagraph"/>
        <w:rPr>
          <w:rFonts w:ascii="Arial" w:hAnsi="Arial" w:cs="Arial"/>
          <w:color w:val="000000"/>
          <w:sz w:val="22"/>
        </w:rPr>
      </w:pPr>
      <w:r>
        <w:rPr>
          <w:rFonts w:ascii="Arial" w:hAnsi="Arial" w:cs="Arial"/>
          <w:color w:val="000000"/>
          <w:sz w:val="22"/>
        </w:rPr>
        <w:t>NOTE: At this time the two following items only apply to Milne Point Leases.</w:t>
      </w:r>
    </w:p>
    <w:p w:rsidR="00C27A14" w:rsidRDefault="00C27A14" w:rsidP="009247CD">
      <w:pPr>
        <w:pStyle w:val="ListParagraph"/>
        <w:rPr>
          <w:rFonts w:ascii="Arial" w:hAnsi="Arial" w:cs="Arial"/>
          <w:color w:val="000000"/>
          <w:sz w:val="22"/>
        </w:rPr>
      </w:pPr>
    </w:p>
    <w:p w:rsidR="009247CD" w:rsidRDefault="00C27A14" w:rsidP="007E6F4C">
      <w:pPr>
        <w:numPr>
          <w:ilvl w:val="0"/>
          <w:numId w:val="2"/>
        </w:numPr>
        <w:tabs>
          <w:tab w:val="left" w:pos="-1440"/>
          <w:tab w:val="left" w:pos="1440"/>
        </w:tabs>
        <w:rPr>
          <w:rFonts w:ascii="Arial" w:hAnsi="Arial" w:cs="Arial"/>
          <w:color w:val="000000"/>
          <w:sz w:val="22"/>
        </w:rPr>
      </w:pPr>
      <w:r>
        <w:rPr>
          <w:rFonts w:ascii="Arial" w:hAnsi="Arial" w:cs="Arial"/>
          <w:color w:val="000000"/>
          <w:sz w:val="22"/>
        </w:rPr>
        <w:t>Report the “</w:t>
      </w:r>
      <w:r w:rsidRPr="00C27A14">
        <w:rPr>
          <w:rFonts w:ascii="Arial" w:hAnsi="Arial" w:cs="Arial"/>
          <w:color w:val="000000"/>
          <w:sz w:val="22"/>
        </w:rPr>
        <w:t>Capital Access Fee Rate per Barrel-Milne P</w:t>
      </w:r>
      <w:r>
        <w:rPr>
          <w:rFonts w:ascii="Arial" w:hAnsi="Arial" w:cs="Arial"/>
          <w:color w:val="000000"/>
          <w:sz w:val="22"/>
        </w:rPr>
        <w:t>oint</w:t>
      </w:r>
      <w:r w:rsidRPr="00C27A14">
        <w:rPr>
          <w:rFonts w:ascii="Arial" w:hAnsi="Arial" w:cs="Arial"/>
          <w:color w:val="000000"/>
          <w:sz w:val="22"/>
        </w:rPr>
        <w:t xml:space="preserve"> Only</w:t>
      </w:r>
      <w:r>
        <w:rPr>
          <w:rFonts w:ascii="Arial" w:hAnsi="Arial" w:cs="Arial"/>
          <w:color w:val="000000"/>
          <w:sz w:val="22"/>
        </w:rPr>
        <w:t xml:space="preserve">” </w:t>
      </w:r>
      <w:r w:rsidRPr="00C27A14">
        <w:rPr>
          <w:rFonts w:ascii="Arial" w:hAnsi="Arial" w:cs="Arial"/>
          <w:b/>
          <w:color w:val="000000"/>
          <w:sz w:val="22"/>
        </w:rPr>
        <w:t>(CAPFR)</w:t>
      </w:r>
      <w:r>
        <w:rPr>
          <w:rFonts w:ascii="Arial" w:hAnsi="Arial" w:cs="Arial"/>
          <w:color w:val="000000"/>
          <w:sz w:val="22"/>
        </w:rPr>
        <w:t xml:space="preserve"> which is $0.96.</w:t>
      </w:r>
    </w:p>
    <w:p w:rsidR="00C27A14" w:rsidRDefault="00C27A14" w:rsidP="00C27A14">
      <w:pPr>
        <w:pStyle w:val="ListParagraph"/>
        <w:rPr>
          <w:rFonts w:ascii="Arial" w:hAnsi="Arial" w:cs="Arial"/>
          <w:color w:val="000000"/>
          <w:sz w:val="22"/>
        </w:rPr>
      </w:pPr>
    </w:p>
    <w:p w:rsidR="00C27A14" w:rsidRPr="00190C7C" w:rsidRDefault="00C27A14" w:rsidP="007E6F4C">
      <w:pPr>
        <w:numPr>
          <w:ilvl w:val="0"/>
          <w:numId w:val="2"/>
        </w:numPr>
        <w:tabs>
          <w:tab w:val="left" w:pos="-1440"/>
          <w:tab w:val="left" w:pos="1440"/>
        </w:tabs>
        <w:rPr>
          <w:rFonts w:ascii="Arial" w:hAnsi="Arial" w:cs="Arial"/>
          <w:color w:val="000000"/>
          <w:sz w:val="22"/>
        </w:rPr>
      </w:pPr>
      <w:r>
        <w:rPr>
          <w:rFonts w:ascii="Arial" w:hAnsi="Arial" w:cs="Arial"/>
          <w:color w:val="000000"/>
          <w:sz w:val="22"/>
        </w:rPr>
        <w:t>Report the “</w:t>
      </w:r>
      <w:r w:rsidRPr="00C27A14">
        <w:rPr>
          <w:rFonts w:ascii="Arial" w:hAnsi="Arial" w:cs="Arial"/>
          <w:color w:val="000000"/>
          <w:sz w:val="22"/>
        </w:rPr>
        <w:t>Capital Access Fee-Milne P</w:t>
      </w:r>
      <w:r>
        <w:rPr>
          <w:rFonts w:ascii="Arial" w:hAnsi="Arial" w:cs="Arial"/>
          <w:color w:val="000000"/>
          <w:sz w:val="22"/>
        </w:rPr>
        <w:t>oint</w:t>
      </w:r>
      <w:r w:rsidRPr="00C27A14">
        <w:rPr>
          <w:rFonts w:ascii="Arial" w:hAnsi="Arial" w:cs="Arial"/>
          <w:color w:val="000000"/>
          <w:sz w:val="22"/>
        </w:rPr>
        <w:t xml:space="preserve"> Only</w:t>
      </w:r>
      <w:r>
        <w:rPr>
          <w:rFonts w:ascii="Arial" w:hAnsi="Arial" w:cs="Arial"/>
          <w:color w:val="000000"/>
          <w:sz w:val="22"/>
        </w:rPr>
        <w:t xml:space="preserve">” </w:t>
      </w:r>
      <w:r w:rsidRPr="00C27A14">
        <w:rPr>
          <w:rFonts w:ascii="Arial" w:hAnsi="Arial" w:cs="Arial"/>
          <w:b/>
          <w:color w:val="000000"/>
          <w:sz w:val="22"/>
        </w:rPr>
        <w:t>(CAPF)</w:t>
      </w:r>
      <w:r>
        <w:rPr>
          <w:rFonts w:ascii="Arial" w:hAnsi="Arial" w:cs="Arial"/>
          <w:color w:val="000000"/>
          <w:sz w:val="22"/>
        </w:rPr>
        <w:t xml:space="preserve"> by multiplying the “CAPFR” by the “WIO”.</w:t>
      </w:r>
    </w:p>
    <w:p w:rsidR="003D2861" w:rsidRPr="00AB0BBD" w:rsidRDefault="003D2861" w:rsidP="007E6F4C">
      <w:pPr>
        <w:tabs>
          <w:tab w:val="left" w:pos="-1440"/>
          <w:tab w:val="left" w:pos="1440"/>
        </w:tabs>
        <w:ind w:left="1440" w:hanging="720"/>
        <w:rPr>
          <w:rFonts w:ascii="Arial" w:hAnsi="Arial" w:cs="Arial"/>
          <w:sz w:val="22"/>
        </w:rPr>
      </w:pPr>
    </w:p>
    <w:p w:rsidR="002243B3" w:rsidRDefault="002243B3" w:rsidP="007E6F4C">
      <w:pPr>
        <w:pStyle w:val="BodyTextIndent3"/>
        <w:ind w:left="0" w:firstLine="0"/>
        <w:jc w:val="left"/>
        <w:rPr>
          <w:rFonts w:cs="Arial"/>
          <w:b/>
          <w:sz w:val="22"/>
        </w:rPr>
      </w:pPr>
    </w:p>
    <w:p w:rsidR="002243B3" w:rsidRPr="00AB0BBD" w:rsidRDefault="002243B3" w:rsidP="007E6F4C">
      <w:pPr>
        <w:pStyle w:val="BodyTextIndent3"/>
        <w:ind w:left="0" w:firstLine="0"/>
        <w:jc w:val="left"/>
        <w:rPr>
          <w:rFonts w:cs="Arial"/>
          <w:b/>
          <w:sz w:val="22"/>
        </w:rPr>
      </w:pPr>
    </w:p>
    <w:p w:rsidR="007521BF" w:rsidRPr="00AB0BBD" w:rsidRDefault="003D2861" w:rsidP="007E6F4C">
      <w:pPr>
        <w:pStyle w:val="BodyText"/>
        <w:keepLines w:val="0"/>
        <w:widowControl w:val="0"/>
        <w:jc w:val="left"/>
        <w:rPr>
          <w:rFonts w:cs="Arial"/>
          <w:b/>
          <w:sz w:val="22"/>
        </w:rPr>
      </w:pPr>
      <w:r w:rsidRPr="00AB0BBD">
        <w:rPr>
          <w:rFonts w:cs="Arial"/>
          <w:b/>
          <w:sz w:val="22"/>
          <w:u w:val="single"/>
        </w:rPr>
        <w:t>Prior Production Month Revisions:</w:t>
      </w:r>
    </w:p>
    <w:p w:rsidR="007521BF" w:rsidRPr="00AB0BBD" w:rsidRDefault="007521BF" w:rsidP="007E6F4C">
      <w:pPr>
        <w:pStyle w:val="BodyText"/>
        <w:keepLines w:val="0"/>
        <w:widowControl w:val="0"/>
        <w:jc w:val="left"/>
        <w:rPr>
          <w:rFonts w:cs="Arial"/>
          <w:sz w:val="22"/>
        </w:rPr>
      </w:pPr>
    </w:p>
    <w:p w:rsidR="00030FCF" w:rsidRPr="00AB0BBD" w:rsidRDefault="000B1BE1" w:rsidP="00030FCF">
      <w:pPr>
        <w:tabs>
          <w:tab w:val="left" w:pos="-1440"/>
        </w:tabs>
        <w:rPr>
          <w:rFonts w:ascii="Arial" w:hAnsi="Arial" w:cs="Arial"/>
          <w:sz w:val="22"/>
          <w:szCs w:val="22"/>
        </w:rPr>
      </w:pPr>
      <w:r w:rsidRPr="00AB0BBD">
        <w:rPr>
          <w:rFonts w:ascii="Arial" w:hAnsi="Arial" w:cs="Arial"/>
          <w:sz w:val="22"/>
          <w:szCs w:val="22"/>
        </w:rPr>
        <w:tab/>
      </w:r>
      <w:r w:rsidR="00E372FF" w:rsidRPr="00AB0BBD">
        <w:rPr>
          <w:rFonts w:ascii="Arial" w:hAnsi="Arial" w:cs="Arial"/>
          <w:sz w:val="22"/>
          <w:szCs w:val="22"/>
        </w:rPr>
        <w:t xml:space="preserve">If an NPSL lease produces </w:t>
      </w:r>
      <w:r w:rsidR="00CD1095" w:rsidRPr="00AB0BBD">
        <w:rPr>
          <w:rFonts w:ascii="Arial" w:hAnsi="Arial" w:cs="Arial"/>
          <w:sz w:val="22"/>
          <w:szCs w:val="22"/>
        </w:rPr>
        <w:t>oil or gas volumes, then c</w:t>
      </w:r>
      <w:r w:rsidRPr="00AB0BBD">
        <w:rPr>
          <w:rFonts w:ascii="Arial" w:hAnsi="Arial" w:cs="Arial"/>
          <w:sz w:val="22"/>
          <w:szCs w:val="22"/>
        </w:rPr>
        <w:t xml:space="preserve">omplete a revised </w:t>
      </w:r>
      <w:r w:rsidR="00897CA9" w:rsidRPr="00AB0BBD">
        <w:rPr>
          <w:rFonts w:ascii="Arial" w:hAnsi="Arial" w:cs="Arial"/>
          <w:sz w:val="22"/>
          <w:szCs w:val="22"/>
        </w:rPr>
        <w:t>VV</w:t>
      </w:r>
      <w:r w:rsidRPr="00AB0BBD">
        <w:rPr>
          <w:rFonts w:ascii="Arial" w:hAnsi="Arial" w:cs="Arial"/>
          <w:sz w:val="22"/>
          <w:szCs w:val="22"/>
        </w:rPr>
        <w:t xml:space="preserve"> </w:t>
      </w:r>
      <w:r w:rsidR="00A414EB" w:rsidRPr="00AB0BBD">
        <w:rPr>
          <w:rFonts w:ascii="Arial" w:hAnsi="Arial" w:cs="Arial"/>
          <w:sz w:val="22"/>
          <w:szCs w:val="22"/>
        </w:rPr>
        <w:t>R</w:t>
      </w:r>
      <w:r w:rsidRPr="00AB0BBD">
        <w:rPr>
          <w:rFonts w:ascii="Arial" w:hAnsi="Arial" w:cs="Arial"/>
          <w:sz w:val="22"/>
          <w:szCs w:val="22"/>
        </w:rPr>
        <w:t>eport for each prio</w:t>
      </w:r>
      <w:r w:rsidR="00030FCF" w:rsidRPr="00AB0BBD">
        <w:rPr>
          <w:rFonts w:ascii="Arial" w:hAnsi="Arial" w:cs="Arial"/>
          <w:sz w:val="22"/>
          <w:szCs w:val="22"/>
        </w:rPr>
        <w:t xml:space="preserve">r </w:t>
      </w:r>
      <w:r w:rsidR="00281466">
        <w:rPr>
          <w:rFonts w:ascii="Arial" w:hAnsi="Arial" w:cs="Arial"/>
          <w:sz w:val="22"/>
          <w:szCs w:val="22"/>
        </w:rPr>
        <w:t>“</w:t>
      </w:r>
      <w:r w:rsidR="00030FCF" w:rsidRPr="00AB0BBD">
        <w:rPr>
          <w:rFonts w:ascii="Arial" w:hAnsi="Arial" w:cs="Arial"/>
          <w:sz w:val="22"/>
          <w:szCs w:val="22"/>
        </w:rPr>
        <w:t>Production Month</w:t>
      </w:r>
      <w:r w:rsidR="00281466">
        <w:rPr>
          <w:rFonts w:ascii="Arial" w:hAnsi="Arial" w:cs="Arial"/>
          <w:sz w:val="22"/>
          <w:szCs w:val="22"/>
        </w:rPr>
        <w:t>”</w:t>
      </w:r>
      <w:r w:rsidR="00E372FF" w:rsidRPr="00AB0BBD">
        <w:rPr>
          <w:rFonts w:ascii="Arial" w:hAnsi="Arial" w:cs="Arial"/>
          <w:sz w:val="22"/>
          <w:szCs w:val="22"/>
        </w:rPr>
        <w:t xml:space="preserve"> of a NPSL lease</w:t>
      </w:r>
      <w:r w:rsidR="00030FCF" w:rsidRPr="00AB0BBD">
        <w:rPr>
          <w:rFonts w:ascii="Arial" w:hAnsi="Arial" w:cs="Arial"/>
          <w:sz w:val="22"/>
          <w:szCs w:val="22"/>
        </w:rPr>
        <w:t xml:space="preserve"> you </w:t>
      </w:r>
      <w:r w:rsidR="00E372FF" w:rsidRPr="00AB0BBD">
        <w:rPr>
          <w:rFonts w:ascii="Arial" w:hAnsi="Arial" w:cs="Arial"/>
          <w:sz w:val="22"/>
          <w:szCs w:val="22"/>
        </w:rPr>
        <w:t>have previously filed an original or revised filing package.</w:t>
      </w:r>
      <w:r w:rsidR="00CD1095" w:rsidRPr="00AB0BBD">
        <w:rPr>
          <w:rFonts w:ascii="Arial" w:hAnsi="Arial" w:cs="Arial"/>
          <w:sz w:val="22"/>
          <w:szCs w:val="22"/>
        </w:rPr>
        <w:t xml:space="preserve">  If the NPSL lease has had previous NPSL report</w:t>
      </w:r>
      <w:r w:rsidR="00212AFC">
        <w:rPr>
          <w:rFonts w:ascii="Arial" w:hAnsi="Arial" w:cs="Arial"/>
          <w:sz w:val="22"/>
          <w:szCs w:val="22"/>
        </w:rPr>
        <w:t xml:space="preserve">s (AC and PT) </w:t>
      </w:r>
      <w:r w:rsidR="00281466">
        <w:rPr>
          <w:rFonts w:ascii="Arial" w:hAnsi="Arial" w:cs="Arial"/>
          <w:sz w:val="22"/>
          <w:szCs w:val="22"/>
        </w:rPr>
        <w:t>filing submitted</w:t>
      </w:r>
      <w:r w:rsidR="00CD1095" w:rsidRPr="00AB0BBD">
        <w:rPr>
          <w:rFonts w:ascii="Arial" w:hAnsi="Arial" w:cs="Arial"/>
          <w:sz w:val="22"/>
          <w:szCs w:val="22"/>
        </w:rPr>
        <w:t xml:space="preserve">, but did not have a VV report, but now has reportable oil or gas volumes, then file a VV Report and assign the appropriate sequential </w:t>
      </w:r>
      <w:r w:rsidR="00281466">
        <w:rPr>
          <w:rFonts w:ascii="Arial" w:hAnsi="Arial" w:cs="Arial"/>
          <w:sz w:val="22"/>
          <w:szCs w:val="22"/>
        </w:rPr>
        <w:t>“R</w:t>
      </w:r>
      <w:r w:rsidR="00CD1095" w:rsidRPr="00AB0BBD">
        <w:rPr>
          <w:rFonts w:ascii="Arial" w:hAnsi="Arial" w:cs="Arial"/>
          <w:sz w:val="22"/>
          <w:szCs w:val="22"/>
        </w:rPr>
        <w:t xml:space="preserve">evision </w:t>
      </w:r>
      <w:r w:rsidR="00281466">
        <w:rPr>
          <w:rFonts w:ascii="Arial" w:hAnsi="Arial" w:cs="Arial"/>
          <w:sz w:val="22"/>
          <w:szCs w:val="22"/>
        </w:rPr>
        <w:t>N</w:t>
      </w:r>
      <w:r w:rsidR="00CD1095" w:rsidRPr="00AB0BBD">
        <w:rPr>
          <w:rFonts w:ascii="Arial" w:hAnsi="Arial" w:cs="Arial"/>
          <w:sz w:val="22"/>
          <w:szCs w:val="22"/>
        </w:rPr>
        <w:t>umber</w:t>
      </w:r>
      <w:r w:rsidR="00281466">
        <w:rPr>
          <w:rFonts w:ascii="Arial" w:hAnsi="Arial" w:cs="Arial"/>
          <w:sz w:val="22"/>
          <w:szCs w:val="22"/>
        </w:rPr>
        <w:t>”</w:t>
      </w:r>
      <w:r w:rsidR="00CD1095" w:rsidRPr="00AB0BBD">
        <w:rPr>
          <w:rFonts w:ascii="Arial" w:hAnsi="Arial" w:cs="Arial"/>
          <w:sz w:val="22"/>
          <w:szCs w:val="22"/>
        </w:rPr>
        <w:t xml:space="preserve"> that coincides with the </w:t>
      </w:r>
      <w:r w:rsidR="00281466">
        <w:rPr>
          <w:rFonts w:ascii="Arial" w:hAnsi="Arial" w:cs="Arial"/>
          <w:sz w:val="22"/>
          <w:szCs w:val="22"/>
        </w:rPr>
        <w:t>“R</w:t>
      </w:r>
      <w:r w:rsidR="00CD1095" w:rsidRPr="00AB0BBD">
        <w:rPr>
          <w:rFonts w:ascii="Arial" w:hAnsi="Arial" w:cs="Arial"/>
          <w:sz w:val="22"/>
          <w:szCs w:val="22"/>
        </w:rPr>
        <w:t xml:space="preserve">evision </w:t>
      </w:r>
      <w:r w:rsidR="00281466">
        <w:rPr>
          <w:rFonts w:ascii="Arial" w:hAnsi="Arial" w:cs="Arial"/>
          <w:sz w:val="22"/>
          <w:szCs w:val="22"/>
        </w:rPr>
        <w:t>N</w:t>
      </w:r>
      <w:r w:rsidR="00CD1095" w:rsidRPr="00AB0BBD">
        <w:rPr>
          <w:rFonts w:ascii="Arial" w:hAnsi="Arial" w:cs="Arial"/>
          <w:sz w:val="22"/>
          <w:szCs w:val="22"/>
        </w:rPr>
        <w:t>umber</w:t>
      </w:r>
      <w:r w:rsidR="00281466">
        <w:rPr>
          <w:rFonts w:ascii="Arial" w:hAnsi="Arial" w:cs="Arial"/>
          <w:sz w:val="22"/>
          <w:szCs w:val="22"/>
        </w:rPr>
        <w:t>”</w:t>
      </w:r>
      <w:r w:rsidR="00CD1095" w:rsidRPr="00AB0BBD">
        <w:rPr>
          <w:rFonts w:ascii="Arial" w:hAnsi="Arial" w:cs="Arial"/>
          <w:sz w:val="22"/>
          <w:szCs w:val="22"/>
        </w:rPr>
        <w:t xml:space="preserve"> that would follow for the next filing of </w:t>
      </w:r>
      <w:r w:rsidR="00212AFC">
        <w:rPr>
          <w:rFonts w:ascii="Arial" w:hAnsi="Arial" w:cs="Arial"/>
          <w:sz w:val="22"/>
          <w:szCs w:val="22"/>
        </w:rPr>
        <w:t xml:space="preserve">previously filed </w:t>
      </w:r>
      <w:r w:rsidR="00CD1095" w:rsidRPr="00AB0BBD">
        <w:rPr>
          <w:rFonts w:ascii="Arial" w:hAnsi="Arial" w:cs="Arial"/>
          <w:sz w:val="22"/>
          <w:szCs w:val="22"/>
        </w:rPr>
        <w:t xml:space="preserve">NPSL reports </w:t>
      </w:r>
      <w:r w:rsidR="00212AFC">
        <w:rPr>
          <w:rFonts w:ascii="Arial" w:hAnsi="Arial" w:cs="Arial"/>
          <w:sz w:val="22"/>
          <w:szCs w:val="22"/>
        </w:rPr>
        <w:t xml:space="preserve">(AC &amp; PT) </w:t>
      </w:r>
      <w:r w:rsidR="00CD1095" w:rsidRPr="00AB0BBD">
        <w:rPr>
          <w:rFonts w:ascii="Arial" w:hAnsi="Arial" w:cs="Arial"/>
          <w:sz w:val="22"/>
          <w:szCs w:val="22"/>
        </w:rPr>
        <w:t xml:space="preserve">for the lease and </w:t>
      </w:r>
      <w:r w:rsidR="00281466">
        <w:rPr>
          <w:rFonts w:ascii="Arial" w:hAnsi="Arial" w:cs="Arial"/>
          <w:sz w:val="22"/>
          <w:szCs w:val="22"/>
        </w:rPr>
        <w:t>“</w:t>
      </w:r>
      <w:r w:rsidR="00CD1095" w:rsidRPr="00AB0BBD">
        <w:rPr>
          <w:rFonts w:ascii="Arial" w:hAnsi="Arial" w:cs="Arial"/>
          <w:sz w:val="22"/>
          <w:szCs w:val="22"/>
        </w:rPr>
        <w:t>Production Month.</w:t>
      </w:r>
      <w:r w:rsidR="00281466">
        <w:rPr>
          <w:rFonts w:ascii="Arial" w:hAnsi="Arial" w:cs="Arial"/>
          <w:sz w:val="22"/>
          <w:szCs w:val="22"/>
        </w:rPr>
        <w:t>”</w:t>
      </w:r>
    </w:p>
    <w:p w:rsidR="00B56899" w:rsidRPr="00AB0BBD" w:rsidRDefault="00B56899" w:rsidP="00030FCF">
      <w:pPr>
        <w:tabs>
          <w:tab w:val="left" w:pos="-1440"/>
        </w:tabs>
        <w:rPr>
          <w:rFonts w:ascii="Arial" w:hAnsi="Arial" w:cs="Arial"/>
          <w:sz w:val="22"/>
          <w:szCs w:val="22"/>
        </w:rPr>
      </w:pPr>
    </w:p>
    <w:p w:rsidR="00B56899" w:rsidRPr="00AB0BBD" w:rsidRDefault="00B56899" w:rsidP="00030FCF">
      <w:pPr>
        <w:tabs>
          <w:tab w:val="left" w:pos="-1440"/>
        </w:tabs>
        <w:rPr>
          <w:rFonts w:ascii="Arial" w:hAnsi="Arial" w:cs="Arial"/>
          <w:b/>
          <w:sz w:val="22"/>
          <w:szCs w:val="22"/>
        </w:rPr>
      </w:pPr>
    </w:p>
    <w:p w:rsidR="00B56899" w:rsidRPr="00AB0BBD" w:rsidRDefault="00B56899" w:rsidP="00030FCF">
      <w:pPr>
        <w:tabs>
          <w:tab w:val="left" w:pos="-1440"/>
        </w:tabs>
        <w:rPr>
          <w:rFonts w:ascii="Arial" w:hAnsi="Arial" w:cs="Arial"/>
          <w:sz w:val="22"/>
          <w:szCs w:val="22"/>
        </w:rPr>
      </w:pPr>
      <w:r w:rsidRPr="00AB0BBD">
        <w:rPr>
          <w:rFonts w:ascii="Arial" w:hAnsi="Arial" w:cs="Arial"/>
          <w:b/>
          <w:sz w:val="22"/>
          <w:szCs w:val="22"/>
        </w:rPr>
        <w:t xml:space="preserve">Interest Calculations </w:t>
      </w:r>
      <w:r w:rsidR="00850628" w:rsidRPr="00AB0BBD">
        <w:rPr>
          <w:rFonts w:ascii="Arial" w:hAnsi="Arial" w:cs="Arial"/>
          <w:b/>
          <w:sz w:val="22"/>
          <w:szCs w:val="22"/>
        </w:rPr>
        <w:t>on</w:t>
      </w:r>
      <w:r w:rsidRPr="00AB0BBD">
        <w:rPr>
          <w:rFonts w:ascii="Arial" w:hAnsi="Arial" w:cs="Arial"/>
          <w:b/>
          <w:sz w:val="22"/>
          <w:szCs w:val="22"/>
        </w:rPr>
        <w:t xml:space="preserve"> Revision Amounts:</w:t>
      </w:r>
    </w:p>
    <w:p w:rsidR="00B56899" w:rsidRPr="00AB0BBD" w:rsidRDefault="00B56899" w:rsidP="00030FCF">
      <w:pPr>
        <w:tabs>
          <w:tab w:val="left" w:pos="-1440"/>
        </w:tabs>
        <w:rPr>
          <w:rFonts w:ascii="Arial" w:hAnsi="Arial" w:cs="Arial"/>
          <w:sz w:val="22"/>
          <w:szCs w:val="22"/>
        </w:rPr>
      </w:pPr>
    </w:p>
    <w:p w:rsidR="00B56899" w:rsidRPr="00AB0BBD" w:rsidRDefault="00B56899" w:rsidP="00B56899">
      <w:pPr>
        <w:pStyle w:val="BodyTextIndent3"/>
        <w:ind w:left="0" w:firstLine="720"/>
        <w:jc w:val="left"/>
        <w:rPr>
          <w:rFonts w:cs="Arial"/>
          <w:sz w:val="22"/>
          <w:szCs w:val="22"/>
        </w:rPr>
      </w:pPr>
      <w:r w:rsidRPr="00AB0BBD">
        <w:rPr>
          <w:rFonts w:cs="Arial"/>
          <w:sz w:val="22"/>
          <w:szCs w:val="22"/>
        </w:rPr>
        <w:t>Net</w:t>
      </w:r>
      <w:r w:rsidR="00281466">
        <w:rPr>
          <w:rFonts w:cs="Arial"/>
          <w:sz w:val="22"/>
          <w:szCs w:val="22"/>
        </w:rPr>
        <w:t>-</w:t>
      </w:r>
      <w:r w:rsidRPr="00AB0BBD">
        <w:rPr>
          <w:rFonts w:cs="Arial"/>
          <w:sz w:val="22"/>
          <w:szCs w:val="22"/>
        </w:rPr>
        <w:t xml:space="preserve">Profit </w:t>
      </w:r>
      <w:r w:rsidR="00281466">
        <w:rPr>
          <w:rFonts w:cs="Arial"/>
          <w:sz w:val="22"/>
          <w:szCs w:val="22"/>
        </w:rPr>
        <w:t>“</w:t>
      </w:r>
      <w:r w:rsidRPr="00AB0BBD">
        <w:rPr>
          <w:rFonts w:cs="Arial"/>
          <w:sz w:val="22"/>
          <w:szCs w:val="22"/>
        </w:rPr>
        <w:t>Payments</w:t>
      </w:r>
      <w:r w:rsidR="00281466">
        <w:rPr>
          <w:rFonts w:cs="Arial"/>
          <w:sz w:val="22"/>
          <w:szCs w:val="22"/>
        </w:rPr>
        <w:t>”</w:t>
      </w:r>
      <w:r w:rsidRPr="00AB0BBD">
        <w:rPr>
          <w:rFonts w:cs="Arial"/>
          <w:sz w:val="22"/>
          <w:szCs w:val="22"/>
        </w:rPr>
        <w:t xml:space="preserve"> and </w:t>
      </w:r>
      <w:r w:rsidR="00281466">
        <w:rPr>
          <w:rFonts w:cs="Arial"/>
          <w:sz w:val="22"/>
          <w:szCs w:val="22"/>
        </w:rPr>
        <w:t>“</w:t>
      </w:r>
      <w:r w:rsidRPr="00AB0BBD">
        <w:rPr>
          <w:rFonts w:cs="Arial"/>
          <w:sz w:val="22"/>
          <w:szCs w:val="22"/>
        </w:rPr>
        <w:t>Interest</w:t>
      </w:r>
      <w:r w:rsidR="00281466">
        <w:rPr>
          <w:rFonts w:cs="Arial"/>
          <w:sz w:val="22"/>
          <w:szCs w:val="22"/>
        </w:rPr>
        <w:t>”</w:t>
      </w:r>
      <w:r w:rsidRPr="00AB0BBD">
        <w:rPr>
          <w:rFonts w:cs="Arial"/>
          <w:sz w:val="22"/>
          <w:szCs w:val="22"/>
        </w:rPr>
        <w:t xml:space="preserve"> </w:t>
      </w:r>
      <w:r w:rsidR="00281466">
        <w:rPr>
          <w:rFonts w:cs="Arial"/>
          <w:sz w:val="22"/>
          <w:szCs w:val="22"/>
        </w:rPr>
        <w:t>“A</w:t>
      </w:r>
      <w:r w:rsidRPr="00AB0BBD">
        <w:rPr>
          <w:rFonts w:cs="Arial"/>
          <w:sz w:val="22"/>
          <w:szCs w:val="22"/>
        </w:rPr>
        <w:t>mount</w:t>
      </w:r>
      <w:r w:rsidR="00281466">
        <w:rPr>
          <w:rFonts w:cs="Arial"/>
          <w:sz w:val="22"/>
          <w:szCs w:val="22"/>
        </w:rPr>
        <w:t>s”</w:t>
      </w:r>
      <w:r w:rsidRPr="00AB0BBD">
        <w:rPr>
          <w:rFonts w:cs="Arial"/>
          <w:sz w:val="22"/>
          <w:szCs w:val="22"/>
        </w:rPr>
        <w:t xml:space="preserve"> are only reported on the AC Report.  Interest will be assessed and reported on all net profit payments paid after the due date.  The interest rate and method used on over/under payment amounts will be based on the statute in effect for NPS leases in accordance with </w:t>
      </w:r>
      <w:r w:rsidR="00576CF7">
        <w:rPr>
          <w:rFonts w:cs="Arial"/>
          <w:sz w:val="22"/>
          <w:szCs w:val="22"/>
        </w:rPr>
        <w:t xml:space="preserve">terms in the lease, </w:t>
      </w:r>
      <w:r w:rsidRPr="00AB0BBD">
        <w:rPr>
          <w:rFonts w:cs="Arial"/>
          <w:sz w:val="22"/>
          <w:szCs w:val="22"/>
        </w:rPr>
        <w:t>regulation 11 AAC 83.247(b)</w:t>
      </w:r>
      <w:r w:rsidR="00576CF7">
        <w:rPr>
          <w:rFonts w:cs="Arial"/>
          <w:sz w:val="22"/>
          <w:szCs w:val="22"/>
        </w:rPr>
        <w:t>, or by agreement between the lessee and the State</w:t>
      </w:r>
      <w:r w:rsidRPr="00AB0BBD">
        <w:rPr>
          <w:rFonts w:cs="Arial"/>
          <w:sz w:val="22"/>
          <w:szCs w:val="22"/>
        </w:rPr>
        <w:t>.</w:t>
      </w:r>
    </w:p>
    <w:p w:rsidR="00351416" w:rsidRDefault="00351416" w:rsidP="007E6F4C">
      <w:pPr>
        <w:rPr>
          <w:rFonts w:ascii="Arial" w:hAnsi="Arial" w:cs="Arial"/>
          <w:b/>
          <w:sz w:val="22"/>
          <w:szCs w:val="22"/>
        </w:rPr>
      </w:pPr>
    </w:p>
    <w:p w:rsidR="000B1BE1" w:rsidRPr="00AB0BBD" w:rsidRDefault="000B1BE1" w:rsidP="007E6F4C">
      <w:pPr>
        <w:rPr>
          <w:rFonts w:ascii="Arial" w:hAnsi="Arial" w:cs="Arial"/>
          <w:b/>
          <w:sz w:val="22"/>
          <w:szCs w:val="22"/>
        </w:rPr>
      </w:pPr>
      <w:r w:rsidRPr="00AB0BBD">
        <w:rPr>
          <w:rFonts w:ascii="Arial" w:hAnsi="Arial" w:cs="Arial"/>
          <w:b/>
          <w:sz w:val="22"/>
          <w:szCs w:val="22"/>
        </w:rPr>
        <w:t>Full Reporting:</w:t>
      </w:r>
    </w:p>
    <w:p w:rsidR="000B1BE1" w:rsidRPr="00AB0BBD" w:rsidRDefault="000B1BE1" w:rsidP="007E6F4C">
      <w:pPr>
        <w:rPr>
          <w:rFonts w:ascii="Arial" w:hAnsi="Arial" w:cs="Arial"/>
        </w:rPr>
      </w:pPr>
    </w:p>
    <w:p w:rsidR="003B518C" w:rsidRPr="00AB0BBD" w:rsidRDefault="003B518C" w:rsidP="003B518C">
      <w:pPr>
        <w:ind w:firstLine="720"/>
        <w:rPr>
          <w:rFonts w:ascii="Arial" w:hAnsi="Arial" w:cs="Arial"/>
          <w:sz w:val="22"/>
        </w:rPr>
      </w:pPr>
      <w:r w:rsidRPr="00AB0BBD">
        <w:rPr>
          <w:rFonts w:ascii="Arial" w:hAnsi="Arial" w:cs="Arial"/>
          <w:sz w:val="22"/>
        </w:rPr>
        <w:t>Full reporting means that the information for any NPSL filing is always complete for every filing.  In order to be complete</w:t>
      </w:r>
      <w:r w:rsidR="00212AFC">
        <w:rPr>
          <w:rFonts w:ascii="Arial" w:hAnsi="Arial" w:cs="Arial"/>
          <w:sz w:val="22"/>
        </w:rPr>
        <w:t>,</w:t>
      </w:r>
      <w:r w:rsidRPr="00AB0BBD">
        <w:rPr>
          <w:rFonts w:ascii="Arial" w:hAnsi="Arial" w:cs="Arial"/>
          <w:sz w:val="22"/>
        </w:rPr>
        <w:t xml:space="preserve"> all data items must be </w:t>
      </w:r>
      <w:r w:rsidR="00281466">
        <w:rPr>
          <w:rFonts w:ascii="Arial" w:hAnsi="Arial" w:cs="Arial"/>
          <w:sz w:val="22"/>
        </w:rPr>
        <w:t>filled in</w:t>
      </w:r>
      <w:r w:rsidRPr="00AB0BBD">
        <w:rPr>
          <w:rFonts w:ascii="Arial" w:hAnsi="Arial" w:cs="Arial"/>
          <w:sz w:val="22"/>
        </w:rPr>
        <w:t xml:space="preserve"> on all applicable report forms for the appropriate status for the NPSL lease being reported.</w:t>
      </w:r>
    </w:p>
    <w:p w:rsidR="003B518C" w:rsidRPr="00AB0BBD" w:rsidRDefault="003B518C" w:rsidP="003B518C">
      <w:pPr>
        <w:ind w:firstLine="720"/>
        <w:rPr>
          <w:rFonts w:ascii="Arial" w:hAnsi="Arial" w:cs="Arial"/>
          <w:bCs/>
          <w:sz w:val="22"/>
        </w:rPr>
      </w:pPr>
      <w:r w:rsidRPr="00AB0BBD">
        <w:rPr>
          <w:rFonts w:ascii="Arial" w:hAnsi="Arial" w:cs="Arial"/>
          <w:sz w:val="22"/>
        </w:rPr>
        <w:t xml:space="preserve">Full reporting also applies to revision filings.  If any one or more of the reports making up the filing package for the NPSL lease for a “Production Month” needs revision, then all reports included in the original filing, excluding the S1 Report in the previous filing, for that “Production Month” must also be included with the revised filing, with appropriate data items revised in accordance with the entire revised filing.  </w:t>
      </w:r>
      <w:r w:rsidRPr="00AB0BBD">
        <w:rPr>
          <w:rFonts w:ascii="Arial" w:hAnsi="Arial" w:cs="Arial"/>
          <w:bCs/>
          <w:sz w:val="22"/>
        </w:rPr>
        <w:t>A revised report completely replaces the previous report.  Therefore, a revision must include all report forms and all information, not just the information that changed.</w:t>
      </w:r>
    </w:p>
    <w:p w:rsidR="003B518C" w:rsidRPr="00AB0BBD" w:rsidRDefault="003B518C" w:rsidP="003B518C">
      <w:pPr>
        <w:ind w:firstLine="720"/>
        <w:rPr>
          <w:rFonts w:ascii="Arial" w:hAnsi="Arial" w:cs="Arial"/>
          <w:bCs/>
          <w:sz w:val="22"/>
        </w:rPr>
      </w:pPr>
      <w:r w:rsidRPr="00AB0BBD">
        <w:rPr>
          <w:rFonts w:ascii="Arial" w:hAnsi="Arial" w:cs="Arial"/>
          <w:sz w:val="22"/>
        </w:rPr>
        <w:t>All reports in a “Filing” should have the same “Revision Number.”  Piecemeal revisions are not acceptable.  “R</w:t>
      </w:r>
      <w:r w:rsidRPr="00AB0BBD">
        <w:rPr>
          <w:rFonts w:ascii="Arial" w:hAnsi="Arial" w:cs="Arial"/>
          <w:bCs/>
          <w:sz w:val="22"/>
        </w:rPr>
        <w:t xml:space="preserve">evision Numbers” are assigned in sequential number order that corresponds to the chronological order of the revision beginning with “00” for the original report.  All “Revision Numbers” must be used sequentially, reports will not be accepted if the “Revision Numbers” are out of sequence or duplicated.  </w:t>
      </w:r>
    </w:p>
    <w:p w:rsidR="003B518C" w:rsidRPr="00AB0BBD" w:rsidRDefault="003B518C" w:rsidP="003B518C">
      <w:pPr>
        <w:rPr>
          <w:rFonts w:ascii="Arial" w:hAnsi="Arial" w:cs="Arial"/>
          <w:sz w:val="22"/>
        </w:rPr>
      </w:pPr>
    </w:p>
    <w:p w:rsidR="003B518C" w:rsidRPr="00B66E05" w:rsidRDefault="003B518C" w:rsidP="003B518C">
      <w:pPr>
        <w:rPr>
          <w:rFonts w:ascii="Arial" w:hAnsi="Arial" w:cs="Arial"/>
          <w:sz w:val="22"/>
        </w:rPr>
      </w:pPr>
      <w:r w:rsidRPr="00AB0BBD">
        <w:rPr>
          <w:rFonts w:ascii="Arial" w:hAnsi="Arial" w:cs="Arial"/>
          <w:sz w:val="22"/>
        </w:rPr>
        <w:t xml:space="preserve">Note:  When revised AC and VV Reports are filed due to the inclusion of the PT Report, beginning with April </w:t>
      </w:r>
      <w:r w:rsidRPr="00B66E05">
        <w:rPr>
          <w:rFonts w:ascii="Arial" w:hAnsi="Arial" w:cs="Arial"/>
          <w:sz w:val="22"/>
        </w:rPr>
        <w:t>2006 “Production Month,” the PT Report should have the same “Revision Number” as the AC and VV Reports being filed for the same “</w:t>
      </w:r>
      <w:r w:rsidR="009613FD" w:rsidRPr="00B66E05">
        <w:rPr>
          <w:rFonts w:ascii="Arial" w:hAnsi="Arial" w:cs="Arial"/>
          <w:sz w:val="22"/>
        </w:rPr>
        <w:t xml:space="preserve">Report </w:t>
      </w:r>
      <w:r w:rsidRPr="00B66E05">
        <w:rPr>
          <w:rFonts w:ascii="Arial" w:hAnsi="Arial" w:cs="Arial"/>
          <w:sz w:val="22"/>
        </w:rPr>
        <w:t>Month.”</w:t>
      </w:r>
    </w:p>
    <w:p w:rsidR="003B518C" w:rsidRPr="00B66E05" w:rsidRDefault="003B518C" w:rsidP="003B518C">
      <w:pPr>
        <w:rPr>
          <w:rFonts w:ascii="Arial" w:hAnsi="Arial" w:cs="Arial"/>
          <w:sz w:val="22"/>
          <w:szCs w:val="22"/>
        </w:rPr>
      </w:pPr>
    </w:p>
    <w:p w:rsidR="003B518C" w:rsidRPr="00B66E05" w:rsidRDefault="003B518C" w:rsidP="003B518C">
      <w:pPr>
        <w:rPr>
          <w:rFonts w:ascii="Arial" w:hAnsi="Arial" w:cs="Arial"/>
          <w:sz w:val="22"/>
          <w:szCs w:val="22"/>
        </w:rPr>
      </w:pPr>
      <w:r w:rsidRPr="00B66E05">
        <w:rPr>
          <w:rFonts w:ascii="Arial" w:hAnsi="Arial" w:cs="Arial"/>
          <w:sz w:val="22"/>
          <w:szCs w:val="22"/>
        </w:rPr>
        <w:t>Note:  “Control Numbers” should be used on all NPSL Filings.  The “Control Number” on all the reports for each revision should be the same for a lease and “</w:t>
      </w:r>
      <w:r w:rsidR="009613FD" w:rsidRPr="00B66E05">
        <w:rPr>
          <w:rFonts w:ascii="Arial" w:hAnsi="Arial" w:cs="Arial"/>
          <w:sz w:val="22"/>
          <w:szCs w:val="22"/>
        </w:rPr>
        <w:t xml:space="preserve">Report </w:t>
      </w:r>
      <w:r w:rsidRPr="00B66E05">
        <w:rPr>
          <w:rFonts w:ascii="Arial" w:hAnsi="Arial" w:cs="Arial"/>
          <w:sz w:val="22"/>
          <w:szCs w:val="22"/>
        </w:rPr>
        <w:t xml:space="preserve">Month.”  See </w:t>
      </w:r>
      <w:r w:rsidR="00351416" w:rsidRPr="00B66E05">
        <w:rPr>
          <w:rFonts w:ascii="Arial" w:hAnsi="Arial" w:cs="Arial"/>
          <w:sz w:val="22"/>
        </w:rPr>
        <w:t xml:space="preserve">your </w:t>
      </w:r>
      <w:proofErr w:type="spellStart"/>
      <w:r w:rsidR="002C7C57" w:rsidRPr="00B66E05">
        <w:rPr>
          <w:rFonts w:ascii="Arial" w:hAnsi="Arial" w:cs="Arial"/>
          <w:sz w:val="22"/>
        </w:rPr>
        <w:t>myAlaska</w:t>
      </w:r>
      <w:proofErr w:type="spellEnd"/>
      <w:r w:rsidR="002C7C57" w:rsidRPr="00B66E05">
        <w:rPr>
          <w:rFonts w:ascii="Arial" w:hAnsi="Arial" w:cs="Arial"/>
          <w:sz w:val="22"/>
        </w:rPr>
        <w:t xml:space="preserve"> site</w:t>
      </w:r>
      <w:r w:rsidR="00351416" w:rsidRPr="00B66E05">
        <w:rPr>
          <w:rFonts w:ascii="Arial" w:hAnsi="Arial" w:cs="Arial"/>
          <w:sz w:val="22"/>
        </w:rPr>
        <w:t xml:space="preserve"> </w:t>
      </w:r>
      <w:r w:rsidRPr="00B66E05">
        <w:rPr>
          <w:rFonts w:ascii="Arial" w:hAnsi="Arial" w:cs="Arial"/>
          <w:sz w:val="22"/>
          <w:szCs w:val="22"/>
        </w:rPr>
        <w:t>for how to create a “Control Number.”</w:t>
      </w:r>
    </w:p>
    <w:p w:rsidR="00220D1D" w:rsidRPr="00B66E05" w:rsidRDefault="00220D1D" w:rsidP="002E01BB">
      <w:pPr>
        <w:outlineLvl w:val="0"/>
        <w:rPr>
          <w:rFonts w:ascii="Arial" w:hAnsi="Arial" w:cs="Arial"/>
          <w:sz w:val="22"/>
          <w:szCs w:val="22"/>
        </w:rPr>
      </w:pPr>
    </w:p>
    <w:p w:rsidR="004B78F8" w:rsidRPr="00B66E05" w:rsidRDefault="004B78F8" w:rsidP="00A33A96">
      <w:pPr>
        <w:outlineLvl w:val="0"/>
        <w:rPr>
          <w:rFonts w:ascii="Arial" w:hAnsi="Arial" w:cs="Arial"/>
          <w:sz w:val="22"/>
          <w:szCs w:val="22"/>
        </w:rPr>
      </w:pPr>
    </w:p>
    <w:p w:rsidR="00A33A96" w:rsidRPr="00B66E05" w:rsidRDefault="00A33A96" w:rsidP="00A33A96">
      <w:pPr>
        <w:outlineLvl w:val="0"/>
        <w:rPr>
          <w:rFonts w:ascii="Arial" w:hAnsi="Arial" w:cs="Arial"/>
          <w:b/>
          <w:sz w:val="22"/>
          <w:szCs w:val="22"/>
        </w:rPr>
      </w:pPr>
      <w:r w:rsidRPr="00B66E05">
        <w:rPr>
          <w:rFonts w:ascii="Arial" w:hAnsi="Arial" w:cs="Arial"/>
          <w:b/>
          <w:sz w:val="22"/>
          <w:szCs w:val="22"/>
        </w:rPr>
        <w:t>Revision Filings:</w:t>
      </w:r>
    </w:p>
    <w:p w:rsidR="00A33A96" w:rsidRPr="00B66E05" w:rsidRDefault="00A33A96" w:rsidP="00A33A96">
      <w:pPr>
        <w:ind w:firstLine="720"/>
        <w:outlineLvl w:val="0"/>
        <w:rPr>
          <w:rFonts w:ascii="Arial" w:hAnsi="Arial" w:cs="Arial"/>
          <w:sz w:val="22"/>
          <w:szCs w:val="22"/>
        </w:rPr>
      </w:pPr>
    </w:p>
    <w:p w:rsidR="00A33A96" w:rsidRPr="00AB0BBD" w:rsidRDefault="00A33A96" w:rsidP="00A33A96">
      <w:pPr>
        <w:ind w:firstLine="720"/>
        <w:outlineLvl w:val="0"/>
        <w:rPr>
          <w:rFonts w:ascii="Arial" w:hAnsi="Arial" w:cs="Arial"/>
          <w:bCs/>
          <w:sz w:val="22"/>
          <w:szCs w:val="22"/>
        </w:rPr>
      </w:pPr>
      <w:r w:rsidRPr="00B66E05">
        <w:rPr>
          <w:rFonts w:ascii="Arial" w:hAnsi="Arial" w:cs="Arial"/>
          <w:sz w:val="22"/>
          <w:szCs w:val="22"/>
        </w:rPr>
        <w:t xml:space="preserve">Full reporting also applies to revision filings.  If any one or more of the reports making up the filing package of a NPSL lease for a </w:t>
      </w:r>
      <w:r w:rsidR="00F02FBC" w:rsidRPr="00B66E05">
        <w:rPr>
          <w:rFonts w:ascii="Arial" w:hAnsi="Arial" w:cs="Arial"/>
          <w:sz w:val="22"/>
          <w:szCs w:val="22"/>
        </w:rPr>
        <w:t>“</w:t>
      </w:r>
      <w:r w:rsidRPr="00B66E05">
        <w:rPr>
          <w:rFonts w:ascii="Arial" w:hAnsi="Arial" w:cs="Arial"/>
          <w:sz w:val="22"/>
          <w:szCs w:val="22"/>
        </w:rPr>
        <w:t>Production Month</w:t>
      </w:r>
      <w:r w:rsidR="00F02FBC" w:rsidRPr="00B66E05">
        <w:rPr>
          <w:rFonts w:ascii="Arial" w:hAnsi="Arial" w:cs="Arial"/>
          <w:sz w:val="22"/>
          <w:szCs w:val="22"/>
        </w:rPr>
        <w:t>”</w:t>
      </w:r>
      <w:r w:rsidRPr="00B66E05">
        <w:rPr>
          <w:rFonts w:ascii="Arial" w:hAnsi="Arial" w:cs="Arial"/>
          <w:sz w:val="22"/>
          <w:szCs w:val="22"/>
        </w:rPr>
        <w:t xml:space="preserve"> needs revision, then all reports included in the original filing for that </w:t>
      </w:r>
      <w:r w:rsidR="00F02FBC" w:rsidRPr="00B66E05">
        <w:rPr>
          <w:rFonts w:ascii="Arial" w:hAnsi="Arial" w:cs="Arial"/>
          <w:sz w:val="22"/>
          <w:szCs w:val="22"/>
        </w:rPr>
        <w:t>“</w:t>
      </w:r>
      <w:r w:rsidRPr="00B66E05">
        <w:rPr>
          <w:rFonts w:ascii="Arial" w:hAnsi="Arial" w:cs="Arial"/>
          <w:sz w:val="22"/>
          <w:szCs w:val="22"/>
        </w:rPr>
        <w:t>Production Month</w:t>
      </w:r>
      <w:r w:rsidR="00F02FBC" w:rsidRPr="00B66E05">
        <w:rPr>
          <w:rFonts w:ascii="Arial" w:hAnsi="Arial" w:cs="Arial"/>
          <w:sz w:val="22"/>
          <w:szCs w:val="22"/>
        </w:rPr>
        <w:t>”</w:t>
      </w:r>
      <w:r w:rsidR="006857E3" w:rsidRPr="00B66E05">
        <w:rPr>
          <w:rFonts w:ascii="Arial" w:hAnsi="Arial" w:cs="Arial"/>
          <w:sz w:val="22"/>
          <w:szCs w:val="22"/>
        </w:rPr>
        <w:t xml:space="preserve">, except the original S1 report, </w:t>
      </w:r>
      <w:r w:rsidRPr="00B66E05">
        <w:rPr>
          <w:rFonts w:ascii="Arial" w:hAnsi="Arial" w:cs="Arial"/>
          <w:sz w:val="22"/>
          <w:szCs w:val="22"/>
        </w:rPr>
        <w:t xml:space="preserve">must also be included with the revised filing, with appropriate data items revised in accordance with the entire revised filing.  </w:t>
      </w:r>
      <w:r w:rsidRPr="00B66E05">
        <w:rPr>
          <w:rFonts w:ascii="Arial" w:hAnsi="Arial" w:cs="Arial"/>
          <w:bCs/>
          <w:sz w:val="22"/>
          <w:szCs w:val="22"/>
        </w:rPr>
        <w:t>A revised report completely replaces the previous report.  Therefore, a revision must include all report forms</w:t>
      </w:r>
      <w:r w:rsidRPr="00AB0BBD">
        <w:rPr>
          <w:rFonts w:ascii="Arial" w:hAnsi="Arial" w:cs="Arial"/>
          <w:bCs/>
          <w:sz w:val="22"/>
          <w:szCs w:val="22"/>
        </w:rPr>
        <w:t xml:space="preserve"> and all information, not just the information that changed.</w:t>
      </w:r>
    </w:p>
    <w:p w:rsidR="00A33A96" w:rsidRPr="00AB0BBD" w:rsidRDefault="00A33A96" w:rsidP="00A33A96">
      <w:pPr>
        <w:ind w:firstLine="720"/>
        <w:outlineLvl w:val="0"/>
        <w:rPr>
          <w:rFonts w:ascii="Arial" w:hAnsi="Arial" w:cs="Arial"/>
          <w:bCs/>
          <w:sz w:val="22"/>
          <w:szCs w:val="22"/>
        </w:rPr>
      </w:pPr>
      <w:r w:rsidRPr="00AB0BBD">
        <w:rPr>
          <w:rFonts w:ascii="Arial" w:hAnsi="Arial" w:cs="Arial"/>
          <w:sz w:val="22"/>
          <w:szCs w:val="22"/>
        </w:rPr>
        <w:t xml:space="preserve">All reports in a </w:t>
      </w:r>
      <w:r w:rsidR="00F02FBC">
        <w:rPr>
          <w:rFonts w:ascii="Arial" w:hAnsi="Arial" w:cs="Arial"/>
          <w:sz w:val="22"/>
          <w:szCs w:val="22"/>
        </w:rPr>
        <w:t xml:space="preserve">filing </w:t>
      </w:r>
      <w:r w:rsidRPr="00AB0BBD">
        <w:rPr>
          <w:rFonts w:ascii="Arial" w:hAnsi="Arial" w:cs="Arial"/>
          <w:sz w:val="22"/>
          <w:szCs w:val="22"/>
        </w:rPr>
        <w:t xml:space="preserve">package should have the same </w:t>
      </w:r>
      <w:r w:rsidR="00F02FBC">
        <w:rPr>
          <w:rFonts w:ascii="Arial" w:hAnsi="Arial" w:cs="Arial"/>
          <w:sz w:val="22"/>
          <w:szCs w:val="22"/>
        </w:rPr>
        <w:t>“R</w:t>
      </w:r>
      <w:r w:rsidRPr="00AB0BBD">
        <w:rPr>
          <w:rFonts w:ascii="Arial" w:hAnsi="Arial" w:cs="Arial"/>
          <w:sz w:val="22"/>
          <w:szCs w:val="22"/>
        </w:rPr>
        <w:t xml:space="preserve">evision </w:t>
      </w:r>
      <w:r w:rsidR="00F02FBC">
        <w:rPr>
          <w:rFonts w:ascii="Arial" w:hAnsi="Arial" w:cs="Arial"/>
          <w:sz w:val="22"/>
          <w:szCs w:val="22"/>
        </w:rPr>
        <w:t>N</w:t>
      </w:r>
      <w:r w:rsidRPr="00AB0BBD">
        <w:rPr>
          <w:rFonts w:ascii="Arial" w:hAnsi="Arial" w:cs="Arial"/>
          <w:sz w:val="22"/>
          <w:szCs w:val="22"/>
        </w:rPr>
        <w:t>umber.</w:t>
      </w:r>
      <w:r w:rsidR="00F02FBC">
        <w:rPr>
          <w:rFonts w:ascii="Arial" w:hAnsi="Arial" w:cs="Arial"/>
          <w:sz w:val="22"/>
          <w:szCs w:val="22"/>
        </w:rPr>
        <w:t>”</w:t>
      </w:r>
      <w:r w:rsidRPr="00AB0BBD">
        <w:rPr>
          <w:rFonts w:ascii="Arial" w:hAnsi="Arial" w:cs="Arial"/>
          <w:sz w:val="22"/>
          <w:szCs w:val="22"/>
        </w:rPr>
        <w:t xml:space="preserve"> Piecemeal revisions are not acceptable.  </w:t>
      </w:r>
      <w:r w:rsidR="00F02FBC">
        <w:rPr>
          <w:rFonts w:ascii="Arial" w:hAnsi="Arial" w:cs="Arial"/>
          <w:sz w:val="22"/>
          <w:szCs w:val="22"/>
        </w:rPr>
        <w:t>“</w:t>
      </w:r>
      <w:r w:rsidRPr="00AB0BBD">
        <w:rPr>
          <w:rFonts w:ascii="Arial" w:hAnsi="Arial" w:cs="Arial"/>
          <w:sz w:val="22"/>
          <w:szCs w:val="22"/>
        </w:rPr>
        <w:t>R</w:t>
      </w:r>
      <w:r w:rsidRPr="00AB0BBD">
        <w:rPr>
          <w:rFonts w:ascii="Arial" w:hAnsi="Arial" w:cs="Arial"/>
          <w:bCs/>
          <w:sz w:val="22"/>
          <w:szCs w:val="22"/>
        </w:rPr>
        <w:t xml:space="preserve">evision </w:t>
      </w:r>
      <w:r w:rsidR="00F02FBC">
        <w:rPr>
          <w:rFonts w:ascii="Arial" w:hAnsi="Arial" w:cs="Arial"/>
          <w:bCs/>
          <w:sz w:val="22"/>
          <w:szCs w:val="22"/>
        </w:rPr>
        <w:t>N</w:t>
      </w:r>
      <w:r w:rsidRPr="00AB0BBD">
        <w:rPr>
          <w:rFonts w:ascii="Arial" w:hAnsi="Arial" w:cs="Arial"/>
          <w:bCs/>
          <w:sz w:val="22"/>
          <w:szCs w:val="22"/>
        </w:rPr>
        <w:t>umbers</w:t>
      </w:r>
      <w:r w:rsidR="00F02FBC">
        <w:rPr>
          <w:rFonts w:ascii="Arial" w:hAnsi="Arial" w:cs="Arial"/>
          <w:bCs/>
          <w:sz w:val="22"/>
          <w:szCs w:val="22"/>
        </w:rPr>
        <w:t>”</w:t>
      </w:r>
      <w:r w:rsidRPr="00AB0BBD">
        <w:rPr>
          <w:rFonts w:ascii="Arial" w:hAnsi="Arial" w:cs="Arial"/>
          <w:bCs/>
          <w:sz w:val="22"/>
          <w:szCs w:val="22"/>
        </w:rPr>
        <w:t xml:space="preserve"> are assigned in sequential number order that corresponds to the chronological order of the revision beginning with </w:t>
      </w:r>
      <w:r w:rsidR="00A106E0" w:rsidRPr="00AB0BBD">
        <w:rPr>
          <w:rFonts w:ascii="Arial" w:hAnsi="Arial" w:cs="Arial"/>
          <w:bCs/>
          <w:sz w:val="22"/>
          <w:szCs w:val="22"/>
        </w:rPr>
        <w:t>“</w:t>
      </w:r>
      <w:r w:rsidRPr="00AB0BBD">
        <w:rPr>
          <w:rFonts w:ascii="Arial" w:hAnsi="Arial" w:cs="Arial"/>
          <w:bCs/>
          <w:sz w:val="22"/>
          <w:szCs w:val="22"/>
        </w:rPr>
        <w:t>00</w:t>
      </w:r>
      <w:r w:rsidR="00A106E0" w:rsidRPr="00AB0BBD">
        <w:rPr>
          <w:rFonts w:ascii="Arial" w:hAnsi="Arial" w:cs="Arial"/>
          <w:bCs/>
          <w:sz w:val="22"/>
          <w:szCs w:val="22"/>
        </w:rPr>
        <w:t>”</w:t>
      </w:r>
      <w:r w:rsidRPr="00AB0BBD">
        <w:rPr>
          <w:rFonts w:ascii="Arial" w:hAnsi="Arial" w:cs="Arial"/>
          <w:bCs/>
          <w:sz w:val="22"/>
          <w:szCs w:val="22"/>
        </w:rPr>
        <w:t xml:space="preserve"> for the original report.  All </w:t>
      </w:r>
      <w:r w:rsidR="00F02FBC">
        <w:rPr>
          <w:rFonts w:ascii="Arial" w:hAnsi="Arial" w:cs="Arial"/>
          <w:bCs/>
          <w:sz w:val="22"/>
          <w:szCs w:val="22"/>
        </w:rPr>
        <w:t>“R</w:t>
      </w:r>
      <w:r w:rsidRPr="00AB0BBD">
        <w:rPr>
          <w:rFonts w:ascii="Arial" w:hAnsi="Arial" w:cs="Arial"/>
          <w:bCs/>
          <w:sz w:val="22"/>
          <w:szCs w:val="22"/>
        </w:rPr>
        <w:t xml:space="preserve">evision </w:t>
      </w:r>
      <w:r w:rsidR="00F02FBC">
        <w:rPr>
          <w:rFonts w:ascii="Arial" w:hAnsi="Arial" w:cs="Arial"/>
          <w:bCs/>
          <w:sz w:val="22"/>
          <w:szCs w:val="22"/>
        </w:rPr>
        <w:t>N</w:t>
      </w:r>
      <w:r w:rsidRPr="00AB0BBD">
        <w:rPr>
          <w:rFonts w:ascii="Arial" w:hAnsi="Arial" w:cs="Arial"/>
          <w:bCs/>
          <w:sz w:val="22"/>
          <w:szCs w:val="22"/>
        </w:rPr>
        <w:t>umbers</w:t>
      </w:r>
      <w:r w:rsidR="00F02FBC">
        <w:rPr>
          <w:rFonts w:ascii="Arial" w:hAnsi="Arial" w:cs="Arial"/>
          <w:bCs/>
          <w:sz w:val="22"/>
          <w:szCs w:val="22"/>
        </w:rPr>
        <w:t>”</w:t>
      </w:r>
      <w:r w:rsidRPr="00AB0BBD">
        <w:rPr>
          <w:rFonts w:ascii="Arial" w:hAnsi="Arial" w:cs="Arial"/>
          <w:bCs/>
          <w:sz w:val="22"/>
          <w:szCs w:val="22"/>
        </w:rPr>
        <w:t xml:space="preserve"> must be used sequentially, reports will not be accepted if the </w:t>
      </w:r>
      <w:r w:rsidR="00F02FBC">
        <w:rPr>
          <w:rFonts w:ascii="Arial" w:hAnsi="Arial" w:cs="Arial"/>
          <w:bCs/>
          <w:sz w:val="22"/>
          <w:szCs w:val="22"/>
        </w:rPr>
        <w:t>“R</w:t>
      </w:r>
      <w:r w:rsidRPr="00AB0BBD">
        <w:rPr>
          <w:rFonts w:ascii="Arial" w:hAnsi="Arial" w:cs="Arial"/>
          <w:bCs/>
          <w:sz w:val="22"/>
          <w:szCs w:val="22"/>
        </w:rPr>
        <w:t xml:space="preserve">evision </w:t>
      </w:r>
      <w:r w:rsidR="00F02FBC">
        <w:rPr>
          <w:rFonts w:ascii="Arial" w:hAnsi="Arial" w:cs="Arial"/>
          <w:bCs/>
          <w:sz w:val="22"/>
          <w:szCs w:val="22"/>
        </w:rPr>
        <w:t>N</w:t>
      </w:r>
      <w:r w:rsidRPr="00AB0BBD">
        <w:rPr>
          <w:rFonts w:ascii="Arial" w:hAnsi="Arial" w:cs="Arial"/>
          <w:bCs/>
          <w:sz w:val="22"/>
          <w:szCs w:val="22"/>
        </w:rPr>
        <w:t>umbers</w:t>
      </w:r>
      <w:r w:rsidR="00F02FBC">
        <w:rPr>
          <w:rFonts w:ascii="Arial" w:hAnsi="Arial" w:cs="Arial"/>
          <w:bCs/>
          <w:sz w:val="22"/>
          <w:szCs w:val="22"/>
        </w:rPr>
        <w:t>”</w:t>
      </w:r>
      <w:r w:rsidRPr="00AB0BBD">
        <w:rPr>
          <w:rFonts w:ascii="Arial" w:hAnsi="Arial" w:cs="Arial"/>
          <w:bCs/>
          <w:sz w:val="22"/>
          <w:szCs w:val="22"/>
        </w:rPr>
        <w:t xml:space="preserve"> are out of sequence or duplicated. For example</w:t>
      </w:r>
      <w:r w:rsidR="00834FF0" w:rsidRPr="00AB0BBD">
        <w:rPr>
          <w:rFonts w:ascii="Arial" w:hAnsi="Arial" w:cs="Arial"/>
          <w:bCs/>
          <w:sz w:val="22"/>
          <w:szCs w:val="22"/>
        </w:rPr>
        <w:t>,</w:t>
      </w:r>
      <w:r w:rsidRPr="00AB0BBD">
        <w:rPr>
          <w:rFonts w:ascii="Arial" w:hAnsi="Arial" w:cs="Arial"/>
          <w:bCs/>
          <w:sz w:val="22"/>
          <w:szCs w:val="22"/>
        </w:rPr>
        <w:t xml:space="preserve"> </w:t>
      </w:r>
      <w:r w:rsidR="00673D54" w:rsidRPr="00AB0BBD">
        <w:rPr>
          <w:rFonts w:ascii="Arial" w:hAnsi="Arial" w:cs="Arial"/>
          <w:bCs/>
          <w:sz w:val="22"/>
          <w:szCs w:val="22"/>
        </w:rPr>
        <w:t>“Full Reporting”</w:t>
      </w:r>
      <w:r w:rsidRPr="00AB0BBD">
        <w:rPr>
          <w:rFonts w:ascii="Arial" w:hAnsi="Arial" w:cs="Arial"/>
          <w:bCs/>
          <w:sz w:val="22"/>
          <w:szCs w:val="22"/>
        </w:rPr>
        <w:t xml:space="preserve"> for a </w:t>
      </w:r>
      <w:r w:rsidR="00E14889">
        <w:rPr>
          <w:rFonts w:ascii="Arial" w:hAnsi="Arial" w:cs="Arial"/>
          <w:bCs/>
          <w:sz w:val="22"/>
          <w:szCs w:val="22"/>
        </w:rPr>
        <w:t>“P</w:t>
      </w:r>
      <w:r w:rsidRPr="00AB0BBD">
        <w:rPr>
          <w:rFonts w:ascii="Arial" w:hAnsi="Arial" w:cs="Arial"/>
          <w:bCs/>
          <w:sz w:val="22"/>
          <w:szCs w:val="22"/>
        </w:rPr>
        <w:t xml:space="preserve">roducing </w:t>
      </w:r>
      <w:r w:rsidR="00E14889">
        <w:rPr>
          <w:rFonts w:ascii="Arial" w:hAnsi="Arial" w:cs="Arial"/>
          <w:bCs/>
          <w:sz w:val="22"/>
          <w:szCs w:val="22"/>
        </w:rPr>
        <w:t>N</w:t>
      </w:r>
      <w:r w:rsidRPr="00AB0BBD">
        <w:rPr>
          <w:rFonts w:ascii="Arial" w:hAnsi="Arial" w:cs="Arial"/>
          <w:bCs/>
          <w:sz w:val="22"/>
          <w:szCs w:val="22"/>
        </w:rPr>
        <w:t>on-payout</w:t>
      </w:r>
      <w:r w:rsidR="00E14889">
        <w:rPr>
          <w:rFonts w:ascii="Arial" w:hAnsi="Arial" w:cs="Arial"/>
          <w:bCs/>
          <w:sz w:val="22"/>
          <w:szCs w:val="22"/>
        </w:rPr>
        <w:t>”</w:t>
      </w:r>
      <w:r w:rsidRPr="00AB0BBD">
        <w:rPr>
          <w:rFonts w:ascii="Arial" w:hAnsi="Arial" w:cs="Arial"/>
          <w:bCs/>
          <w:sz w:val="22"/>
          <w:szCs w:val="22"/>
        </w:rPr>
        <w:t xml:space="preserve"> lease would be as follows:</w:t>
      </w:r>
    </w:p>
    <w:p w:rsidR="00A33A96" w:rsidRDefault="00A33A96" w:rsidP="00A33A96">
      <w:pPr>
        <w:ind w:firstLine="720"/>
        <w:outlineLvl w:val="0"/>
        <w:rPr>
          <w:rFonts w:ascii="Arial" w:hAnsi="Arial" w:cs="Arial"/>
          <w:bCs/>
          <w:sz w:val="22"/>
          <w:szCs w:val="22"/>
        </w:rPr>
      </w:pPr>
    </w:p>
    <w:p w:rsidR="00F02FBC" w:rsidRPr="00AB0BBD" w:rsidRDefault="00F02FBC" w:rsidP="00A33A96">
      <w:pPr>
        <w:ind w:firstLine="720"/>
        <w:outlineLvl w:val="0"/>
        <w:rPr>
          <w:rFonts w:ascii="Arial" w:hAnsi="Arial" w:cs="Arial"/>
          <w:bCs/>
          <w:sz w:val="22"/>
          <w:szCs w:val="22"/>
        </w:rPr>
      </w:pPr>
    </w:p>
    <w:p w:rsidR="00A33A96" w:rsidRPr="00AB0BBD" w:rsidRDefault="00A33A96" w:rsidP="00A33A96">
      <w:pPr>
        <w:ind w:firstLine="720"/>
        <w:outlineLvl w:val="0"/>
        <w:rPr>
          <w:rFonts w:ascii="Arial" w:hAnsi="Arial" w:cs="Arial"/>
          <w:bCs/>
          <w:sz w:val="22"/>
          <w:szCs w:val="22"/>
        </w:rPr>
      </w:pPr>
      <w:r w:rsidRPr="00AB0BBD">
        <w:rPr>
          <w:rFonts w:ascii="Arial" w:hAnsi="Arial" w:cs="Arial"/>
          <w:bCs/>
          <w:sz w:val="22"/>
          <w:szCs w:val="22"/>
        </w:rPr>
        <w:lastRenderedPageBreak/>
        <w:t xml:space="preserve">For </w:t>
      </w:r>
      <w:r w:rsidR="00E14889">
        <w:rPr>
          <w:rFonts w:ascii="Arial" w:hAnsi="Arial" w:cs="Arial"/>
          <w:bCs/>
          <w:sz w:val="22"/>
          <w:szCs w:val="22"/>
        </w:rPr>
        <w:t>“</w:t>
      </w:r>
      <w:r w:rsidRPr="00AB0BBD">
        <w:rPr>
          <w:rFonts w:ascii="Arial" w:hAnsi="Arial" w:cs="Arial"/>
          <w:bCs/>
          <w:sz w:val="22"/>
          <w:szCs w:val="22"/>
        </w:rPr>
        <w:t>Production Month</w:t>
      </w:r>
      <w:r w:rsidR="00E14889">
        <w:rPr>
          <w:rFonts w:ascii="Arial" w:hAnsi="Arial" w:cs="Arial"/>
          <w:bCs/>
          <w:sz w:val="22"/>
          <w:szCs w:val="22"/>
        </w:rPr>
        <w:t>”</w:t>
      </w:r>
      <w:r w:rsidRPr="00AB0BBD">
        <w:rPr>
          <w:rFonts w:ascii="Arial" w:hAnsi="Arial" w:cs="Arial"/>
          <w:bCs/>
          <w:sz w:val="22"/>
          <w:szCs w:val="22"/>
        </w:rPr>
        <w:t xml:space="preserve"> Jan 2008 the following are the filings that should occur:</w:t>
      </w:r>
    </w:p>
    <w:p w:rsidR="005C1C53" w:rsidRPr="00AB0BBD" w:rsidRDefault="005C1C53" w:rsidP="00A33A96">
      <w:pPr>
        <w:ind w:left="720" w:firstLine="720"/>
        <w:outlineLvl w:val="0"/>
        <w:rPr>
          <w:rFonts w:ascii="Arial" w:hAnsi="Arial" w:cs="Arial"/>
          <w:bCs/>
          <w:sz w:val="22"/>
          <w:szCs w:val="22"/>
        </w:rPr>
      </w:pPr>
    </w:p>
    <w:p w:rsidR="00A33A96" w:rsidRDefault="00A33A96" w:rsidP="00A33A96">
      <w:pPr>
        <w:ind w:left="720" w:firstLine="720"/>
        <w:outlineLvl w:val="0"/>
        <w:rPr>
          <w:rFonts w:ascii="Arial" w:hAnsi="Arial" w:cs="Arial"/>
          <w:bCs/>
          <w:sz w:val="22"/>
          <w:szCs w:val="22"/>
        </w:rPr>
      </w:pPr>
      <w:r w:rsidRPr="00AB0BBD">
        <w:rPr>
          <w:rFonts w:ascii="Arial" w:hAnsi="Arial" w:cs="Arial"/>
          <w:bCs/>
          <w:sz w:val="22"/>
          <w:szCs w:val="22"/>
        </w:rPr>
        <w:t>In March 2008 a lessee provides the initial or original filing to include:</w:t>
      </w:r>
    </w:p>
    <w:p w:rsidR="005000CF" w:rsidRPr="00AB0BBD" w:rsidRDefault="005000CF" w:rsidP="00A33A96">
      <w:pPr>
        <w:ind w:left="720" w:firstLine="720"/>
        <w:outlineLvl w:val="0"/>
        <w:rPr>
          <w:rFonts w:ascii="Arial" w:hAnsi="Arial" w:cs="Arial"/>
          <w:bCs/>
          <w:sz w:val="22"/>
          <w:szCs w:val="22"/>
        </w:rPr>
      </w:pP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 xml:space="preserve">VV Report    </w:t>
      </w:r>
      <w:r w:rsidRPr="00AB0BBD">
        <w:rPr>
          <w:rFonts w:ascii="Arial" w:hAnsi="Arial" w:cs="Arial"/>
          <w:bCs/>
          <w:sz w:val="22"/>
          <w:szCs w:val="22"/>
        </w:rPr>
        <w:tab/>
        <w:t>Revision 00</w:t>
      </w:r>
      <w:r w:rsidRPr="00AB0BBD">
        <w:rPr>
          <w:rFonts w:ascii="Arial" w:hAnsi="Arial" w:cs="Arial"/>
          <w:bCs/>
          <w:sz w:val="22"/>
          <w:szCs w:val="22"/>
        </w:rPr>
        <w:tab/>
        <w:t>Report Month March 2008</w:t>
      </w: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 xml:space="preserve">AC Report </w:t>
      </w:r>
      <w:r w:rsidRPr="00AB0BBD">
        <w:rPr>
          <w:rFonts w:ascii="Arial" w:hAnsi="Arial" w:cs="Arial"/>
          <w:bCs/>
          <w:sz w:val="22"/>
          <w:szCs w:val="22"/>
        </w:rPr>
        <w:tab/>
        <w:t xml:space="preserve">Revision 00 </w:t>
      </w:r>
      <w:r w:rsidRPr="00AB0BBD">
        <w:rPr>
          <w:rFonts w:ascii="Arial" w:hAnsi="Arial" w:cs="Arial"/>
          <w:bCs/>
          <w:sz w:val="22"/>
          <w:szCs w:val="22"/>
        </w:rPr>
        <w:tab/>
        <w:t>Report Month March 2008</w:t>
      </w:r>
    </w:p>
    <w:p w:rsidR="006857E3" w:rsidRPr="00AB0BBD" w:rsidRDefault="006857E3" w:rsidP="006857E3">
      <w:pPr>
        <w:ind w:left="1440" w:firstLine="720"/>
        <w:outlineLvl w:val="0"/>
        <w:rPr>
          <w:rFonts w:ascii="Arial" w:hAnsi="Arial" w:cs="Arial"/>
          <w:bCs/>
          <w:sz w:val="22"/>
          <w:szCs w:val="22"/>
        </w:rPr>
      </w:pPr>
      <w:r w:rsidRPr="00AB0BBD">
        <w:rPr>
          <w:rFonts w:ascii="Arial" w:hAnsi="Arial" w:cs="Arial"/>
          <w:bCs/>
          <w:sz w:val="22"/>
          <w:szCs w:val="22"/>
        </w:rPr>
        <w:t>Supplemental Reports for VV, AC, PT Reports</w:t>
      </w:r>
    </w:p>
    <w:p w:rsidR="00A33A96" w:rsidRDefault="00A33A96" w:rsidP="00A33A96">
      <w:pPr>
        <w:ind w:left="1440"/>
        <w:outlineLvl w:val="0"/>
        <w:rPr>
          <w:rFonts w:ascii="Arial" w:hAnsi="Arial" w:cs="Arial"/>
          <w:bCs/>
          <w:sz w:val="22"/>
          <w:szCs w:val="22"/>
        </w:rPr>
      </w:pPr>
    </w:p>
    <w:p w:rsidR="00F02FBC" w:rsidRDefault="00F02FBC" w:rsidP="00A33A96">
      <w:pPr>
        <w:ind w:left="1440"/>
        <w:outlineLvl w:val="0"/>
        <w:rPr>
          <w:rFonts w:ascii="Arial" w:hAnsi="Arial" w:cs="Arial"/>
          <w:bCs/>
          <w:sz w:val="22"/>
          <w:szCs w:val="22"/>
        </w:rPr>
      </w:pPr>
    </w:p>
    <w:p w:rsidR="00F02FBC" w:rsidRPr="00AB0BBD" w:rsidRDefault="00F02FBC"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In September 2008 the Drilling Costs – Well (</w:t>
      </w:r>
      <w:r w:rsidR="0004764A" w:rsidRPr="00AB0BBD">
        <w:rPr>
          <w:rFonts w:ascii="Arial" w:hAnsi="Arial" w:cs="Arial"/>
          <w:bCs/>
          <w:sz w:val="22"/>
          <w:szCs w:val="22"/>
        </w:rPr>
        <w:t>“Allocation”</w:t>
      </w:r>
      <w:r w:rsidRPr="00AB0BBD">
        <w:rPr>
          <w:rFonts w:ascii="Arial" w:hAnsi="Arial" w:cs="Arial"/>
          <w:bCs/>
          <w:sz w:val="22"/>
          <w:szCs w:val="22"/>
        </w:rPr>
        <w:t xml:space="preserve"> code DCW) change and the lessee revises the AC report</w:t>
      </w:r>
      <w:r w:rsidR="00B20B55" w:rsidRPr="00AB0BBD">
        <w:rPr>
          <w:rFonts w:ascii="Arial" w:hAnsi="Arial" w:cs="Arial"/>
          <w:bCs/>
          <w:sz w:val="22"/>
          <w:szCs w:val="22"/>
        </w:rPr>
        <w:t xml:space="preserve"> and refiles the VV report with no changes</w:t>
      </w:r>
      <w:r w:rsidRPr="00AB0BBD">
        <w:rPr>
          <w:rFonts w:ascii="Arial" w:hAnsi="Arial" w:cs="Arial"/>
          <w:bCs/>
          <w:sz w:val="22"/>
          <w:szCs w:val="22"/>
        </w:rPr>
        <w:t>.  The lessee files:</w:t>
      </w: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VV Report</w:t>
      </w:r>
      <w:r w:rsidRPr="00AB0BBD">
        <w:rPr>
          <w:rFonts w:ascii="Arial" w:hAnsi="Arial" w:cs="Arial"/>
          <w:bCs/>
          <w:sz w:val="22"/>
          <w:szCs w:val="22"/>
        </w:rPr>
        <w:tab/>
        <w:t>Revision 01</w:t>
      </w:r>
      <w:r w:rsidRPr="00AB0BBD">
        <w:rPr>
          <w:rFonts w:ascii="Arial" w:hAnsi="Arial" w:cs="Arial"/>
          <w:bCs/>
          <w:sz w:val="22"/>
          <w:szCs w:val="22"/>
        </w:rPr>
        <w:tab/>
        <w:t>Report Month September 2008</w:t>
      </w:r>
    </w:p>
    <w:p w:rsidR="00A33A96" w:rsidRDefault="00A33A96" w:rsidP="00A33A96">
      <w:pPr>
        <w:ind w:left="1440" w:firstLine="720"/>
        <w:outlineLvl w:val="0"/>
        <w:rPr>
          <w:rFonts w:ascii="Arial" w:hAnsi="Arial" w:cs="Arial"/>
          <w:bCs/>
          <w:sz w:val="22"/>
          <w:szCs w:val="22"/>
        </w:rPr>
      </w:pPr>
      <w:r w:rsidRPr="00AB0BBD">
        <w:rPr>
          <w:rFonts w:ascii="Arial" w:hAnsi="Arial" w:cs="Arial"/>
          <w:bCs/>
          <w:sz w:val="22"/>
          <w:szCs w:val="22"/>
        </w:rPr>
        <w:t>AC Report</w:t>
      </w:r>
      <w:r w:rsidRPr="00AB0BBD">
        <w:rPr>
          <w:rFonts w:ascii="Arial" w:hAnsi="Arial" w:cs="Arial"/>
          <w:bCs/>
          <w:sz w:val="22"/>
          <w:szCs w:val="22"/>
        </w:rPr>
        <w:tab/>
        <w:t>Revision 01</w:t>
      </w:r>
      <w:r w:rsidRPr="00AB0BBD">
        <w:rPr>
          <w:rFonts w:ascii="Arial" w:hAnsi="Arial" w:cs="Arial"/>
          <w:bCs/>
          <w:sz w:val="22"/>
          <w:szCs w:val="22"/>
        </w:rPr>
        <w:tab/>
        <w:t>Report Month September 2008</w:t>
      </w:r>
    </w:p>
    <w:p w:rsidR="006857E3" w:rsidRPr="00AB0BBD" w:rsidRDefault="006857E3" w:rsidP="006857E3">
      <w:pPr>
        <w:ind w:left="1440" w:firstLine="720"/>
        <w:outlineLvl w:val="0"/>
        <w:rPr>
          <w:rFonts w:ascii="Arial" w:hAnsi="Arial" w:cs="Arial"/>
          <w:bCs/>
          <w:sz w:val="22"/>
          <w:szCs w:val="22"/>
        </w:rPr>
      </w:pPr>
      <w:r w:rsidRPr="00AB0BBD">
        <w:rPr>
          <w:rFonts w:ascii="Arial" w:hAnsi="Arial" w:cs="Arial"/>
          <w:bCs/>
          <w:sz w:val="22"/>
          <w:szCs w:val="22"/>
        </w:rPr>
        <w:t>Supplemental Reports for VV, AC, PT Reports</w:t>
      </w:r>
    </w:p>
    <w:p w:rsidR="006857E3" w:rsidRPr="00AB0BBD" w:rsidRDefault="006857E3" w:rsidP="00A33A96">
      <w:pPr>
        <w:ind w:left="1440" w:firstLine="72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 xml:space="preserve">Note: the VV report for </w:t>
      </w:r>
      <w:r w:rsidR="009613FD">
        <w:rPr>
          <w:rFonts w:ascii="Arial" w:hAnsi="Arial" w:cs="Arial"/>
          <w:bCs/>
          <w:sz w:val="22"/>
          <w:szCs w:val="22"/>
        </w:rPr>
        <w:t>“</w:t>
      </w:r>
      <w:r w:rsidR="009613FD" w:rsidRPr="00AB0BBD">
        <w:rPr>
          <w:rFonts w:ascii="Arial" w:hAnsi="Arial" w:cs="Arial"/>
          <w:bCs/>
          <w:sz w:val="22"/>
          <w:szCs w:val="22"/>
        </w:rPr>
        <w:t>Production Month</w:t>
      </w:r>
      <w:r w:rsidR="009613FD">
        <w:rPr>
          <w:rFonts w:ascii="Arial" w:hAnsi="Arial" w:cs="Arial"/>
          <w:bCs/>
          <w:sz w:val="22"/>
          <w:szCs w:val="22"/>
        </w:rPr>
        <w:t>”</w:t>
      </w:r>
      <w:r w:rsidR="009613FD" w:rsidRPr="00AB0BBD">
        <w:rPr>
          <w:rFonts w:ascii="Arial" w:hAnsi="Arial" w:cs="Arial"/>
          <w:bCs/>
          <w:sz w:val="22"/>
          <w:szCs w:val="22"/>
        </w:rPr>
        <w:t xml:space="preserve"> </w:t>
      </w:r>
      <w:r w:rsidRPr="00AB0BBD">
        <w:rPr>
          <w:rFonts w:ascii="Arial" w:hAnsi="Arial" w:cs="Arial"/>
          <w:bCs/>
          <w:sz w:val="22"/>
          <w:szCs w:val="22"/>
        </w:rPr>
        <w:t xml:space="preserve">Jan 2008 would be filed with revision 01 even though there were no changes to the VV report.  </w:t>
      </w:r>
    </w:p>
    <w:p w:rsidR="00A33A96" w:rsidRPr="00AB0BBD" w:rsidRDefault="00A33A96" w:rsidP="00A33A96">
      <w:pPr>
        <w:ind w:left="1440"/>
        <w:outlineLvl w:val="0"/>
        <w:rPr>
          <w:rFonts w:ascii="Arial" w:hAnsi="Arial" w:cs="Arial"/>
          <w:bCs/>
          <w:sz w:val="22"/>
          <w:szCs w:val="22"/>
        </w:rPr>
      </w:pPr>
    </w:p>
    <w:p w:rsidR="005C1C53" w:rsidRPr="00AB0BBD" w:rsidRDefault="005C1C53" w:rsidP="00A33A96">
      <w:pPr>
        <w:ind w:left="1440"/>
        <w:outlineLvl w:val="0"/>
        <w:rPr>
          <w:rFonts w:ascii="Arial" w:hAnsi="Arial" w:cs="Arial"/>
          <w:bCs/>
          <w:sz w:val="22"/>
          <w:szCs w:val="22"/>
        </w:rPr>
      </w:pPr>
    </w:p>
    <w:p w:rsidR="00A33A96" w:rsidRDefault="00A33A96" w:rsidP="00A33A96">
      <w:pPr>
        <w:ind w:left="1440"/>
        <w:outlineLvl w:val="0"/>
        <w:rPr>
          <w:rFonts w:ascii="Arial" w:hAnsi="Arial" w:cs="Arial"/>
          <w:bCs/>
          <w:sz w:val="22"/>
          <w:szCs w:val="22"/>
        </w:rPr>
      </w:pPr>
      <w:r w:rsidRPr="00AB0BBD">
        <w:rPr>
          <w:rFonts w:ascii="Arial" w:hAnsi="Arial" w:cs="Arial"/>
          <w:bCs/>
          <w:sz w:val="22"/>
          <w:szCs w:val="22"/>
        </w:rPr>
        <w:t>In January 2009 the TAPS tariff changed</w:t>
      </w:r>
      <w:r w:rsidR="00B20B55" w:rsidRPr="00AB0BBD">
        <w:rPr>
          <w:rFonts w:ascii="Arial" w:hAnsi="Arial" w:cs="Arial"/>
          <w:bCs/>
          <w:sz w:val="22"/>
          <w:szCs w:val="22"/>
        </w:rPr>
        <w:t xml:space="preserve"> on the VV</w:t>
      </w:r>
      <w:r w:rsidRPr="00AB0BBD">
        <w:rPr>
          <w:rFonts w:ascii="Arial" w:hAnsi="Arial" w:cs="Arial"/>
          <w:bCs/>
          <w:sz w:val="22"/>
          <w:szCs w:val="22"/>
        </w:rPr>
        <w:t xml:space="preserve"> so the lessee revises the AC and the VV reports.  The lessee files:</w:t>
      </w:r>
    </w:p>
    <w:p w:rsidR="005000CF" w:rsidRPr="00AB0BBD" w:rsidRDefault="005000CF"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ab/>
        <w:t xml:space="preserve">VV Report </w:t>
      </w:r>
      <w:r w:rsidRPr="00AB0BBD">
        <w:rPr>
          <w:rFonts w:ascii="Arial" w:hAnsi="Arial" w:cs="Arial"/>
          <w:bCs/>
          <w:sz w:val="22"/>
          <w:szCs w:val="22"/>
        </w:rPr>
        <w:tab/>
        <w:t>Revision 02</w:t>
      </w:r>
      <w:r w:rsidRPr="00AB0BBD">
        <w:rPr>
          <w:rFonts w:ascii="Arial" w:hAnsi="Arial" w:cs="Arial"/>
          <w:bCs/>
          <w:sz w:val="22"/>
          <w:szCs w:val="22"/>
        </w:rPr>
        <w:tab/>
        <w:t>Report Month January 2009</w:t>
      </w: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ab/>
        <w:t>AC Report</w:t>
      </w:r>
      <w:r w:rsidRPr="00AB0BBD">
        <w:rPr>
          <w:rFonts w:ascii="Arial" w:hAnsi="Arial" w:cs="Arial"/>
          <w:bCs/>
          <w:sz w:val="22"/>
          <w:szCs w:val="22"/>
        </w:rPr>
        <w:tab/>
        <w:t>Revision 02</w:t>
      </w:r>
      <w:r w:rsidRPr="00AB0BBD">
        <w:rPr>
          <w:rFonts w:ascii="Arial" w:hAnsi="Arial" w:cs="Arial"/>
          <w:bCs/>
          <w:sz w:val="22"/>
          <w:szCs w:val="22"/>
        </w:rPr>
        <w:tab/>
        <w:t>Report Month January 2009</w:t>
      </w:r>
    </w:p>
    <w:p w:rsidR="006C0B5B" w:rsidRPr="00AB0BBD" w:rsidRDefault="006C0B5B" w:rsidP="006C0B5B">
      <w:pPr>
        <w:ind w:left="1440" w:firstLine="720"/>
        <w:outlineLvl w:val="0"/>
        <w:rPr>
          <w:rFonts w:ascii="Arial" w:hAnsi="Arial" w:cs="Arial"/>
          <w:bCs/>
          <w:sz w:val="22"/>
          <w:szCs w:val="22"/>
        </w:rPr>
      </w:pPr>
      <w:r w:rsidRPr="00AB0BBD">
        <w:rPr>
          <w:rFonts w:ascii="Arial" w:hAnsi="Arial" w:cs="Arial"/>
          <w:bCs/>
          <w:sz w:val="22"/>
          <w:szCs w:val="22"/>
        </w:rPr>
        <w:t>Supplemental Reports for VV, AC, PT Reports</w:t>
      </w: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bCs/>
          <w:sz w:val="22"/>
          <w:szCs w:val="22"/>
        </w:rPr>
      </w:pPr>
      <w:r w:rsidRPr="00AB0BBD">
        <w:rPr>
          <w:rFonts w:ascii="Arial" w:hAnsi="Arial" w:cs="Arial"/>
          <w:bCs/>
          <w:sz w:val="22"/>
          <w:szCs w:val="22"/>
        </w:rPr>
        <w:t>In June 2010 the PT report is filed for the first time for Production Month of March 2008.  The lessee files:</w:t>
      </w: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 xml:space="preserve">VV Report </w:t>
      </w:r>
      <w:r w:rsidRPr="00AB0BBD">
        <w:rPr>
          <w:rFonts w:ascii="Arial" w:hAnsi="Arial" w:cs="Arial"/>
          <w:bCs/>
          <w:sz w:val="22"/>
          <w:szCs w:val="22"/>
        </w:rPr>
        <w:tab/>
        <w:t>Revision 03</w:t>
      </w:r>
      <w:r w:rsidRPr="00AB0BBD">
        <w:rPr>
          <w:rFonts w:ascii="Arial" w:hAnsi="Arial" w:cs="Arial"/>
          <w:bCs/>
          <w:sz w:val="22"/>
          <w:szCs w:val="22"/>
        </w:rPr>
        <w:tab/>
        <w:t>Report Month June 2010</w:t>
      </w: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 xml:space="preserve">AC Report </w:t>
      </w:r>
      <w:r w:rsidRPr="00AB0BBD">
        <w:rPr>
          <w:rFonts w:ascii="Arial" w:hAnsi="Arial" w:cs="Arial"/>
          <w:bCs/>
          <w:sz w:val="22"/>
          <w:szCs w:val="22"/>
        </w:rPr>
        <w:tab/>
        <w:t>Revision 03</w:t>
      </w:r>
      <w:r w:rsidRPr="00AB0BBD">
        <w:rPr>
          <w:rFonts w:ascii="Arial" w:hAnsi="Arial" w:cs="Arial"/>
          <w:bCs/>
          <w:sz w:val="22"/>
          <w:szCs w:val="22"/>
        </w:rPr>
        <w:tab/>
        <w:t>Report Month June 2010</w:t>
      </w: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PT Report</w:t>
      </w:r>
      <w:r w:rsidRPr="00AB0BBD">
        <w:rPr>
          <w:rFonts w:ascii="Arial" w:hAnsi="Arial" w:cs="Arial"/>
          <w:bCs/>
          <w:sz w:val="22"/>
          <w:szCs w:val="22"/>
        </w:rPr>
        <w:tab/>
        <w:t>Revision 03</w:t>
      </w:r>
      <w:r w:rsidRPr="00AB0BBD">
        <w:rPr>
          <w:rFonts w:ascii="Arial" w:hAnsi="Arial" w:cs="Arial"/>
          <w:bCs/>
          <w:sz w:val="22"/>
          <w:szCs w:val="22"/>
        </w:rPr>
        <w:tab/>
        <w:t>Report Month June 2010</w:t>
      </w:r>
    </w:p>
    <w:p w:rsidR="00A33A96" w:rsidRPr="00AB0BBD" w:rsidRDefault="00A33A96" w:rsidP="00A33A96">
      <w:pPr>
        <w:ind w:left="1440" w:firstLine="720"/>
        <w:outlineLvl w:val="0"/>
        <w:rPr>
          <w:rFonts w:ascii="Arial" w:hAnsi="Arial" w:cs="Arial"/>
          <w:bCs/>
          <w:sz w:val="22"/>
          <w:szCs w:val="22"/>
        </w:rPr>
      </w:pPr>
      <w:r w:rsidRPr="00AB0BBD">
        <w:rPr>
          <w:rFonts w:ascii="Arial" w:hAnsi="Arial" w:cs="Arial"/>
          <w:bCs/>
          <w:sz w:val="22"/>
          <w:szCs w:val="22"/>
        </w:rPr>
        <w:t>Supplemental Reports for VV, AC, PT Reports</w:t>
      </w:r>
    </w:p>
    <w:p w:rsidR="00A33A96" w:rsidRPr="00AB0BBD" w:rsidRDefault="00A33A96" w:rsidP="00A33A96">
      <w:pPr>
        <w:ind w:left="1440"/>
        <w:outlineLvl w:val="0"/>
        <w:rPr>
          <w:rFonts w:ascii="Arial" w:hAnsi="Arial" w:cs="Arial"/>
          <w:bCs/>
          <w:sz w:val="22"/>
          <w:szCs w:val="22"/>
        </w:rPr>
      </w:pPr>
    </w:p>
    <w:p w:rsidR="00A33A96" w:rsidRPr="00AB0BBD" w:rsidRDefault="00A33A96" w:rsidP="00A33A96">
      <w:pPr>
        <w:ind w:left="1440"/>
        <w:outlineLvl w:val="0"/>
        <w:rPr>
          <w:rFonts w:ascii="Arial" w:hAnsi="Arial" w:cs="Arial"/>
          <w:sz w:val="22"/>
          <w:szCs w:val="22"/>
        </w:rPr>
      </w:pPr>
      <w:r w:rsidRPr="00AB0BBD">
        <w:rPr>
          <w:rFonts w:ascii="Arial" w:hAnsi="Arial" w:cs="Arial"/>
          <w:bCs/>
          <w:sz w:val="22"/>
          <w:szCs w:val="22"/>
        </w:rPr>
        <w:t xml:space="preserve">Note: The PT report will be accepted with the revision number out of sequence.  </w:t>
      </w:r>
      <w:r w:rsidRPr="00AB0BBD">
        <w:rPr>
          <w:rFonts w:ascii="Arial" w:hAnsi="Arial" w:cs="Arial"/>
          <w:sz w:val="22"/>
          <w:szCs w:val="22"/>
        </w:rPr>
        <w:t>AND all reports will include the same current Control Number.</w:t>
      </w:r>
    </w:p>
    <w:p w:rsidR="003D2861" w:rsidRPr="00AB0BBD" w:rsidRDefault="003D2861">
      <w:pPr>
        <w:ind w:left="3600" w:hanging="3600"/>
        <w:jc w:val="both"/>
        <w:rPr>
          <w:rFonts w:ascii="Arial" w:hAnsi="Arial" w:cs="Arial"/>
          <w:sz w:val="22"/>
        </w:rPr>
      </w:pPr>
    </w:p>
    <w:p w:rsidR="00B67118" w:rsidRPr="00AB0BBD" w:rsidRDefault="00B67118" w:rsidP="00B67118">
      <w:pPr>
        <w:jc w:val="both"/>
        <w:rPr>
          <w:rFonts w:ascii="Arial" w:hAnsi="Arial" w:cs="Arial"/>
          <w:b/>
          <w:bCs/>
          <w:sz w:val="22"/>
        </w:rPr>
      </w:pPr>
      <w:r w:rsidRPr="00AB0BBD">
        <w:rPr>
          <w:rFonts w:ascii="Arial" w:hAnsi="Arial" w:cs="Arial"/>
          <w:b/>
          <w:bCs/>
          <w:sz w:val="22"/>
        </w:rPr>
        <w:t>Revision Filing Special Circumstances:</w:t>
      </w:r>
    </w:p>
    <w:p w:rsidR="00B67118" w:rsidRPr="00AB0BBD" w:rsidRDefault="00B67118" w:rsidP="00B67118">
      <w:pPr>
        <w:jc w:val="both"/>
        <w:rPr>
          <w:rFonts w:ascii="Arial" w:hAnsi="Arial" w:cs="Arial"/>
          <w:bCs/>
          <w:sz w:val="22"/>
        </w:rPr>
      </w:pPr>
    </w:p>
    <w:p w:rsidR="009F2A33" w:rsidRDefault="009F2A33" w:rsidP="009F2A33">
      <w:pPr>
        <w:ind w:firstLine="720"/>
        <w:rPr>
          <w:rFonts w:ascii="Arial" w:hAnsi="Arial" w:cs="Arial"/>
          <w:bCs/>
          <w:sz w:val="22"/>
        </w:rPr>
      </w:pPr>
      <w:r>
        <w:rPr>
          <w:rFonts w:ascii="Arial" w:hAnsi="Arial" w:cs="Arial"/>
          <w:bCs/>
          <w:sz w:val="22"/>
        </w:rPr>
        <w:t>Sometimes a zero report is needed to reduce the allocation of dollars and volume to zero in one “Accounting Unit” in order to reassign the volume and dollars to another “Accounting Unit.”  Such would be the case when the production from a “Tract” or “Lease</w:t>
      </w:r>
      <w:r w:rsidR="002458A1">
        <w:rPr>
          <w:rFonts w:ascii="Arial" w:hAnsi="Arial" w:cs="Arial"/>
          <w:bCs/>
          <w:sz w:val="22"/>
        </w:rPr>
        <w:t xml:space="preserve">” Operation, “Accounting Unit” is </w:t>
      </w:r>
      <w:r>
        <w:rPr>
          <w:rFonts w:ascii="Arial" w:hAnsi="Arial" w:cs="Arial"/>
          <w:bCs/>
          <w:sz w:val="22"/>
        </w:rPr>
        <w:t>included into an existing or new “Accounting Unit” retroactively to the first day of production for the “Tract” or “Lease</w:t>
      </w:r>
      <w:r w:rsidR="002458A1">
        <w:rPr>
          <w:rFonts w:ascii="Arial" w:hAnsi="Arial" w:cs="Arial"/>
          <w:bCs/>
          <w:sz w:val="22"/>
        </w:rPr>
        <w:t>” Operation.</w:t>
      </w:r>
      <w:r>
        <w:rPr>
          <w:rFonts w:ascii="Arial" w:hAnsi="Arial" w:cs="Arial"/>
          <w:bCs/>
          <w:sz w:val="22"/>
        </w:rPr>
        <w:t xml:space="preserve">  In order for the volume and dollars previously reported to the “Tract” or “Lease</w:t>
      </w:r>
      <w:r w:rsidR="002458A1">
        <w:rPr>
          <w:rFonts w:ascii="Arial" w:hAnsi="Arial" w:cs="Arial"/>
          <w:bCs/>
          <w:sz w:val="22"/>
        </w:rPr>
        <w:t>” Operation</w:t>
      </w:r>
      <w:r>
        <w:rPr>
          <w:rFonts w:ascii="Arial" w:hAnsi="Arial" w:cs="Arial"/>
          <w:bCs/>
          <w:sz w:val="22"/>
        </w:rPr>
        <w:t xml:space="preserve"> to be reallocated to the PA, the volume and dollars must be zeroed out in the “Tract” or “Lease</w:t>
      </w:r>
      <w:r w:rsidR="002458A1">
        <w:rPr>
          <w:rFonts w:ascii="Arial" w:hAnsi="Arial" w:cs="Arial"/>
          <w:bCs/>
          <w:sz w:val="22"/>
        </w:rPr>
        <w:t>” Operation</w:t>
      </w:r>
      <w:r>
        <w:rPr>
          <w:rFonts w:ascii="Arial" w:hAnsi="Arial" w:cs="Arial"/>
          <w:bCs/>
          <w:sz w:val="22"/>
        </w:rPr>
        <w:t xml:space="preserve"> by a zero report filing.</w:t>
      </w:r>
    </w:p>
    <w:p w:rsidR="002458A1" w:rsidRDefault="002458A1" w:rsidP="009F2A33">
      <w:pPr>
        <w:ind w:firstLine="720"/>
        <w:rPr>
          <w:rFonts w:ascii="Arial" w:hAnsi="Arial" w:cs="Arial"/>
          <w:bCs/>
          <w:sz w:val="22"/>
        </w:rPr>
      </w:pPr>
    </w:p>
    <w:p w:rsidR="009F2A33" w:rsidRDefault="009F2A33" w:rsidP="009F2A33">
      <w:pPr>
        <w:ind w:firstLine="720"/>
        <w:rPr>
          <w:rFonts w:ascii="Arial" w:hAnsi="Arial" w:cs="Arial"/>
          <w:bCs/>
          <w:sz w:val="22"/>
        </w:rPr>
      </w:pPr>
      <w:r>
        <w:rPr>
          <w:rFonts w:ascii="Arial" w:hAnsi="Arial" w:cs="Arial"/>
          <w:bCs/>
          <w:sz w:val="22"/>
        </w:rPr>
        <w:t>T</w:t>
      </w:r>
      <w:r w:rsidRPr="00D64F25">
        <w:rPr>
          <w:rFonts w:ascii="Arial" w:hAnsi="Arial" w:cs="Arial"/>
          <w:bCs/>
          <w:sz w:val="22"/>
        </w:rPr>
        <w:t xml:space="preserve">he revision must be filed for the </w:t>
      </w:r>
      <w:r>
        <w:rPr>
          <w:rFonts w:ascii="Arial" w:hAnsi="Arial" w:cs="Arial"/>
          <w:bCs/>
          <w:sz w:val="22"/>
        </w:rPr>
        <w:t>“Tract” or “Lease</w:t>
      </w:r>
      <w:r w:rsidR="002458A1">
        <w:rPr>
          <w:rFonts w:ascii="Arial" w:hAnsi="Arial" w:cs="Arial"/>
          <w:bCs/>
          <w:sz w:val="22"/>
        </w:rPr>
        <w:t>”</w:t>
      </w:r>
      <w:r w:rsidRPr="00D64F25">
        <w:rPr>
          <w:rFonts w:ascii="Arial" w:hAnsi="Arial" w:cs="Arial"/>
          <w:bCs/>
          <w:sz w:val="22"/>
        </w:rPr>
        <w:t xml:space="preserve"> </w:t>
      </w:r>
      <w:r>
        <w:rPr>
          <w:rFonts w:ascii="Arial" w:hAnsi="Arial" w:cs="Arial"/>
          <w:bCs/>
          <w:sz w:val="22"/>
        </w:rPr>
        <w:t>Op</w:t>
      </w:r>
      <w:r w:rsidRPr="00D64F25">
        <w:rPr>
          <w:rFonts w:ascii="Arial" w:hAnsi="Arial" w:cs="Arial"/>
          <w:bCs/>
          <w:sz w:val="22"/>
        </w:rPr>
        <w:t xml:space="preserve">eration </w:t>
      </w:r>
      <w:r>
        <w:rPr>
          <w:rFonts w:ascii="Arial" w:hAnsi="Arial" w:cs="Arial"/>
          <w:bCs/>
          <w:sz w:val="22"/>
        </w:rPr>
        <w:t xml:space="preserve">“Accounting Unit” </w:t>
      </w:r>
      <w:r w:rsidRPr="00D64F25">
        <w:rPr>
          <w:rFonts w:ascii="Arial" w:hAnsi="Arial" w:cs="Arial"/>
          <w:bCs/>
          <w:sz w:val="22"/>
        </w:rPr>
        <w:t xml:space="preserve">showing </w:t>
      </w:r>
      <w:r w:rsidRPr="00D64F25">
        <w:rPr>
          <w:rFonts w:ascii="Arial" w:hAnsi="Arial" w:cs="Arial"/>
          <w:bCs/>
          <w:sz w:val="22"/>
        </w:rPr>
        <w:lastRenderedPageBreak/>
        <w:t>zero</w:t>
      </w:r>
      <w:r>
        <w:rPr>
          <w:rFonts w:ascii="Arial" w:hAnsi="Arial" w:cs="Arial"/>
          <w:bCs/>
          <w:sz w:val="22"/>
        </w:rPr>
        <w:t>s</w:t>
      </w:r>
      <w:r w:rsidRPr="00D64F25">
        <w:rPr>
          <w:rFonts w:ascii="Arial" w:hAnsi="Arial" w:cs="Arial"/>
          <w:bCs/>
          <w:sz w:val="22"/>
        </w:rPr>
        <w:t xml:space="preserve"> for all </w:t>
      </w:r>
      <w:r>
        <w:rPr>
          <w:rFonts w:ascii="Arial" w:hAnsi="Arial" w:cs="Arial"/>
          <w:bCs/>
          <w:sz w:val="22"/>
        </w:rPr>
        <w:t>“Q</w:t>
      </w:r>
      <w:r w:rsidRPr="00D64F25">
        <w:rPr>
          <w:rFonts w:ascii="Arial" w:hAnsi="Arial" w:cs="Arial"/>
          <w:bCs/>
          <w:sz w:val="22"/>
        </w:rPr>
        <w:t>uantities</w:t>
      </w:r>
      <w:r>
        <w:rPr>
          <w:rFonts w:ascii="Arial" w:hAnsi="Arial" w:cs="Arial"/>
          <w:bCs/>
          <w:sz w:val="22"/>
        </w:rPr>
        <w:t>”</w:t>
      </w:r>
      <w:r w:rsidRPr="00D64F25">
        <w:rPr>
          <w:rFonts w:ascii="Arial" w:hAnsi="Arial" w:cs="Arial"/>
          <w:bCs/>
          <w:sz w:val="22"/>
        </w:rPr>
        <w:t xml:space="preserve"> </w:t>
      </w:r>
      <w:r w:rsidR="006D586C">
        <w:rPr>
          <w:rFonts w:ascii="Arial" w:hAnsi="Arial" w:cs="Arial"/>
          <w:bCs/>
          <w:sz w:val="22"/>
        </w:rPr>
        <w:t xml:space="preserve">and </w:t>
      </w:r>
      <w:r>
        <w:rPr>
          <w:rFonts w:ascii="Arial" w:hAnsi="Arial" w:cs="Arial"/>
          <w:bCs/>
          <w:sz w:val="22"/>
        </w:rPr>
        <w:t>“V</w:t>
      </w:r>
      <w:r w:rsidRPr="00D64F25">
        <w:rPr>
          <w:rFonts w:ascii="Arial" w:hAnsi="Arial" w:cs="Arial"/>
          <w:bCs/>
          <w:sz w:val="22"/>
        </w:rPr>
        <w:t>alues,</w:t>
      </w:r>
      <w:r>
        <w:rPr>
          <w:rFonts w:ascii="Arial" w:hAnsi="Arial" w:cs="Arial"/>
          <w:bCs/>
          <w:sz w:val="22"/>
        </w:rPr>
        <w:t>”</w:t>
      </w:r>
      <w:r w:rsidRPr="00D64F25">
        <w:rPr>
          <w:rFonts w:ascii="Arial" w:hAnsi="Arial" w:cs="Arial"/>
          <w:bCs/>
          <w:sz w:val="22"/>
        </w:rPr>
        <w:t xml:space="preserve"> </w:t>
      </w:r>
      <w:r>
        <w:rPr>
          <w:rFonts w:ascii="Arial" w:hAnsi="Arial" w:cs="Arial"/>
          <w:bCs/>
          <w:sz w:val="22"/>
        </w:rPr>
        <w:t>for all of the report forms filed in the most recent revision for the NPSL Lease and “Production Months” that are affected by the retroactive</w:t>
      </w:r>
      <w:r w:rsidR="002458A1">
        <w:rPr>
          <w:rFonts w:ascii="Arial" w:hAnsi="Arial" w:cs="Arial"/>
          <w:bCs/>
          <w:sz w:val="22"/>
        </w:rPr>
        <w:t xml:space="preserve"> incorporation of the “Tract” or</w:t>
      </w:r>
      <w:r>
        <w:rPr>
          <w:rFonts w:ascii="Arial" w:hAnsi="Arial" w:cs="Arial"/>
          <w:bCs/>
          <w:sz w:val="22"/>
        </w:rPr>
        <w:t xml:space="preserve"> “Lease</w:t>
      </w:r>
      <w:r w:rsidR="002458A1">
        <w:rPr>
          <w:rFonts w:ascii="Arial" w:hAnsi="Arial" w:cs="Arial"/>
          <w:bCs/>
          <w:sz w:val="22"/>
        </w:rPr>
        <w:t>” Operation.</w:t>
      </w:r>
      <w:r>
        <w:rPr>
          <w:rFonts w:ascii="Arial" w:hAnsi="Arial" w:cs="Arial"/>
          <w:bCs/>
          <w:sz w:val="22"/>
        </w:rPr>
        <w:t xml:space="preserve">  </w:t>
      </w:r>
      <w:r w:rsidR="006D586C">
        <w:rPr>
          <w:rFonts w:ascii="Arial" w:hAnsi="Arial" w:cs="Arial"/>
          <w:bCs/>
          <w:sz w:val="22"/>
        </w:rPr>
        <w:t xml:space="preserve">“Amounts” would be equal to either $0 or a negative amount. </w:t>
      </w:r>
      <w:r>
        <w:rPr>
          <w:rFonts w:ascii="Arial" w:hAnsi="Arial" w:cs="Arial"/>
          <w:bCs/>
          <w:sz w:val="22"/>
        </w:rPr>
        <w:t>A</w:t>
      </w:r>
      <w:r w:rsidRPr="00D64F25">
        <w:rPr>
          <w:rFonts w:ascii="Arial" w:hAnsi="Arial" w:cs="Arial"/>
          <w:bCs/>
          <w:sz w:val="22"/>
        </w:rPr>
        <w:t xml:space="preserve">t the same time the </w:t>
      </w:r>
      <w:r>
        <w:rPr>
          <w:rFonts w:ascii="Arial" w:hAnsi="Arial" w:cs="Arial"/>
          <w:bCs/>
          <w:sz w:val="22"/>
        </w:rPr>
        <w:t xml:space="preserve">new or </w:t>
      </w:r>
      <w:r w:rsidRPr="00D64F25">
        <w:rPr>
          <w:rFonts w:ascii="Arial" w:hAnsi="Arial" w:cs="Arial"/>
          <w:bCs/>
          <w:sz w:val="22"/>
        </w:rPr>
        <w:t xml:space="preserve">existing </w:t>
      </w:r>
      <w:r>
        <w:rPr>
          <w:rFonts w:ascii="Arial" w:hAnsi="Arial" w:cs="Arial"/>
          <w:bCs/>
          <w:sz w:val="22"/>
        </w:rPr>
        <w:t>”Accounting Unit”</w:t>
      </w:r>
      <w:r w:rsidRPr="00D64F25">
        <w:rPr>
          <w:rFonts w:ascii="Arial" w:hAnsi="Arial" w:cs="Arial"/>
          <w:bCs/>
          <w:sz w:val="22"/>
        </w:rPr>
        <w:t xml:space="preserve"> </w:t>
      </w:r>
      <w:r>
        <w:rPr>
          <w:rFonts w:ascii="Arial" w:hAnsi="Arial" w:cs="Arial"/>
          <w:bCs/>
          <w:sz w:val="22"/>
        </w:rPr>
        <w:t>must also be revised so that the volumes and amounts include the increases being reallocated from the “Lease” or “Tract</w:t>
      </w:r>
      <w:r w:rsidR="002458A1">
        <w:rPr>
          <w:rFonts w:ascii="Arial" w:hAnsi="Arial" w:cs="Arial"/>
          <w:bCs/>
          <w:sz w:val="22"/>
        </w:rPr>
        <w:t>” Operation</w:t>
      </w:r>
      <w:r>
        <w:rPr>
          <w:rFonts w:ascii="Arial" w:hAnsi="Arial" w:cs="Arial"/>
          <w:bCs/>
          <w:sz w:val="22"/>
        </w:rPr>
        <w:t xml:space="preserve"> “Accounting Unit.” Such a transfer most often would affect the VV Reports, which in turn would likely affect the AC and PT Reports.  Such changes can also affect the net payment due from the movement to the new consolidated “Accounting Unit.” </w:t>
      </w:r>
    </w:p>
    <w:p w:rsidR="002458A1" w:rsidRDefault="002458A1" w:rsidP="009F2A33">
      <w:pPr>
        <w:ind w:firstLine="720"/>
        <w:rPr>
          <w:rFonts w:ascii="Arial" w:hAnsi="Arial" w:cs="Arial"/>
          <w:bCs/>
          <w:sz w:val="22"/>
        </w:rPr>
      </w:pPr>
    </w:p>
    <w:p w:rsidR="009F2A33" w:rsidRDefault="009F2A33" w:rsidP="009F2A33">
      <w:pPr>
        <w:ind w:firstLine="720"/>
        <w:rPr>
          <w:rFonts w:ascii="Arial" w:hAnsi="Arial" w:cs="Arial"/>
          <w:bCs/>
          <w:sz w:val="22"/>
        </w:rPr>
      </w:pPr>
      <w:r>
        <w:rPr>
          <w:rFonts w:ascii="Arial" w:hAnsi="Arial" w:cs="Arial"/>
          <w:bCs/>
          <w:sz w:val="22"/>
        </w:rPr>
        <w:t>In this example, the “Lease” or “Tract Operation” “Accounting Unit” will become part of a Unit and existing PA after some production was reported from both entities for seven months time.  Frequently, a case like this involves one or more months of overlapping production periods.  Regardless of when the “Lease” or “Tract</w:t>
      </w:r>
      <w:r w:rsidR="00285C84">
        <w:rPr>
          <w:rFonts w:ascii="Arial" w:hAnsi="Arial" w:cs="Arial"/>
          <w:bCs/>
          <w:sz w:val="22"/>
        </w:rPr>
        <w:t>” Operation</w:t>
      </w:r>
      <w:r>
        <w:rPr>
          <w:rFonts w:ascii="Arial" w:hAnsi="Arial" w:cs="Arial"/>
          <w:bCs/>
          <w:sz w:val="22"/>
        </w:rPr>
        <w:t xml:space="preserve"> becomes incorporated into the absorbing entity, AND if the incorporation includes a retroactive provision, e.g. the two “Accounting Units” produced during the months of June 2009 through January 2010, and the incorporation begins with the February 2010 “Production Month.”  The following table shows the report filings beginning with “Production Month” June 2009 for both “Accounting Units.”</w:t>
      </w:r>
    </w:p>
    <w:p w:rsidR="009F2A33" w:rsidRDefault="009F2A33" w:rsidP="009F2A33">
      <w:pPr>
        <w:ind w:firstLine="720"/>
        <w:rPr>
          <w:rFonts w:ascii="Arial" w:hAnsi="Arial" w:cs="Arial"/>
          <w:bCs/>
          <w:sz w:val="22"/>
        </w:rPr>
      </w:pPr>
    </w:p>
    <w:p w:rsidR="00B67118" w:rsidRPr="00AB0BBD" w:rsidRDefault="00B67118" w:rsidP="00B67118">
      <w:pPr>
        <w:ind w:firstLine="720"/>
        <w:jc w:val="both"/>
        <w:rPr>
          <w:rFonts w:ascii="Arial" w:hAnsi="Arial" w:cs="Arial"/>
          <w:bCs/>
          <w:sz w:val="22"/>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937"/>
        <w:gridCol w:w="904"/>
        <w:gridCol w:w="1080"/>
        <w:gridCol w:w="810"/>
        <w:gridCol w:w="1080"/>
        <w:gridCol w:w="2919"/>
      </w:tblGrid>
      <w:tr w:rsidR="00B67118" w:rsidRPr="00AB0BBD" w:rsidTr="005000CF">
        <w:trPr>
          <w:cantSplit/>
          <w:trHeight w:val="600"/>
          <w:tblHeader/>
          <w:jc w:val="center"/>
        </w:trPr>
        <w:tc>
          <w:tcPr>
            <w:tcW w:w="1322"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Production Month</w:t>
            </w:r>
          </w:p>
        </w:tc>
        <w:tc>
          <w:tcPr>
            <w:tcW w:w="937"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Report Month</w:t>
            </w:r>
          </w:p>
        </w:tc>
        <w:tc>
          <w:tcPr>
            <w:tcW w:w="904"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Acct Unit 1</w:t>
            </w:r>
          </w:p>
        </w:tc>
        <w:tc>
          <w:tcPr>
            <w:tcW w:w="1080"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Revision No</w:t>
            </w:r>
          </w:p>
        </w:tc>
        <w:tc>
          <w:tcPr>
            <w:tcW w:w="810"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Acct Unit 2</w:t>
            </w:r>
          </w:p>
        </w:tc>
        <w:tc>
          <w:tcPr>
            <w:tcW w:w="1080" w:type="dxa"/>
            <w:shd w:val="clear" w:color="auto" w:fill="auto"/>
            <w:vAlign w:val="center"/>
            <w:hideMark/>
          </w:tcPr>
          <w:p w:rsidR="00B67118" w:rsidRPr="00AB0BBD" w:rsidRDefault="00B67118" w:rsidP="004D2B42">
            <w:pPr>
              <w:widowControl/>
              <w:jc w:val="center"/>
              <w:rPr>
                <w:rFonts w:ascii="Arial" w:hAnsi="Arial" w:cs="Arial"/>
                <w:b/>
                <w:snapToGrid/>
                <w:color w:val="000000"/>
                <w:sz w:val="20"/>
              </w:rPr>
            </w:pPr>
            <w:r w:rsidRPr="00AB0BBD">
              <w:rPr>
                <w:rFonts w:ascii="Arial" w:hAnsi="Arial" w:cs="Arial"/>
                <w:b/>
                <w:snapToGrid/>
                <w:color w:val="000000"/>
                <w:sz w:val="20"/>
              </w:rPr>
              <w:t>Revision No</w:t>
            </w:r>
          </w:p>
        </w:tc>
        <w:tc>
          <w:tcPr>
            <w:tcW w:w="2919" w:type="dxa"/>
            <w:shd w:val="clear" w:color="auto" w:fill="auto"/>
            <w:noWrap/>
            <w:vAlign w:val="center"/>
            <w:hideMark/>
          </w:tcPr>
          <w:p w:rsidR="00B67118" w:rsidRPr="00AB0BBD" w:rsidRDefault="00B67118" w:rsidP="004D2B42">
            <w:pPr>
              <w:widowControl/>
              <w:jc w:val="center"/>
              <w:rPr>
                <w:rFonts w:ascii="Arial" w:hAnsi="Arial" w:cs="Arial"/>
                <w:b/>
                <w:snapToGrid/>
                <w:color w:val="000000"/>
                <w:sz w:val="22"/>
                <w:szCs w:val="22"/>
              </w:rPr>
            </w:pPr>
            <w:r w:rsidRPr="00AB0BBD">
              <w:rPr>
                <w:rFonts w:ascii="Arial" w:hAnsi="Arial" w:cs="Arial"/>
                <w:b/>
                <w:snapToGrid/>
                <w:color w:val="000000"/>
                <w:sz w:val="22"/>
                <w:szCs w:val="22"/>
              </w:rPr>
              <w:t>Note</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200906</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200908</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200907</w:t>
            </w:r>
          </w:p>
        </w:tc>
        <w:tc>
          <w:tcPr>
            <w:tcW w:w="937"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200909</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200908</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200910</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200909</w:t>
            </w:r>
          </w:p>
        </w:tc>
        <w:tc>
          <w:tcPr>
            <w:tcW w:w="937"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200911</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200910</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200912</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200911</w:t>
            </w:r>
          </w:p>
        </w:tc>
        <w:tc>
          <w:tcPr>
            <w:tcW w:w="937"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201001</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200912</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201002</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FFFFCC"/>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201001</w:t>
            </w:r>
          </w:p>
        </w:tc>
        <w:tc>
          <w:tcPr>
            <w:tcW w:w="937"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201003</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201002</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N/A</w:t>
            </w:r>
          </w:p>
        </w:tc>
        <w:tc>
          <w:tcPr>
            <w:tcW w:w="2919" w:type="dxa"/>
            <w:shd w:val="clear" w:color="auto" w:fill="FFFFCC"/>
            <w:vAlign w:val="bottom"/>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No Report filed for XY01 for Production Month 201002</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200906</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200907</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200908</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200909</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200910</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200911</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200912</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201001</w:t>
            </w:r>
          </w:p>
        </w:tc>
        <w:tc>
          <w:tcPr>
            <w:tcW w:w="937"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201004</w:t>
            </w:r>
          </w:p>
        </w:tc>
        <w:tc>
          <w:tcPr>
            <w:tcW w:w="904"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81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XY01</w:t>
            </w:r>
          </w:p>
        </w:tc>
        <w:tc>
          <w:tcPr>
            <w:tcW w:w="1080" w:type="dxa"/>
            <w:shd w:val="clear" w:color="auto" w:fill="FFFFCC"/>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1</w:t>
            </w:r>
          </w:p>
        </w:tc>
        <w:tc>
          <w:tcPr>
            <w:tcW w:w="2919" w:type="dxa"/>
            <w:shd w:val="clear" w:color="auto" w:fill="FFFFCC"/>
            <w:noWrap/>
            <w:vAlign w:val="center"/>
            <w:hideMark/>
          </w:tcPr>
          <w:p w:rsidR="00B67118" w:rsidRPr="00AB0BBD" w:rsidRDefault="00B67118" w:rsidP="004D2B42">
            <w:pPr>
              <w:widowControl/>
              <w:rPr>
                <w:rFonts w:ascii="Arial" w:hAnsi="Arial" w:cs="Arial"/>
                <w:snapToGrid/>
                <w:color w:val="000000"/>
                <w:sz w:val="16"/>
                <w:szCs w:val="16"/>
              </w:rPr>
            </w:pPr>
            <w:r w:rsidRPr="00AB0BBD">
              <w:rPr>
                <w:rFonts w:ascii="Arial" w:hAnsi="Arial" w:cs="Arial"/>
                <w:snapToGrid/>
                <w:color w:val="000000"/>
                <w:sz w:val="16"/>
                <w:szCs w:val="16"/>
              </w:rPr>
              <w:t>Zeroing Report for XY01</w:t>
            </w:r>
          </w:p>
        </w:tc>
      </w:tr>
      <w:tr w:rsidR="00B67118" w:rsidRPr="00AB0BBD" w:rsidTr="005000CF">
        <w:trPr>
          <w:cantSplit/>
          <w:trHeight w:val="300"/>
          <w:jc w:val="center"/>
        </w:trPr>
        <w:tc>
          <w:tcPr>
            <w:tcW w:w="1322"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201003</w:t>
            </w:r>
          </w:p>
        </w:tc>
        <w:tc>
          <w:tcPr>
            <w:tcW w:w="937"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201005</w:t>
            </w:r>
          </w:p>
        </w:tc>
        <w:tc>
          <w:tcPr>
            <w:tcW w:w="904"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BART</w:t>
            </w: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r w:rsidRPr="00AB0BBD">
              <w:rPr>
                <w:rFonts w:ascii="Arial" w:hAnsi="Arial" w:cs="Arial"/>
                <w:snapToGrid/>
                <w:color w:val="000000"/>
                <w:sz w:val="20"/>
              </w:rPr>
              <w:t>0</w:t>
            </w:r>
          </w:p>
        </w:tc>
        <w:tc>
          <w:tcPr>
            <w:tcW w:w="81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p>
        </w:tc>
        <w:tc>
          <w:tcPr>
            <w:tcW w:w="1080" w:type="dxa"/>
            <w:shd w:val="clear" w:color="auto" w:fill="auto"/>
            <w:noWrap/>
            <w:vAlign w:val="center"/>
            <w:hideMark/>
          </w:tcPr>
          <w:p w:rsidR="00B67118" w:rsidRPr="00AB0BBD" w:rsidRDefault="00B67118" w:rsidP="004D2B42">
            <w:pPr>
              <w:widowControl/>
              <w:jc w:val="center"/>
              <w:rPr>
                <w:rFonts w:ascii="Arial" w:hAnsi="Arial" w:cs="Arial"/>
                <w:snapToGrid/>
                <w:color w:val="000000"/>
                <w:sz w:val="20"/>
              </w:rPr>
            </w:pPr>
          </w:p>
        </w:tc>
        <w:tc>
          <w:tcPr>
            <w:tcW w:w="2919" w:type="dxa"/>
            <w:shd w:val="clear" w:color="auto" w:fill="auto"/>
            <w:noWrap/>
            <w:vAlign w:val="bottom"/>
            <w:hideMark/>
          </w:tcPr>
          <w:p w:rsidR="00B67118" w:rsidRPr="00AB0BBD" w:rsidRDefault="00B67118" w:rsidP="004D2B42">
            <w:pPr>
              <w:widowControl/>
              <w:rPr>
                <w:rFonts w:ascii="Arial" w:hAnsi="Arial" w:cs="Arial"/>
                <w:snapToGrid/>
                <w:color w:val="000000"/>
                <w:sz w:val="22"/>
                <w:szCs w:val="22"/>
              </w:rPr>
            </w:pPr>
          </w:p>
        </w:tc>
      </w:tr>
    </w:tbl>
    <w:p w:rsidR="00B67118" w:rsidRDefault="00B67118" w:rsidP="00B67118">
      <w:pPr>
        <w:jc w:val="both"/>
        <w:rPr>
          <w:rFonts w:ascii="Arial" w:hAnsi="Arial" w:cs="Arial"/>
          <w:bCs/>
          <w:sz w:val="22"/>
        </w:rPr>
      </w:pPr>
    </w:p>
    <w:p w:rsidR="0045641B" w:rsidRDefault="0045641B" w:rsidP="008F78F9">
      <w:pPr>
        <w:jc w:val="both"/>
        <w:rPr>
          <w:rFonts w:ascii="Arial" w:hAnsi="Arial" w:cs="Arial"/>
          <w:bCs/>
          <w:sz w:val="22"/>
        </w:rPr>
        <w:sectPr w:rsidR="0045641B" w:rsidSect="00206576">
          <w:footerReference w:type="default" r:id="rId9"/>
          <w:endnotePr>
            <w:numFmt w:val="decimal"/>
          </w:endnotePr>
          <w:pgSz w:w="12240" w:h="15840" w:code="1"/>
          <w:pgMar w:top="1152" w:right="1296" w:bottom="1152" w:left="1296" w:header="1152" w:footer="490" w:gutter="0"/>
          <w:cols w:space="720"/>
          <w:noEndnote/>
          <w:docGrid w:linePitch="326"/>
        </w:sectPr>
      </w:pPr>
    </w:p>
    <w:tbl>
      <w:tblPr>
        <w:tblW w:w="11146" w:type="dxa"/>
        <w:jc w:val="center"/>
        <w:tblInd w:w="93" w:type="dxa"/>
        <w:tblLook w:val="04A0" w:firstRow="1" w:lastRow="0" w:firstColumn="1" w:lastColumn="0" w:noHBand="0" w:noVBand="1"/>
      </w:tblPr>
      <w:tblGrid>
        <w:gridCol w:w="581"/>
        <w:gridCol w:w="1008"/>
        <w:gridCol w:w="1248"/>
        <w:gridCol w:w="1265"/>
        <w:gridCol w:w="1034"/>
        <w:gridCol w:w="1700"/>
        <w:gridCol w:w="1360"/>
        <w:gridCol w:w="1480"/>
        <w:gridCol w:w="1470"/>
      </w:tblGrid>
      <w:tr w:rsidR="002E188B" w:rsidRPr="00AB0BBD" w:rsidTr="001C79FC">
        <w:trPr>
          <w:trHeight w:val="705"/>
          <w:jc w:val="center"/>
        </w:trPr>
        <w:tc>
          <w:tcPr>
            <w:tcW w:w="6836" w:type="dxa"/>
            <w:gridSpan w:val="6"/>
            <w:tcBorders>
              <w:top w:val="single" w:sz="4" w:space="0" w:color="auto"/>
              <w:left w:val="single" w:sz="4" w:space="0" w:color="auto"/>
              <w:bottom w:val="single" w:sz="4" w:space="0" w:color="auto"/>
              <w:right w:val="nil"/>
            </w:tcBorders>
            <w:shd w:val="clear" w:color="auto" w:fill="auto"/>
            <w:noWrap/>
            <w:vAlign w:val="center"/>
            <w:hideMark/>
          </w:tcPr>
          <w:p w:rsidR="002E188B" w:rsidRPr="00AB0BBD" w:rsidRDefault="002E188B" w:rsidP="00FF57E0">
            <w:pPr>
              <w:widowControl/>
              <w:rPr>
                <w:rFonts w:ascii="Arial" w:hAnsi="Arial" w:cs="Arial"/>
                <w:b/>
                <w:bCs/>
                <w:snapToGrid/>
                <w:sz w:val="28"/>
                <w:szCs w:val="28"/>
              </w:rPr>
            </w:pPr>
            <w:r w:rsidRPr="00AB0BBD">
              <w:rPr>
                <w:rFonts w:ascii="Arial" w:hAnsi="Arial" w:cs="Arial"/>
                <w:b/>
                <w:bCs/>
                <w:snapToGrid/>
                <w:sz w:val="28"/>
                <w:szCs w:val="28"/>
              </w:rPr>
              <w:lastRenderedPageBreak/>
              <w:t>A</w:t>
            </w:r>
            <w:r w:rsidR="008F78F9">
              <w:rPr>
                <w:rFonts w:ascii="Arial" w:hAnsi="Arial" w:cs="Arial"/>
                <w:b/>
                <w:bCs/>
                <w:snapToGrid/>
                <w:sz w:val="28"/>
                <w:szCs w:val="28"/>
              </w:rPr>
              <w:t>LA</w:t>
            </w:r>
            <w:r w:rsidRPr="00AB0BBD">
              <w:rPr>
                <w:rFonts w:ascii="Arial" w:hAnsi="Arial" w:cs="Arial"/>
                <w:b/>
                <w:bCs/>
                <w:snapToGrid/>
                <w:sz w:val="28"/>
                <w:szCs w:val="28"/>
              </w:rPr>
              <w:t>SKA DNR - OIL &amp; GAS V 1.</w:t>
            </w:r>
            <w:r w:rsidR="00D03BEE" w:rsidRPr="00AB0BBD">
              <w:rPr>
                <w:rFonts w:ascii="Arial" w:hAnsi="Arial" w:cs="Arial"/>
                <w:b/>
                <w:bCs/>
                <w:snapToGrid/>
                <w:sz w:val="28"/>
                <w:szCs w:val="28"/>
              </w:rPr>
              <w:t xml:space="preserve"> 20</w:t>
            </w:r>
            <w:r w:rsidR="00F71ABF">
              <w:rPr>
                <w:rFonts w:ascii="Arial" w:hAnsi="Arial" w:cs="Arial"/>
                <w:b/>
                <w:bCs/>
                <w:snapToGrid/>
                <w:sz w:val="28"/>
                <w:szCs w:val="28"/>
              </w:rPr>
              <w:t>1</w:t>
            </w:r>
            <w:r w:rsidR="00FF57E0">
              <w:rPr>
                <w:rFonts w:ascii="Arial" w:hAnsi="Arial" w:cs="Arial"/>
                <w:b/>
                <w:bCs/>
                <w:snapToGrid/>
                <w:sz w:val="28"/>
                <w:szCs w:val="28"/>
              </w:rPr>
              <w:t>212</w:t>
            </w:r>
          </w:p>
        </w:tc>
        <w:tc>
          <w:tcPr>
            <w:tcW w:w="1360" w:type="dxa"/>
            <w:tcBorders>
              <w:top w:val="single" w:sz="4" w:space="0" w:color="auto"/>
              <w:left w:val="nil"/>
              <w:bottom w:val="single" w:sz="4" w:space="0" w:color="auto"/>
              <w:right w:val="nil"/>
            </w:tcBorders>
            <w:shd w:val="clear" w:color="000000" w:fill="C0C0C0"/>
            <w:noWrap/>
            <w:vAlign w:val="center"/>
            <w:hideMark/>
          </w:tcPr>
          <w:p w:rsidR="002E188B" w:rsidRPr="00AB0BBD" w:rsidRDefault="002E188B" w:rsidP="002E188B">
            <w:pPr>
              <w:widowControl/>
              <w:rPr>
                <w:rFonts w:ascii="Arial" w:hAnsi="Arial" w:cs="Arial"/>
                <w:b/>
                <w:bCs/>
                <w:snapToGrid/>
                <w:sz w:val="28"/>
                <w:szCs w:val="28"/>
              </w:rPr>
            </w:pPr>
            <w:r w:rsidRPr="00AB0BBD">
              <w:rPr>
                <w:rFonts w:ascii="Arial" w:hAnsi="Arial" w:cs="Arial"/>
                <w:b/>
                <w:bCs/>
                <w:snapToGrid/>
                <w:sz w:val="28"/>
                <w:szCs w:val="28"/>
              </w:rPr>
              <w:t> </w:t>
            </w:r>
          </w:p>
        </w:tc>
        <w:tc>
          <w:tcPr>
            <w:tcW w:w="1480" w:type="dxa"/>
            <w:tcBorders>
              <w:top w:val="single" w:sz="4" w:space="0" w:color="auto"/>
              <w:left w:val="nil"/>
              <w:bottom w:val="single" w:sz="4" w:space="0" w:color="auto"/>
              <w:right w:val="nil"/>
            </w:tcBorders>
            <w:shd w:val="clear" w:color="000000" w:fill="C0C0C0"/>
            <w:noWrap/>
            <w:vAlign w:val="center"/>
            <w:hideMark/>
          </w:tcPr>
          <w:p w:rsidR="002E188B" w:rsidRPr="00AB0BBD" w:rsidRDefault="002E188B" w:rsidP="002E188B">
            <w:pPr>
              <w:widowControl/>
              <w:rPr>
                <w:rFonts w:ascii="Arial" w:hAnsi="Arial" w:cs="Arial"/>
                <w:b/>
                <w:bCs/>
                <w:snapToGrid/>
                <w:sz w:val="28"/>
                <w:szCs w:val="28"/>
              </w:rPr>
            </w:pPr>
            <w:r w:rsidRPr="00AB0BBD">
              <w:rPr>
                <w:rFonts w:ascii="Arial" w:hAnsi="Arial" w:cs="Arial"/>
                <w:b/>
                <w:bCs/>
                <w:snapToGrid/>
                <w:sz w:val="28"/>
                <w:szCs w:val="28"/>
              </w:rPr>
              <w:t> </w:t>
            </w:r>
          </w:p>
        </w:tc>
        <w:tc>
          <w:tcPr>
            <w:tcW w:w="1470" w:type="dxa"/>
            <w:tcBorders>
              <w:top w:val="single" w:sz="4" w:space="0" w:color="auto"/>
              <w:left w:val="nil"/>
              <w:bottom w:val="single" w:sz="4" w:space="0" w:color="auto"/>
              <w:right w:val="single" w:sz="4" w:space="0" w:color="auto"/>
            </w:tcBorders>
            <w:shd w:val="clear" w:color="000000" w:fill="C0C0C0"/>
            <w:noWrap/>
            <w:vAlign w:val="center"/>
            <w:hideMark/>
          </w:tcPr>
          <w:p w:rsidR="002E188B" w:rsidRPr="00AB0BBD" w:rsidRDefault="002E188B" w:rsidP="002E188B">
            <w:pPr>
              <w:widowControl/>
              <w:rPr>
                <w:rFonts w:ascii="Arial" w:hAnsi="Arial" w:cs="Arial"/>
                <w:b/>
                <w:bCs/>
                <w:snapToGrid/>
                <w:sz w:val="28"/>
                <w:szCs w:val="28"/>
              </w:rPr>
            </w:pPr>
            <w:r w:rsidRPr="00AB0BBD">
              <w:rPr>
                <w:rFonts w:ascii="Arial" w:hAnsi="Arial" w:cs="Arial"/>
                <w:b/>
                <w:bCs/>
                <w:snapToGrid/>
                <w:sz w:val="28"/>
                <w:szCs w:val="28"/>
              </w:rPr>
              <w:t> </w:t>
            </w:r>
          </w:p>
        </w:tc>
      </w:tr>
      <w:tr w:rsidR="002E188B"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2E188B" w:rsidRPr="00AB0BBD" w:rsidRDefault="00D03BEE" w:rsidP="002E188B">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single" w:sz="4" w:space="0" w:color="auto"/>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88B" w:rsidRPr="00AB0BBD" w:rsidRDefault="002E188B" w:rsidP="002E188B">
            <w:pPr>
              <w:widowControl/>
              <w:jc w:val="center"/>
              <w:rPr>
                <w:rFonts w:ascii="Arial" w:hAnsi="Arial" w:cs="Arial"/>
                <w:snapToGrid/>
                <w:sz w:val="16"/>
                <w:szCs w:val="16"/>
              </w:rPr>
            </w:pPr>
            <w:r w:rsidRPr="00AB0BBD">
              <w:rPr>
                <w:rFonts w:ascii="Arial" w:hAnsi="Arial" w:cs="Arial"/>
                <w:snapToGrid/>
                <w:sz w:val="16"/>
                <w:szCs w:val="16"/>
              </w:rPr>
              <w:t>VV</w:t>
            </w:r>
          </w:p>
        </w:tc>
        <w:tc>
          <w:tcPr>
            <w:tcW w:w="1360" w:type="dxa"/>
            <w:tcBorders>
              <w:top w:val="single" w:sz="4" w:space="0" w:color="auto"/>
              <w:left w:val="single" w:sz="4" w:space="0" w:color="auto"/>
              <w:bottom w:val="nil"/>
              <w:right w:val="nil"/>
            </w:tcBorders>
            <w:shd w:val="clear" w:color="000000" w:fill="C0C0C0"/>
            <w:noWrap/>
            <w:vAlign w:val="bottom"/>
            <w:hideMark/>
          </w:tcPr>
          <w:p w:rsidR="002E188B" w:rsidRPr="00AB0BBD" w:rsidRDefault="002E188B"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single" w:sz="4" w:space="0" w:color="auto"/>
              <w:left w:val="nil"/>
              <w:bottom w:val="nil"/>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single" w:sz="4" w:space="0" w:color="auto"/>
              <w:left w:val="nil"/>
              <w:bottom w:val="nil"/>
              <w:right w:val="single" w:sz="4" w:space="0" w:color="auto"/>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r>
      <w:tr w:rsidR="002E188B"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2E188B" w:rsidRPr="00AB0BBD" w:rsidRDefault="00D03BEE" w:rsidP="002E188B">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single" w:sz="4" w:space="0" w:color="auto"/>
              <w:left w:val="nil"/>
              <w:bottom w:val="single" w:sz="4" w:space="0" w:color="auto"/>
              <w:right w:val="nil"/>
            </w:tcBorders>
            <w:shd w:val="clear" w:color="000000" w:fill="C0C0C0"/>
            <w:noWrap/>
            <w:vAlign w:val="bottom"/>
            <w:hideMark/>
          </w:tcPr>
          <w:p w:rsidR="002E188B" w:rsidRPr="00AB0BBD" w:rsidRDefault="002E188B" w:rsidP="002E188B">
            <w:pPr>
              <w:widowControl/>
              <w:rPr>
                <w:rFonts w:ascii="Arial" w:hAnsi="Arial" w:cs="Arial"/>
                <w:snapToGrid/>
                <w:sz w:val="16"/>
                <w:szCs w:val="16"/>
              </w:rPr>
            </w:pP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2E188B" w:rsidRPr="00AB0BBD" w:rsidRDefault="002E188B"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88B" w:rsidRPr="00AB0BBD" w:rsidRDefault="002E188B" w:rsidP="002E188B">
            <w:pPr>
              <w:widowControl/>
              <w:jc w:val="center"/>
              <w:rPr>
                <w:rFonts w:ascii="Arial" w:hAnsi="Arial" w:cs="Arial"/>
                <w:snapToGrid/>
                <w:sz w:val="16"/>
                <w:szCs w:val="16"/>
              </w:rPr>
            </w:pPr>
            <w:r w:rsidRPr="00AB0BBD">
              <w:rPr>
                <w:rFonts w:ascii="Arial" w:hAnsi="Arial" w:cs="Arial"/>
                <w:snapToGrid/>
                <w:sz w:val="16"/>
                <w:szCs w:val="16"/>
              </w:rPr>
              <w:t>AL</w:t>
            </w:r>
          </w:p>
        </w:tc>
        <w:tc>
          <w:tcPr>
            <w:tcW w:w="1360" w:type="dxa"/>
            <w:tcBorders>
              <w:top w:val="nil"/>
              <w:left w:val="single" w:sz="4" w:space="0" w:color="auto"/>
              <w:bottom w:val="nil"/>
              <w:right w:val="nil"/>
            </w:tcBorders>
            <w:shd w:val="clear" w:color="000000" w:fill="C0C0C0"/>
            <w:noWrap/>
            <w:vAlign w:val="bottom"/>
            <w:hideMark/>
          </w:tcPr>
          <w:p w:rsidR="002E188B" w:rsidRPr="00AB0BBD" w:rsidRDefault="002E188B"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2E188B" w:rsidRPr="008F78F9" w:rsidRDefault="002E188B" w:rsidP="002E188B">
            <w:pPr>
              <w:widowControl/>
              <w:rPr>
                <w:rFonts w:ascii="Arial" w:hAnsi="Arial" w:cs="Arial"/>
                <w:snapToGrid/>
                <w:sz w:val="16"/>
                <w:szCs w:val="16"/>
              </w:rPr>
            </w:pPr>
            <w:r w:rsidRPr="008F78F9">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2E188B" w:rsidRPr="008F78F9" w:rsidRDefault="002E188B" w:rsidP="002E188B">
            <w:pPr>
              <w:widowControl/>
              <w:rPr>
                <w:rFonts w:ascii="Arial" w:hAnsi="Arial" w:cs="Arial"/>
                <w:snapToGrid/>
                <w:sz w:val="16"/>
                <w:szCs w:val="16"/>
              </w:rPr>
            </w:pPr>
            <w:r w:rsidRPr="008F78F9">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auto" w:fill="BFBFBF"/>
            <w:noWrap/>
            <w:vAlign w:val="bottom"/>
            <w:hideMark/>
          </w:tcPr>
          <w:p w:rsidR="006C1A32" w:rsidRPr="00AB0BBD" w:rsidRDefault="00D03BEE" w:rsidP="002E188B">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single" w:sz="4" w:space="0" w:color="auto"/>
              <w:left w:val="nil"/>
              <w:bottom w:val="single" w:sz="4" w:space="0" w:color="auto"/>
              <w:right w:val="nil"/>
            </w:tcBorders>
            <w:shd w:val="clear" w:color="auto" w:fill="BFBFBF"/>
            <w:noWrap/>
            <w:vAlign w:val="bottom"/>
            <w:hideMark/>
          </w:tcPr>
          <w:p w:rsidR="006C1A32" w:rsidRPr="008F78F9" w:rsidRDefault="006C1A32" w:rsidP="002E188B">
            <w:pPr>
              <w:widowControl/>
              <w:rPr>
                <w:rFonts w:ascii="Arial" w:hAnsi="Arial" w:cs="Arial"/>
                <w:b/>
                <w:bCs/>
                <w:snapToGrid/>
                <w:sz w:val="16"/>
                <w:szCs w:val="16"/>
              </w:rPr>
            </w:pPr>
            <w:r w:rsidRPr="008F78F9">
              <w:rPr>
                <w:rFonts w:ascii="Arial" w:hAnsi="Arial" w:cs="Arial"/>
                <w:b/>
                <w:bCs/>
                <w:snapToGrid/>
                <w:sz w:val="16"/>
                <w:szCs w:val="16"/>
              </w:rPr>
              <w:t> </w:t>
            </w:r>
          </w:p>
        </w:tc>
        <w:tc>
          <w:tcPr>
            <w:tcW w:w="1265" w:type="dxa"/>
            <w:tcBorders>
              <w:top w:val="single" w:sz="4" w:space="0" w:color="auto"/>
              <w:left w:val="nil"/>
              <w:bottom w:val="single" w:sz="4" w:space="0" w:color="auto"/>
              <w:right w:val="nil"/>
            </w:tcBorders>
            <w:shd w:val="clear" w:color="auto" w:fill="BFBFBF"/>
            <w:noWrap/>
            <w:vAlign w:val="bottom"/>
            <w:hideMark/>
          </w:tcPr>
          <w:p w:rsidR="006C1A32" w:rsidRPr="008F78F9" w:rsidRDefault="006C1A32" w:rsidP="002E188B">
            <w:pPr>
              <w:widowControl/>
              <w:rPr>
                <w:rFonts w:ascii="Arial" w:hAnsi="Arial" w:cs="Arial"/>
                <w:b/>
                <w:bCs/>
                <w:snapToGrid/>
                <w:sz w:val="16"/>
                <w:szCs w:val="16"/>
              </w:rPr>
            </w:pPr>
            <w:r w:rsidRPr="008F78F9">
              <w:rPr>
                <w:rFonts w:ascii="Arial" w:hAnsi="Arial" w:cs="Arial"/>
                <w:b/>
                <w:bCs/>
                <w:snapToGrid/>
                <w:sz w:val="16"/>
                <w:szCs w:val="16"/>
              </w:rPr>
              <w:t> </w:t>
            </w:r>
          </w:p>
        </w:tc>
        <w:tc>
          <w:tcPr>
            <w:tcW w:w="1034" w:type="dxa"/>
            <w:tcBorders>
              <w:top w:val="single" w:sz="4" w:space="0" w:color="auto"/>
              <w:left w:val="nil"/>
              <w:bottom w:val="single" w:sz="4" w:space="0" w:color="auto"/>
              <w:right w:val="single" w:sz="4" w:space="0" w:color="auto"/>
            </w:tcBorders>
            <w:shd w:val="clear" w:color="auto" w:fill="BFBFBF"/>
            <w:noWrap/>
            <w:vAlign w:val="bottom"/>
            <w:hideMark/>
          </w:tcPr>
          <w:p w:rsidR="006C1A32" w:rsidRPr="008F78F9" w:rsidRDefault="006C1A32" w:rsidP="002E188B">
            <w:pPr>
              <w:widowControl/>
              <w:rPr>
                <w:rFonts w:ascii="Arial" w:hAnsi="Arial" w:cs="Arial"/>
                <w:b/>
                <w:bCs/>
                <w:snapToGrid/>
                <w:sz w:val="16"/>
                <w:szCs w:val="16"/>
              </w:rPr>
            </w:pPr>
            <w:r w:rsidRPr="008F78F9">
              <w:rPr>
                <w:rFonts w:ascii="Arial" w:hAnsi="Arial" w:cs="Arial"/>
                <w:b/>
                <w:bCs/>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auto" w:fill="BFBFBF"/>
            <w:noWrap/>
            <w:vAlign w:val="bottom"/>
            <w:hideMark/>
          </w:tcPr>
          <w:p w:rsidR="006C1A32" w:rsidRPr="008F78F9" w:rsidRDefault="006C1A32" w:rsidP="008F78F9">
            <w:pPr>
              <w:widowControl/>
              <w:rPr>
                <w:rFonts w:ascii="Arial" w:hAnsi="Arial" w:cs="Arial"/>
                <w:snapToGrid/>
                <w:sz w:val="16"/>
                <w:szCs w:val="16"/>
              </w:rPr>
            </w:pPr>
            <w:r w:rsidRPr="008F78F9">
              <w:rPr>
                <w:rFonts w:ascii="Arial" w:hAnsi="Arial" w:cs="Arial"/>
                <w:snapToGrid/>
                <w:sz w:val="16"/>
                <w:szCs w:val="16"/>
              </w:rPr>
              <w:t> </w:t>
            </w:r>
          </w:p>
        </w:tc>
        <w:tc>
          <w:tcPr>
            <w:tcW w:w="1480" w:type="dxa"/>
            <w:tcBorders>
              <w:top w:val="nil"/>
              <w:left w:val="nil"/>
              <w:bottom w:val="nil"/>
              <w:right w:val="nil"/>
            </w:tcBorders>
            <w:shd w:val="clear" w:color="auto" w:fill="BFBFBF"/>
            <w:noWrap/>
            <w:vAlign w:val="bottom"/>
            <w:hideMark/>
          </w:tcPr>
          <w:p w:rsidR="006C1A32" w:rsidRPr="008F78F9" w:rsidRDefault="006C1A32" w:rsidP="008F78F9">
            <w:pPr>
              <w:widowControl/>
              <w:rPr>
                <w:rFonts w:ascii="Arial" w:hAnsi="Arial" w:cs="Arial"/>
                <w:snapToGrid/>
                <w:sz w:val="16"/>
                <w:szCs w:val="16"/>
              </w:rPr>
            </w:pPr>
            <w:r w:rsidRPr="008F78F9">
              <w:rPr>
                <w:rFonts w:ascii="Arial" w:hAnsi="Arial" w:cs="Arial"/>
                <w:snapToGrid/>
                <w:sz w:val="16"/>
                <w:szCs w:val="16"/>
              </w:rPr>
              <w:t> </w:t>
            </w:r>
          </w:p>
        </w:tc>
        <w:tc>
          <w:tcPr>
            <w:tcW w:w="1470" w:type="dxa"/>
            <w:tcBorders>
              <w:top w:val="nil"/>
              <w:left w:val="nil"/>
              <w:bottom w:val="nil"/>
              <w:right w:val="single" w:sz="4" w:space="0" w:color="auto"/>
            </w:tcBorders>
            <w:shd w:val="clear" w:color="auto" w:fill="BFBFBF"/>
            <w:noWrap/>
            <w:vAlign w:val="bottom"/>
            <w:hideMark/>
          </w:tcPr>
          <w:p w:rsidR="006C1A32" w:rsidRPr="008F78F9" w:rsidRDefault="006C1A32" w:rsidP="008F78F9">
            <w:pPr>
              <w:widowControl/>
              <w:rPr>
                <w:rFonts w:ascii="Arial" w:hAnsi="Arial" w:cs="Arial"/>
                <w:snapToGrid/>
                <w:sz w:val="16"/>
                <w:szCs w:val="16"/>
              </w:rPr>
            </w:pPr>
            <w:r w:rsidRPr="008F78F9">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single" w:sz="4" w:space="0" w:color="auto"/>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40"/>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8F78F9">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nil"/>
              <w:left w:val="single" w:sz="4" w:space="0" w:color="auto"/>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34"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00" w:type="dxa"/>
            <w:tcBorders>
              <w:top w:val="nil"/>
              <w:left w:val="nil"/>
              <w:bottom w:val="single" w:sz="4" w:space="0" w:color="auto"/>
              <w:right w:val="nil"/>
            </w:tcBorders>
            <w:shd w:val="clear" w:color="000000" w:fill="FFCC99"/>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36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color w:val="800000"/>
                <w:sz w:val="16"/>
                <w:szCs w:val="16"/>
              </w:rPr>
            </w:pPr>
            <w:r w:rsidRPr="00AB0BBD">
              <w:rPr>
                <w:rFonts w:ascii="Arial" w:hAnsi="Arial" w:cs="Arial"/>
                <w:snapToGrid/>
                <w:color w:val="800000"/>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9E0C14">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581" w:type="dxa"/>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4102" w:type="dxa"/>
            <w:gridSpan w:val="4"/>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4102" w:type="dxa"/>
            <w:gridSpan w:val="4"/>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nil"/>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nil"/>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034" w:type="dxa"/>
            <w:tcBorders>
              <w:top w:val="single" w:sz="4" w:space="0" w:color="auto"/>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r w:rsidRPr="00AB0BBD">
              <w:rPr>
                <w:rFonts w:ascii="Arial" w:hAnsi="Arial" w:cs="Arial"/>
                <w:snapToGrid/>
                <w:sz w:val="16"/>
                <w:szCs w:val="16"/>
              </w:rPr>
              <w:t>Enter Data</w:t>
            </w:r>
          </w:p>
        </w:tc>
        <w:tc>
          <w:tcPr>
            <w:tcW w:w="1360" w:type="dxa"/>
            <w:tcBorders>
              <w:top w:val="nil"/>
              <w:left w:val="single" w:sz="4" w:space="0" w:color="auto"/>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80" w:type="dxa"/>
            <w:tcBorders>
              <w:top w:val="nil"/>
              <w:left w:val="nil"/>
              <w:bottom w:val="single" w:sz="4" w:space="0" w:color="auto"/>
              <w:right w:val="nil"/>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c>
          <w:tcPr>
            <w:tcW w:w="1470" w:type="dxa"/>
            <w:tcBorders>
              <w:top w:val="nil"/>
              <w:left w:val="nil"/>
              <w:bottom w:val="single" w:sz="4" w:space="0" w:color="auto"/>
              <w:right w:val="single" w:sz="4" w:space="0" w:color="auto"/>
            </w:tcBorders>
            <w:shd w:val="clear" w:color="000000" w:fill="C0C0C0"/>
            <w:noWrap/>
            <w:vAlign w:val="bottom"/>
            <w:hideMark/>
          </w:tcPr>
          <w:p w:rsidR="006C1A32" w:rsidRPr="00AB0BBD" w:rsidRDefault="006C1A32" w:rsidP="002E188B">
            <w:pPr>
              <w:widowControl/>
              <w:rPr>
                <w:rFonts w:ascii="Arial" w:hAnsi="Arial" w:cs="Arial"/>
                <w:snapToGrid/>
                <w:sz w:val="16"/>
                <w:szCs w:val="16"/>
              </w:rPr>
            </w:pPr>
            <w:r w:rsidRPr="00AB0BBD">
              <w:rPr>
                <w:rFonts w:ascii="Arial" w:hAnsi="Arial" w:cs="Arial"/>
                <w:snapToGrid/>
                <w:sz w:val="16"/>
                <w:szCs w:val="16"/>
              </w:rPr>
              <w:t> </w:t>
            </w:r>
          </w:p>
        </w:tc>
      </w:tr>
      <w:tr w:rsidR="006C1A32" w:rsidRPr="00AB0BBD" w:rsidTr="001C79FC">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70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36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E188B">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47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243B3">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1</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WIO</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ROY</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RIV</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RIK</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SV</w:t>
            </w:r>
            <w:r w:rsidR="00CD212B">
              <w:rPr>
                <w:rFonts w:ascii="Arial" w:hAnsi="Arial" w:cs="Arial"/>
                <w:snapToGrid/>
                <w:sz w:val="16"/>
                <w:szCs w:val="16"/>
              </w:rPr>
              <w:t xml:space="preserve"> or WAVN</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4C047D" w:rsidP="00D9587F">
            <w:pPr>
              <w:widowControl/>
              <w:jc w:val="center"/>
              <w:rPr>
                <w:rFonts w:ascii="Arial" w:hAnsi="Arial" w:cs="Arial"/>
                <w:snapToGrid/>
                <w:sz w:val="16"/>
                <w:szCs w:val="16"/>
              </w:rPr>
            </w:pPr>
            <w:r w:rsidRPr="00AB0BBD">
              <w:rPr>
                <w:rFonts w:ascii="Arial" w:hAnsi="Arial" w:cs="Arial"/>
                <w:snapToGrid/>
                <w:sz w:val="16"/>
                <w:szCs w:val="16"/>
              </w:rPr>
              <w:t>QA</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TT</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8</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4C047D" w:rsidP="00D9587F">
            <w:pPr>
              <w:widowControl/>
              <w:jc w:val="center"/>
              <w:rPr>
                <w:rFonts w:ascii="Arial" w:hAnsi="Arial" w:cs="Arial"/>
                <w:snapToGrid/>
                <w:sz w:val="16"/>
                <w:szCs w:val="16"/>
              </w:rPr>
            </w:pPr>
            <w:r w:rsidRPr="00AB0BBD">
              <w:rPr>
                <w:rFonts w:ascii="Arial" w:hAnsi="Arial" w:cs="Arial"/>
                <w:snapToGrid/>
                <w:sz w:val="16"/>
                <w:szCs w:val="16"/>
              </w:rPr>
              <w:t>KT</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4C047D" w:rsidP="00D9587F">
            <w:pPr>
              <w:widowControl/>
              <w:jc w:val="center"/>
              <w:rPr>
                <w:rFonts w:ascii="Arial" w:hAnsi="Arial" w:cs="Arial"/>
                <w:snapToGrid/>
                <w:sz w:val="16"/>
                <w:szCs w:val="16"/>
              </w:rPr>
            </w:pPr>
            <w:r w:rsidRPr="00AB0BBD">
              <w:rPr>
                <w:rFonts w:ascii="Arial" w:hAnsi="Arial" w:cs="Arial"/>
                <w:snapToGrid/>
                <w:sz w:val="16"/>
                <w:szCs w:val="16"/>
              </w:rPr>
              <w:t>MC</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10</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TADJ</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11</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TRB</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12</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AA</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13</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RV</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r w:rsidR="006C1A32" w:rsidRPr="00AB0BBD" w:rsidTr="001C79FC">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14</w:t>
            </w:r>
          </w:p>
        </w:tc>
        <w:tc>
          <w:tcPr>
            <w:tcW w:w="100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C1A32" w:rsidRPr="00AB0BBD" w:rsidRDefault="006C1A32"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C1A32" w:rsidRPr="00AB0BBD" w:rsidRDefault="00D9587F" w:rsidP="00D9587F">
            <w:pPr>
              <w:widowControl/>
              <w:jc w:val="center"/>
              <w:rPr>
                <w:rFonts w:ascii="Arial" w:hAnsi="Arial" w:cs="Arial"/>
                <w:snapToGrid/>
                <w:sz w:val="16"/>
                <w:szCs w:val="16"/>
              </w:rPr>
            </w:pPr>
            <w:r w:rsidRPr="00AB0BBD">
              <w:rPr>
                <w:rFonts w:ascii="Arial" w:hAnsi="Arial" w:cs="Arial"/>
                <w:snapToGrid/>
                <w:sz w:val="16"/>
                <w:szCs w:val="16"/>
              </w:rPr>
              <w:t>FC</w:t>
            </w:r>
          </w:p>
        </w:tc>
        <w:tc>
          <w:tcPr>
            <w:tcW w:w="1034"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6C1A32" w:rsidRPr="00AB0BBD" w:rsidRDefault="006C1A32" w:rsidP="002E188B">
            <w:pPr>
              <w:widowControl/>
              <w:rPr>
                <w:rFonts w:ascii="Arial" w:hAnsi="Arial" w:cs="Arial"/>
                <w:snapToGrid/>
                <w:sz w:val="16"/>
                <w:szCs w:val="16"/>
              </w:rPr>
            </w:pPr>
          </w:p>
        </w:tc>
      </w:tr>
    </w:tbl>
    <w:p w:rsidR="00190C7C" w:rsidRDefault="00190C7C" w:rsidP="00D9587F">
      <w:pPr>
        <w:widowControl/>
        <w:jc w:val="center"/>
        <w:rPr>
          <w:rFonts w:ascii="Arial" w:hAnsi="Arial" w:cs="Arial"/>
          <w:snapToGrid/>
          <w:sz w:val="16"/>
          <w:szCs w:val="16"/>
        </w:rPr>
        <w:sectPr w:rsidR="00190C7C" w:rsidSect="00206576">
          <w:headerReference w:type="default" r:id="rId10"/>
          <w:endnotePr>
            <w:numFmt w:val="decimal"/>
          </w:endnotePr>
          <w:pgSz w:w="12240" w:h="15840" w:code="1"/>
          <w:pgMar w:top="1152" w:right="1296" w:bottom="1152" w:left="1296" w:header="1152" w:footer="490" w:gutter="0"/>
          <w:cols w:space="720"/>
          <w:noEndnote/>
          <w:docGrid w:linePitch="326"/>
        </w:sectPr>
      </w:pPr>
    </w:p>
    <w:tbl>
      <w:tblPr>
        <w:tblW w:w="11146" w:type="dxa"/>
        <w:jc w:val="center"/>
        <w:tblInd w:w="93" w:type="dxa"/>
        <w:tblLook w:val="04A0" w:firstRow="1" w:lastRow="0" w:firstColumn="1" w:lastColumn="0" w:noHBand="0" w:noVBand="1"/>
      </w:tblPr>
      <w:tblGrid>
        <w:gridCol w:w="581"/>
        <w:gridCol w:w="1008"/>
        <w:gridCol w:w="1248"/>
        <w:gridCol w:w="1265"/>
        <w:gridCol w:w="1034"/>
        <w:gridCol w:w="1700"/>
        <w:gridCol w:w="1360"/>
        <w:gridCol w:w="1480"/>
        <w:gridCol w:w="1470"/>
      </w:tblGrid>
      <w:tr w:rsidR="006C1A32" w:rsidRPr="00AB0BBD" w:rsidTr="002243B3">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34"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70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36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9E0C14">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470" w:type="dxa"/>
            <w:tcBorders>
              <w:top w:val="single" w:sz="4" w:space="0" w:color="auto"/>
              <w:left w:val="nil"/>
              <w:bottom w:val="single" w:sz="4" w:space="0" w:color="auto"/>
              <w:right w:val="single" w:sz="4" w:space="0" w:color="auto"/>
            </w:tcBorders>
            <w:shd w:val="clear" w:color="000000" w:fill="FFCC99"/>
            <w:vAlign w:val="center"/>
            <w:hideMark/>
          </w:tcPr>
          <w:p w:rsidR="006C1A32" w:rsidRPr="00AB0BBD" w:rsidRDefault="006C1A32" w:rsidP="002243B3">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1</w:t>
            </w:r>
            <w:r w:rsidRPr="00AB0BBD">
              <w:rPr>
                <w:rFonts w:ascii="Arial" w:hAnsi="Arial" w:cs="Arial"/>
                <w:snapToGrid/>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WH</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16</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SADJ</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17</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18</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RYE</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19</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ACR</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20</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21</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WIO</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22</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ROY</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23</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RIV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24</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RIK</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25</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SV</w:t>
            </w:r>
            <w:r>
              <w:rPr>
                <w:rFonts w:ascii="Arial" w:hAnsi="Arial" w:cs="Arial"/>
                <w:snapToGrid/>
                <w:sz w:val="16"/>
                <w:szCs w:val="16"/>
              </w:rPr>
              <w:t xml:space="preserve"> or WAVN</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26</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QA</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27</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TT</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28</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KT</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29</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MC</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30</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TADJ</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31</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TRB</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32</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AA</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33</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34</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FC</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35</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WH</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36</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Pr>
                <w:rFonts w:ascii="Arial" w:hAnsi="Arial" w:cs="Arial"/>
                <w:snapToGrid/>
                <w:sz w:val="16"/>
                <w:szCs w:val="16"/>
              </w:rPr>
              <w:t>SADJ</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37</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TV</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38</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RYE</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39</w:t>
            </w:r>
          </w:p>
        </w:tc>
        <w:tc>
          <w:tcPr>
            <w:tcW w:w="100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ACR</w:t>
            </w:r>
          </w:p>
        </w:tc>
        <w:tc>
          <w:tcPr>
            <w:tcW w:w="1034"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06576">
            <w:pPr>
              <w:widowControl/>
              <w:rPr>
                <w:rFonts w:ascii="Arial" w:hAnsi="Arial" w:cs="Arial"/>
                <w:snapToGrid/>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auto"/>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nil"/>
              <w:left w:val="single" w:sz="4" w:space="0" w:color="auto"/>
              <w:bottom w:val="single" w:sz="4" w:space="0" w:color="000000"/>
              <w:right w:val="single" w:sz="4" w:space="0" w:color="auto"/>
            </w:tcBorders>
            <w:shd w:val="clear" w:color="auto" w:fill="auto"/>
            <w:noWrap/>
            <w:vAlign w:val="center"/>
            <w:hideMark/>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40</w:t>
            </w:r>
          </w:p>
        </w:tc>
        <w:tc>
          <w:tcPr>
            <w:tcW w:w="1008" w:type="dxa"/>
            <w:tcBorders>
              <w:top w:val="nil"/>
              <w:left w:val="nil"/>
              <w:bottom w:val="single" w:sz="4" w:space="0" w:color="000000"/>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000000"/>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000000"/>
              <w:right w:val="single" w:sz="4" w:space="0" w:color="auto"/>
            </w:tcBorders>
            <w:shd w:val="clear" w:color="auto" w:fill="auto"/>
            <w:noWrap/>
            <w:vAlign w:val="center"/>
            <w:hideMark/>
          </w:tcPr>
          <w:p w:rsidR="002243B3" w:rsidRPr="00AB0BBD" w:rsidRDefault="002243B3" w:rsidP="00D9587F">
            <w:pPr>
              <w:widowControl/>
              <w:jc w:val="center"/>
              <w:rPr>
                <w:rFonts w:ascii="Arial" w:hAnsi="Arial" w:cs="Arial"/>
                <w:snapToGrid/>
                <w:sz w:val="16"/>
                <w:szCs w:val="16"/>
              </w:rPr>
            </w:pPr>
            <w:r w:rsidRPr="00AB0BBD">
              <w:rPr>
                <w:rFonts w:ascii="Arial" w:hAnsi="Arial" w:cs="Arial"/>
                <w:snapToGrid/>
                <w:sz w:val="16"/>
                <w:szCs w:val="16"/>
              </w:rPr>
              <w:t>AC</w:t>
            </w:r>
          </w:p>
        </w:tc>
        <w:tc>
          <w:tcPr>
            <w:tcW w:w="1034"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70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36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rPr>
                <w:rFonts w:ascii="Arial" w:hAnsi="Arial" w:cs="Arial"/>
                <w:snapToGrid/>
                <w:sz w:val="16"/>
                <w:szCs w:val="16"/>
              </w:rPr>
            </w:pPr>
          </w:p>
        </w:tc>
        <w:tc>
          <w:tcPr>
            <w:tcW w:w="148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E188B">
            <w:pPr>
              <w:widowControl/>
              <w:jc w:val="center"/>
              <w:rPr>
                <w:rFonts w:ascii="Arial" w:hAnsi="Arial" w:cs="Arial"/>
                <w:snapToGrid/>
                <w:sz w:val="16"/>
                <w:szCs w:val="16"/>
              </w:rPr>
            </w:pPr>
          </w:p>
        </w:tc>
        <w:tc>
          <w:tcPr>
            <w:tcW w:w="1470" w:type="dxa"/>
            <w:tcBorders>
              <w:top w:val="nil"/>
              <w:left w:val="nil"/>
              <w:bottom w:val="single" w:sz="4" w:space="0" w:color="000000"/>
              <w:right w:val="single" w:sz="4" w:space="0" w:color="auto"/>
            </w:tcBorders>
            <w:shd w:val="clear" w:color="auto" w:fill="auto"/>
            <w:noWrap/>
            <w:vAlign w:val="bottom"/>
            <w:hideMark/>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41</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01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WIO</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ROY</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43</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ROYB</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44</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RIV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45</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RIK</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46</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SV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47</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48</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FC</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49</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WH</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SADJ</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51</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TV</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2243B3"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43B3" w:rsidRPr="00AB0BBD" w:rsidRDefault="002243B3" w:rsidP="00EC61A1">
            <w:pPr>
              <w:widowControl/>
              <w:jc w:val="center"/>
              <w:rPr>
                <w:rFonts w:ascii="Arial" w:hAnsi="Arial" w:cs="Arial"/>
                <w:snapToGrid/>
                <w:sz w:val="16"/>
                <w:szCs w:val="16"/>
              </w:rPr>
            </w:pPr>
            <w:r w:rsidRPr="00AB0BBD">
              <w:rPr>
                <w:rFonts w:ascii="Arial" w:hAnsi="Arial" w:cs="Arial"/>
                <w:snapToGrid/>
                <w:sz w:val="16"/>
                <w:szCs w:val="16"/>
              </w:rPr>
              <w:t>52</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pPr>
              <w:jc w:val="center"/>
              <w:rPr>
                <w:rFonts w:ascii="Arial" w:hAnsi="Arial" w:cs="Arial"/>
                <w:sz w:val="16"/>
                <w:szCs w:val="16"/>
              </w:rPr>
            </w:pPr>
            <w:r w:rsidRPr="00AB0BBD">
              <w:rPr>
                <w:rFonts w:ascii="Arial" w:hAnsi="Arial" w:cs="Arial"/>
                <w:sz w:val="16"/>
                <w:szCs w:val="16"/>
              </w:rPr>
              <w:t>RYE</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243B3" w:rsidRPr="00AB0BBD" w:rsidRDefault="002243B3" w:rsidP="002243B3">
            <w:pPr>
              <w:widowControl/>
              <w:rPr>
                <w:rFonts w:ascii="Arial" w:hAnsi="Arial" w:cs="Arial"/>
                <w:snapToGrid/>
                <w:sz w:val="16"/>
                <w:szCs w:val="16"/>
              </w:rPr>
            </w:pPr>
          </w:p>
        </w:tc>
      </w:tr>
      <w:tr w:rsidR="00A066FA"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6FA" w:rsidRPr="00AB0BBD" w:rsidRDefault="00A066FA" w:rsidP="00EC61A1">
            <w:pPr>
              <w:widowControl/>
              <w:jc w:val="center"/>
              <w:rPr>
                <w:rFonts w:ascii="Arial" w:hAnsi="Arial" w:cs="Arial"/>
                <w:snapToGrid/>
                <w:sz w:val="16"/>
                <w:szCs w:val="16"/>
              </w:rPr>
            </w:pPr>
            <w:r w:rsidRPr="00AB0BBD">
              <w:rPr>
                <w:rFonts w:ascii="Arial" w:hAnsi="Arial" w:cs="Arial"/>
                <w:snapToGrid/>
                <w:sz w:val="16"/>
                <w:szCs w:val="16"/>
              </w:rPr>
              <w:t>53</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BOER</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r>
      <w:tr w:rsidR="00A066FA"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6FA" w:rsidRPr="00AB0BBD" w:rsidRDefault="00A066FA" w:rsidP="00EC61A1">
            <w:pPr>
              <w:widowControl/>
              <w:jc w:val="center"/>
              <w:rPr>
                <w:rFonts w:ascii="Arial" w:hAnsi="Arial" w:cs="Arial"/>
                <w:snapToGrid/>
                <w:sz w:val="16"/>
                <w:szCs w:val="16"/>
              </w:rPr>
            </w:pPr>
            <w:r w:rsidRPr="00AB0BBD">
              <w:rPr>
                <w:rFonts w:ascii="Arial" w:hAnsi="Arial" w:cs="Arial"/>
                <w:snapToGrid/>
                <w:sz w:val="16"/>
                <w:szCs w:val="16"/>
              </w:rPr>
              <w:t>5</w:t>
            </w:r>
            <w:r>
              <w:rPr>
                <w:rFonts w:ascii="Arial" w:hAnsi="Arial" w:cs="Arial"/>
                <w:snapToGrid/>
                <w:sz w:val="16"/>
                <w:szCs w:val="16"/>
              </w:rPr>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A066FA">
            <w:pPr>
              <w:jc w:val="center"/>
              <w:rPr>
                <w:rFonts w:ascii="Arial" w:hAnsi="Arial" w:cs="Arial"/>
                <w:sz w:val="16"/>
                <w:szCs w:val="16"/>
              </w:rPr>
            </w:pPr>
            <w:r>
              <w:rPr>
                <w:rFonts w:ascii="Arial" w:hAnsi="Arial" w:cs="Arial"/>
                <w:sz w:val="16"/>
                <w:szCs w:val="16"/>
              </w:rPr>
              <w:t>0</w:t>
            </w:r>
            <w:r w:rsidRPr="00AB0BBD">
              <w:rPr>
                <w:rFonts w:ascii="Arial" w:hAnsi="Arial" w:cs="Arial"/>
                <w:sz w:val="16"/>
                <w:szCs w:val="16"/>
              </w:rPr>
              <w:t>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WIOB</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r>
      <w:tr w:rsidR="00A066FA" w:rsidRPr="00AB0BBD" w:rsidTr="002243B3">
        <w:trPr>
          <w:trHeight w:val="225"/>
          <w:jc w:val="center"/>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066FA" w:rsidRPr="00AB0BBD" w:rsidRDefault="00A066FA" w:rsidP="00EC61A1">
            <w:pPr>
              <w:widowControl/>
              <w:jc w:val="center"/>
              <w:rPr>
                <w:rFonts w:ascii="Arial" w:hAnsi="Arial" w:cs="Arial"/>
                <w:snapToGrid/>
                <w:sz w:val="16"/>
                <w:szCs w:val="16"/>
              </w:rPr>
            </w:pPr>
            <w:r w:rsidRPr="00AB0BBD">
              <w:rPr>
                <w:rFonts w:ascii="Arial" w:hAnsi="Arial" w:cs="Arial"/>
                <w:snapToGrid/>
                <w:sz w:val="16"/>
                <w:szCs w:val="16"/>
              </w:rPr>
              <w:t>5</w:t>
            </w:r>
            <w:r>
              <w:rPr>
                <w:rFonts w:ascii="Arial" w:hAnsi="Arial" w:cs="Arial"/>
                <w:snapToGrid/>
                <w:sz w:val="16"/>
                <w:szCs w:val="16"/>
              </w:rPr>
              <w:t>5</w:t>
            </w: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A066FA">
            <w:pPr>
              <w:jc w:val="center"/>
              <w:rPr>
                <w:rFonts w:ascii="Arial" w:hAnsi="Arial" w:cs="Arial"/>
                <w:sz w:val="16"/>
                <w:szCs w:val="16"/>
              </w:rPr>
            </w:pPr>
            <w:r w:rsidRPr="00AB0BBD">
              <w:rPr>
                <w:rFonts w:ascii="Arial" w:hAnsi="Arial" w:cs="Arial"/>
                <w:sz w:val="16"/>
                <w:szCs w:val="16"/>
              </w:rPr>
              <w:t>21</w:t>
            </w:r>
            <w:r>
              <w:rPr>
                <w:rFonts w:ascii="Arial" w:hAnsi="Arial" w:cs="Arial"/>
                <w:sz w:val="16"/>
                <w:szCs w:val="16"/>
              </w:rPr>
              <w:t>1</w:t>
            </w:r>
            <w:r w:rsidRPr="00AB0BBD">
              <w:rPr>
                <w:rFonts w:ascii="Arial" w:hAnsi="Arial" w:cs="Arial"/>
                <w:sz w:val="16"/>
                <w:szCs w:val="16"/>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pPr>
              <w:jc w:val="center"/>
              <w:rPr>
                <w:rFonts w:ascii="Arial" w:hAnsi="Arial" w:cs="Arial"/>
                <w:sz w:val="16"/>
                <w:szCs w:val="16"/>
              </w:rPr>
            </w:pPr>
            <w:r w:rsidRPr="00AB0BBD">
              <w:rPr>
                <w:rFonts w:ascii="Arial" w:hAnsi="Arial" w:cs="Arial"/>
                <w:sz w:val="16"/>
                <w:szCs w:val="16"/>
              </w:rPr>
              <w:t>ACR</w:t>
            </w:r>
          </w:p>
        </w:tc>
        <w:tc>
          <w:tcPr>
            <w:tcW w:w="10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jc w:val="center"/>
              <w:rPr>
                <w:rFonts w:ascii="Arial" w:hAnsi="Arial" w:cs="Arial"/>
                <w:snapToGrid/>
                <w:sz w:val="16"/>
                <w:szCs w:val="16"/>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6FA" w:rsidRPr="00AB0BBD" w:rsidRDefault="00A066FA" w:rsidP="002E188B">
            <w:pPr>
              <w:widowControl/>
              <w:rPr>
                <w:rFonts w:ascii="Arial" w:hAnsi="Arial" w:cs="Arial"/>
                <w:snapToGrid/>
                <w:sz w:val="16"/>
                <w:szCs w:val="16"/>
              </w:rPr>
            </w:pPr>
          </w:p>
        </w:tc>
      </w:tr>
    </w:tbl>
    <w:p w:rsidR="0031334B" w:rsidRPr="00AB0BBD" w:rsidRDefault="0031334B" w:rsidP="00FB595A">
      <w:pPr>
        <w:ind w:left="720" w:hanging="720"/>
        <w:rPr>
          <w:rFonts w:ascii="Arial" w:hAnsi="Arial" w:cs="Arial"/>
        </w:rPr>
      </w:pPr>
    </w:p>
    <w:p w:rsidR="002271E5" w:rsidRPr="00AB0BBD" w:rsidRDefault="002271E5" w:rsidP="00FB595A">
      <w:pPr>
        <w:ind w:left="720" w:hanging="720"/>
        <w:rPr>
          <w:rFonts w:ascii="Arial" w:hAnsi="Arial" w:cs="Arial"/>
        </w:rPr>
      </w:pPr>
    </w:p>
    <w:p w:rsidR="002271E5" w:rsidRPr="00AB0BBD" w:rsidRDefault="002271E5" w:rsidP="00FB595A">
      <w:pPr>
        <w:ind w:left="720" w:hanging="720"/>
        <w:rPr>
          <w:rFonts w:ascii="Arial" w:hAnsi="Arial" w:cs="Arial"/>
        </w:rPr>
      </w:pPr>
    </w:p>
    <w:p w:rsidR="0031334B" w:rsidRPr="00AB0BBD" w:rsidRDefault="002271E5" w:rsidP="00FB595A">
      <w:pPr>
        <w:ind w:left="720" w:hanging="720"/>
        <w:rPr>
          <w:rFonts w:ascii="Arial" w:hAnsi="Arial" w:cs="Arial"/>
        </w:rPr>
      </w:pPr>
      <w:r w:rsidRPr="00AB0BBD">
        <w:rPr>
          <w:rFonts w:ascii="Arial" w:hAnsi="Arial" w:cs="Arial"/>
          <w:sz w:val="22"/>
          <w:szCs w:val="22"/>
        </w:rPr>
        <w:t>Note</w:t>
      </w:r>
      <w:r w:rsidR="00531EBA" w:rsidRPr="00AB0BBD">
        <w:rPr>
          <w:rFonts w:ascii="Arial" w:hAnsi="Arial" w:cs="Arial"/>
          <w:sz w:val="22"/>
          <w:szCs w:val="22"/>
        </w:rPr>
        <w:t>:</w:t>
      </w:r>
      <w:r w:rsidRPr="00AB0BBD">
        <w:rPr>
          <w:rFonts w:ascii="Arial" w:hAnsi="Arial" w:cs="Arial"/>
          <w:sz w:val="22"/>
          <w:szCs w:val="22"/>
        </w:rPr>
        <w:t xml:space="preserve"> </w:t>
      </w:r>
      <w:r w:rsidR="00531EBA" w:rsidRPr="00AB0BBD">
        <w:rPr>
          <w:rFonts w:ascii="Arial" w:hAnsi="Arial" w:cs="Arial"/>
          <w:sz w:val="22"/>
          <w:szCs w:val="22"/>
        </w:rPr>
        <w:t>T</w:t>
      </w:r>
      <w:r w:rsidRPr="00AB0BBD">
        <w:rPr>
          <w:rFonts w:ascii="Arial" w:hAnsi="Arial" w:cs="Arial"/>
          <w:sz w:val="22"/>
          <w:szCs w:val="22"/>
        </w:rPr>
        <w:t xml:space="preserve">he </w:t>
      </w:r>
      <w:r w:rsidRPr="00AB0BBD">
        <w:rPr>
          <w:rFonts w:ascii="Arial" w:hAnsi="Arial" w:cs="Arial"/>
          <w:sz w:val="22"/>
          <w:szCs w:val="22"/>
          <w:shd w:val="clear" w:color="auto" w:fill="B8CCE4"/>
        </w:rPr>
        <w:t>highlighted</w:t>
      </w:r>
      <w:r w:rsidRPr="00AB0BBD">
        <w:rPr>
          <w:rFonts w:ascii="Arial" w:hAnsi="Arial" w:cs="Arial"/>
          <w:sz w:val="22"/>
          <w:szCs w:val="22"/>
        </w:rPr>
        <w:t xml:space="preserve"> items may vary depending </w:t>
      </w:r>
      <w:r w:rsidR="00531EBA" w:rsidRPr="00AB0BBD">
        <w:rPr>
          <w:rFonts w:ascii="Arial" w:hAnsi="Arial" w:cs="Arial"/>
          <w:sz w:val="22"/>
          <w:szCs w:val="22"/>
        </w:rPr>
        <w:t xml:space="preserve">on the </w:t>
      </w:r>
      <w:r w:rsidR="0004764A" w:rsidRPr="00AB0BBD">
        <w:rPr>
          <w:rFonts w:ascii="Arial" w:hAnsi="Arial" w:cs="Arial"/>
          <w:sz w:val="22"/>
          <w:szCs w:val="22"/>
        </w:rPr>
        <w:t>“Accounting Unit”</w:t>
      </w:r>
      <w:r w:rsidR="00531EBA" w:rsidRPr="00AB0BBD">
        <w:rPr>
          <w:rFonts w:ascii="Arial" w:hAnsi="Arial" w:cs="Arial"/>
          <w:sz w:val="22"/>
          <w:szCs w:val="22"/>
        </w:rPr>
        <w:t xml:space="preserve"> involved, such as the tariffs that may apply to a particular NPSL lease in a specific </w:t>
      </w:r>
      <w:r w:rsidR="0004764A" w:rsidRPr="00AB0BBD">
        <w:rPr>
          <w:rFonts w:ascii="Arial" w:hAnsi="Arial" w:cs="Arial"/>
          <w:sz w:val="22"/>
          <w:szCs w:val="22"/>
        </w:rPr>
        <w:t>“Accounting Unit</w:t>
      </w:r>
      <w:r w:rsidR="004D6D45" w:rsidRPr="00AB0BBD">
        <w:rPr>
          <w:rFonts w:ascii="Arial" w:hAnsi="Arial" w:cs="Arial"/>
          <w:sz w:val="22"/>
          <w:szCs w:val="22"/>
        </w:rPr>
        <w:t>.”</w:t>
      </w:r>
      <w:r w:rsidR="00531EBA" w:rsidRPr="00AB0BBD">
        <w:rPr>
          <w:rFonts w:ascii="Arial" w:hAnsi="Arial" w:cs="Arial"/>
          <w:sz w:val="22"/>
          <w:szCs w:val="22"/>
        </w:rPr>
        <w:t xml:space="preserve">  Only those tariffs or other cost items applicable to the Lease and the </w:t>
      </w:r>
      <w:r w:rsidR="0004764A" w:rsidRPr="00AB0BBD">
        <w:rPr>
          <w:rFonts w:ascii="Arial" w:hAnsi="Arial" w:cs="Arial"/>
          <w:sz w:val="22"/>
          <w:szCs w:val="22"/>
        </w:rPr>
        <w:t>“Accounting Unit”</w:t>
      </w:r>
      <w:r w:rsidR="00531EBA" w:rsidRPr="00AB0BBD">
        <w:rPr>
          <w:rFonts w:ascii="Arial" w:hAnsi="Arial" w:cs="Arial"/>
          <w:sz w:val="22"/>
          <w:szCs w:val="22"/>
        </w:rPr>
        <w:t xml:space="preserve"> need be reported.</w:t>
      </w:r>
    </w:p>
    <w:p w:rsidR="0031334B" w:rsidRPr="00AB0BBD" w:rsidRDefault="0031334B" w:rsidP="00D03BEE">
      <w:pPr>
        <w:rPr>
          <w:rFonts w:ascii="Arial" w:hAnsi="Arial" w:cs="Arial"/>
        </w:rPr>
        <w:sectPr w:rsidR="0031334B" w:rsidRPr="00AB0BBD" w:rsidSect="00206576">
          <w:endnotePr>
            <w:numFmt w:val="decimal"/>
          </w:endnotePr>
          <w:pgSz w:w="12240" w:h="15840" w:code="1"/>
          <w:pgMar w:top="1152" w:right="1296" w:bottom="1152" w:left="1296" w:header="1152" w:footer="490" w:gutter="0"/>
          <w:cols w:space="720"/>
          <w:noEndnote/>
          <w:docGrid w:linePitch="326"/>
        </w:sectPr>
      </w:pPr>
    </w:p>
    <w:tbl>
      <w:tblPr>
        <w:tblW w:w="18399" w:type="dxa"/>
        <w:jc w:val="center"/>
        <w:tblInd w:w="93" w:type="dxa"/>
        <w:tblLook w:val="04A0" w:firstRow="1" w:lastRow="0" w:firstColumn="1" w:lastColumn="0" w:noHBand="0" w:noVBand="1"/>
      </w:tblPr>
      <w:tblGrid>
        <w:gridCol w:w="581"/>
        <w:gridCol w:w="1008"/>
        <w:gridCol w:w="1248"/>
        <w:gridCol w:w="1265"/>
        <w:gridCol w:w="1067"/>
        <w:gridCol w:w="1845"/>
        <w:gridCol w:w="1710"/>
        <w:gridCol w:w="1350"/>
        <w:gridCol w:w="1541"/>
        <w:gridCol w:w="3711"/>
        <w:gridCol w:w="3073"/>
      </w:tblGrid>
      <w:tr w:rsidR="0055721C" w:rsidRPr="00AB0BBD" w:rsidTr="001B3B02">
        <w:trPr>
          <w:trHeight w:val="705"/>
          <w:jc w:val="center"/>
        </w:trPr>
        <w:tc>
          <w:tcPr>
            <w:tcW w:w="6658" w:type="dxa"/>
            <w:gridSpan w:val="6"/>
            <w:tcBorders>
              <w:top w:val="single" w:sz="4" w:space="0" w:color="auto"/>
              <w:left w:val="single" w:sz="4" w:space="0" w:color="auto"/>
              <w:bottom w:val="single" w:sz="4" w:space="0" w:color="auto"/>
              <w:right w:val="nil"/>
            </w:tcBorders>
            <w:shd w:val="clear" w:color="auto" w:fill="auto"/>
            <w:noWrap/>
            <w:vAlign w:val="center"/>
            <w:hideMark/>
          </w:tcPr>
          <w:p w:rsidR="0055721C" w:rsidRPr="00AB0BBD" w:rsidRDefault="0055721C" w:rsidP="00FF57E0">
            <w:pPr>
              <w:widowControl/>
              <w:rPr>
                <w:rFonts w:ascii="Arial" w:hAnsi="Arial" w:cs="Arial"/>
                <w:b/>
                <w:bCs/>
                <w:snapToGrid/>
                <w:sz w:val="28"/>
                <w:szCs w:val="28"/>
              </w:rPr>
            </w:pPr>
            <w:r w:rsidRPr="00AB0BBD">
              <w:rPr>
                <w:rFonts w:ascii="Arial" w:hAnsi="Arial" w:cs="Arial"/>
                <w:b/>
                <w:bCs/>
                <w:snapToGrid/>
                <w:sz w:val="28"/>
                <w:szCs w:val="28"/>
              </w:rPr>
              <w:lastRenderedPageBreak/>
              <w:t>ALASKA DNR - OIL &amp; GAS  V 1.20</w:t>
            </w:r>
            <w:r>
              <w:rPr>
                <w:rFonts w:ascii="Arial" w:hAnsi="Arial" w:cs="Arial"/>
                <w:b/>
                <w:bCs/>
                <w:snapToGrid/>
                <w:sz w:val="28"/>
                <w:szCs w:val="28"/>
              </w:rPr>
              <w:t>1</w:t>
            </w:r>
            <w:r w:rsidR="00FF57E0">
              <w:rPr>
                <w:rFonts w:ascii="Arial" w:hAnsi="Arial" w:cs="Arial"/>
                <w:b/>
                <w:bCs/>
                <w:snapToGrid/>
                <w:sz w:val="28"/>
                <w:szCs w:val="28"/>
              </w:rPr>
              <w:t>212</w:t>
            </w:r>
          </w:p>
        </w:tc>
        <w:tc>
          <w:tcPr>
            <w:tcW w:w="1710"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1350"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1541"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3711" w:type="dxa"/>
            <w:tcBorders>
              <w:top w:val="single" w:sz="4" w:space="0" w:color="auto"/>
              <w:left w:val="nil"/>
              <w:bottom w:val="single" w:sz="4" w:space="0" w:color="auto"/>
              <w:right w:val="nil"/>
            </w:tcBorders>
            <w:shd w:val="clear" w:color="auto" w:fill="auto"/>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single" w:sz="4" w:space="0" w:color="auto"/>
              <w:left w:val="nil"/>
              <w:bottom w:val="single" w:sz="4" w:space="0" w:color="auto"/>
              <w:right w:val="single" w:sz="4" w:space="0" w:color="auto"/>
            </w:tcBorders>
            <w:shd w:val="clear" w:color="auto" w:fill="auto"/>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VV</w:t>
            </w:r>
          </w:p>
        </w:tc>
        <w:tc>
          <w:tcPr>
            <w:tcW w:w="1710" w:type="dxa"/>
            <w:tcBorders>
              <w:top w:val="single" w:sz="4" w:space="0" w:color="auto"/>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single" w:sz="4" w:space="0" w:color="auto"/>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AL</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49658A">
        <w:trPr>
          <w:trHeight w:val="225"/>
          <w:jc w:val="center"/>
        </w:trPr>
        <w:tc>
          <w:tcPr>
            <w:tcW w:w="1589" w:type="dxa"/>
            <w:gridSpan w:val="2"/>
            <w:tcBorders>
              <w:top w:val="nil"/>
              <w:left w:val="single" w:sz="4" w:space="0" w:color="auto"/>
              <w:bottom w:val="nil"/>
              <w:right w:val="nil"/>
            </w:tcBorders>
            <w:shd w:val="clear" w:color="auto" w:fill="BFBFBF"/>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nil"/>
              <w:left w:val="nil"/>
              <w:bottom w:val="nil"/>
              <w:right w:val="nil"/>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265" w:type="dxa"/>
            <w:tcBorders>
              <w:top w:val="nil"/>
              <w:left w:val="nil"/>
              <w:bottom w:val="nil"/>
              <w:right w:val="nil"/>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067" w:type="dxa"/>
            <w:tcBorders>
              <w:top w:val="nil"/>
              <w:left w:val="nil"/>
              <w:bottom w:val="nil"/>
              <w:right w:val="single" w:sz="4" w:space="0" w:color="auto"/>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REG</w:t>
            </w:r>
          </w:p>
        </w:tc>
        <w:tc>
          <w:tcPr>
            <w:tcW w:w="1710" w:type="dxa"/>
            <w:tcBorders>
              <w:top w:val="nil"/>
              <w:left w:val="single" w:sz="4" w:space="0" w:color="auto"/>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350" w:type="dxa"/>
            <w:tcBorders>
              <w:top w:val="nil"/>
              <w:left w:val="nil"/>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3711" w:type="dxa"/>
            <w:tcBorders>
              <w:top w:val="nil"/>
              <w:left w:val="nil"/>
              <w:bottom w:val="nil"/>
              <w:right w:val="nil"/>
            </w:tcBorders>
            <w:shd w:val="clear" w:color="auto" w:fill="BFBFBF"/>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3E0B31" w:rsidP="005B55FB">
            <w:pPr>
              <w:widowControl/>
              <w:jc w:val="center"/>
              <w:rPr>
                <w:rFonts w:ascii="Arial" w:hAnsi="Arial" w:cs="Arial"/>
                <w:snapToGrid/>
                <w:sz w:val="16"/>
                <w:szCs w:val="16"/>
              </w:rPr>
            </w:pPr>
            <w:r>
              <w:rPr>
                <w:rFonts w:ascii="Arial" w:hAnsi="Arial" w:cs="Arial"/>
                <w:snapToGrid/>
                <w:sz w:val="16"/>
                <w:szCs w:val="16"/>
              </w:rPr>
              <w:t>0000</w:t>
            </w:r>
            <w:r w:rsidR="0055721C" w:rsidRPr="00AB0BBD">
              <w:rPr>
                <w:rFonts w:ascii="Arial" w:hAnsi="Arial" w:cs="Arial"/>
                <w:snapToGrid/>
                <w:sz w:val="16"/>
                <w:szCs w:val="16"/>
              </w:rPr>
              <w:t>12345</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b/>
                <w:bCs/>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ABC</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FF57E0">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FF57E0">
            <w:pPr>
              <w:widowControl/>
              <w:jc w:val="center"/>
              <w:rPr>
                <w:rFonts w:ascii="Arial" w:hAnsi="Arial" w:cs="Arial"/>
                <w:snapToGrid/>
                <w:sz w:val="16"/>
                <w:szCs w:val="16"/>
              </w:rPr>
            </w:pPr>
            <w:r w:rsidRPr="00AB0BBD">
              <w:rPr>
                <w:rFonts w:ascii="Arial" w:hAnsi="Arial" w:cs="Arial"/>
                <w:snapToGrid/>
                <w:sz w:val="16"/>
                <w:szCs w:val="16"/>
              </w:rPr>
              <w:t>12/1/20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3E0B31" w:rsidP="00FF57E0">
            <w:pPr>
              <w:widowControl/>
              <w:jc w:val="center"/>
              <w:rPr>
                <w:rFonts w:ascii="Arial" w:hAnsi="Arial" w:cs="Arial"/>
                <w:snapToGrid/>
                <w:sz w:val="16"/>
                <w:szCs w:val="16"/>
              </w:rPr>
            </w:pPr>
            <w:r>
              <w:rPr>
                <w:rFonts w:ascii="Arial" w:hAnsi="Arial" w:cs="Arial"/>
                <w:snapToGrid/>
                <w:sz w:val="16"/>
                <w:szCs w:val="16"/>
              </w:rPr>
              <w:t>0000</w:t>
            </w:r>
            <w:r w:rsidR="0055721C" w:rsidRPr="00AB0BBD">
              <w:rPr>
                <w:rFonts w:ascii="Arial" w:hAnsi="Arial" w:cs="Arial"/>
                <w:snapToGrid/>
                <w:sz w:val="16"/>
                <w:szCs w:val="16"/>
              </w:rPr>
              <w:t>12345N1220</w:t>
            </w:r>
            <w:r w:rsidR="00FF57E0">
              <w:rPr>
                <w:rFonts w:ascii="Arial" w:hAnsi="Arial" w:cs="Arial"/>
                <w:snapToGrid/>
                <w:sz w:val="16"/>
                <w:szCs w:val="16"/>
              </w:rPr>
              <w:t>12</w:t>
            </w:r>
            <w:r w:rsidR="0055721C"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FF57E0">
            <w:pPr>
              <w:widowControl/>
              <w:jc w:val="center"/>
              <w:rPr>
                <w:rFonts w:ascii="Arial" w:hAnsi="Arial" w:cs="Arial"/>
                <w:snapToGrid/>
                <w:sz w:val="16"/>
                <w:szCs w:val="16"/>
              </w:rPr>
            </w:pPr>
            <w:r w:rsidRPr="00AB0BBD">
              <w:rPr>
                <w:rFonts w:ascii="Arial" w:hAnsi="Arial" w:cs="Arial"/>
                <w:snapToGrid/>
                <w:sz w:val="16"/>
                <w:szCs w:val="16"/>
              </w:rPr>
              <w:t>12/31/20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333333</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40"/>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67" w:type="dxa"/>
            <w:tcBorders>
              <w:top w:val="nil"/>
              <w:left w:val="nil"/>
              <w:bottom w:val="nil"/>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89"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XYZ Company</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nil"/>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711"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429" w:type="dxa"/>
            <w:tcBorders>
              <w:top w:val="nil"/>
              <w:left w:val="nil"/>
              <w:bottom w:val="single" w:sz="4" w:space="0" w:color="auto"/>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bl>
    <w:p w:rsidR="005B55FB" w:rsidRDefault="005B55FB">
      <w:pPr>
        <w:sectPr w:rsidR="005B55FB" w:rsidSect="00802C21">
          <w:headerReference w:type="default" r:id="rId11"/>
          <w:endnotePr>
            <w:numFmt w:val="decimal"/>
          </w:endnotePr>
          <w:pgSz w:w="15840" w:h="12240" w:orient="landscape" w:code="1"/>
          <w:pgMar w:top="1166" w:right="1152" w:bottom="1296" w:left="4320" w:header="634" w:footer="418" w:gutter="0"/>
          <w:cols w:space="720"/>
          <w:noEndnote/>
          <w:docGrid w:linePitch="326"/>
        </w:sectPr>
      </w:pPr>
    </w:p>
    <w:tbl>
      <w:tblPr>
        <w:tblW w:w="18412" w:type="dxa"/>
        <w:jc w:val="center"/>
        <w:tblInd w:w="93" w:type="dxa"/>
        <w:tblLook w:val="04A0" w:firstRow="1" w:lastRow="0" w:firstColumn="1" w:lastColumn="0" w:noHBand="0" w:noVBand="1"/>
      </w:tblPr>
      <w:tblGrid>
        <w:gridCol w:w="581"/>
        <w:gridCol w:w="1008"/>
        <w:gridCol w:w="1248"/>
        <w:gridCol w:w="1265"/>
        <w:gridCol w:w="1067"/>
        <w:gridCol w:w="1489"/>
        <w:gridCol w:w="1710"/>
        <w:gridCol w:w="1350"/>
        <w:gridCol w:w="1541"/>
        <w:gridCol w:w="3711"/>
        <w:gridCol w:w="3442"/>
      </w:tblGrid>
      <w:tr w:rsidR="0055721C" w:rsidRPr="00AB0BBD" w:rsidTr="007D486A">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711" w:type="dxa"/>
            <w:tcBorders>
              <w:top w:val="single" w:sz="4" w:space="0" w:color="auto"/>
              <w:left w:val="nil"/>
              <w:bottom w:val="single" w:sz="4" w:space="0" w:color="auto"/>
              <w:right w:val="single" w:sz="4" w:space="0" w:color="auto"/>
            </w:tcBorders>
            <w:shd w:val="clear" w:color="auto"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442" w:type="dxa"/>
            <w:tcBorders>
              <w:top w:val="single" w:sz="4" w:space="0" w:color="auto"/>
              <w:left w:val="nil"/>
              <w:bottom w:val="single" w:sz="4" w:space="0" w:color="auto"/>
              <w:right w:val="single" w:sz="4" w:space="0" w:color="auto"/>
            </w:tcBorders>
            <w:shd w:val="clear" w:color="auto" w:fill="FFCC99"/>
            <w:vAlign w:val="center"/>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BE1D32"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1D32" w:rsidRDefault="00BE1D32">
            <w:pPr>
              <w:jc w:val="center"/>
              <w:rPr>
                <w:rFonts w:ascii="Arial" w:hAnsi="Arial" w:cs="Arial"/>
                <w:sz w:val="16"/>
                <w:szCs w:val="16"/>
              </w:rPr>
            </w:pPr>
            <w:r>
              <w:rPr>
                <w:rFonts w:ascii="Arial" w:hAnsi="Arial" w:cs="Arial"/>
                <w:sz w:val="16"/>
                <w:szCs w:val="16"/>
              </w:rPr>
              <w:t>1</w:t>
            </w:r>
          </w:p>
        </w:tc>
        <w:tc>
          <w:tcPr>
            <w:tcW w:w="1008" w:type="dxa"/>
            <w:tcBorders>
              <w:top w:val="nil"/>
              <w:left w:val="nil"/>
              <w:bottom w:val="single" w:sz="4" w:space="0" w:color="auto"/>
              <w:right w:val="single" w:sz="4" w:space="0" w:color="auto"/>
            </w:tcBorders>
            <w:shd w:val="clear" w:color="auto" w:fill="auto"/>
            <w:noWrap/>
            <w:vAlign w:val="bottom"/>
            <w:hideMark/>
          </w:tcPr>
          <w:p w:rsidR="00BE1D32" w:rsidRDefault="00BE1D32">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BE1D32" w:rsidRDefault="00BE1D32">
            <w:pPr>
              <w:jc w:val="center"/>
              <w:rPr>
                <w:rFonts w:ascii="Arial" w:hAnsi="Arial" w:cs="Arial"/>
                <w:sz w:val="16"/>
                <w:szCs w:val="16"/>
              </w:rPr>
            </w:pPr>
            <w:r>
              <w:rPr>
                <w:rFonts w:ascii="Arial" w:hAnsi="Arial" w:cs="Arial"/>
                <w:sz w:val="16"/>
                <w:szCs w:val="16"/>
              </w:rPr>
              <w:t>0010</w:t>
            </w:r>
          </w:p>
        </w:tc>
        <w:tc>
          <w:tcPr>
            <w:tcW w:w="1265" w:type="dxa"/>
            <w:tcBorders>
              <w:top w:val="nil"/>
              <w:left w:val="nil"/>
              <w:bottom w:val="single" w:sz="4" w:space="0" w:color="auto"/>
              <w:right w:val="single" w:sz="4" w:space="0" w:color="auto"/>
            </w:tcBorders>
            <w:shd w:val="clear" w:color="auto" w:fill="auto"/>
            <w:noWrap/>
            <w:vAlign w:val="bottom"/>
            <w:hideMark/>
          </w:tcPr>
          <w:p w:rsidR="00BE1D32" w:rsidRDefault="00BE1D32">
            <w:pPr>
              <w:jc w:val="center"/>
              <w:rPr>
                <w:rFonts w:ascii="Arial" w:hAnsi="Arial" w:cs="Arial"/>
                <w:sz w:val="16"/>
                <w:szCs w:val="16"/>
              </w:rPr>
            </w:pPr>
            <w:r>
              <w:rPr>
                <w:rFonts w:ascii="Arial" w:hAnsi="Arial" w:cs="Arial"/>
                <w:sz w:val="16"/>
                <w:szCs w:val="16"/>
              </w:rPr>
              <w:t>WIO</w:t>
            </w:r>
          </w:p>
        </w:tc>
        <w:tc>
          <w:tcPr>
            <w:tcW w:w="1067" w:type="dxa"/>
            <w:tcBorders>
              <w:top w:val="nil"/>
              <w:left w:val="nil"/>
              <w:bottom w:val="single" w:sz="4" w:space="0" w:color="auto"/>
              <w:right w:val="single" w:sz="4" w:space="0" w:color="auto"/>
            </w:tcBorders>
            <w:shd w:val="clear" w:color="auto" w:fill="auto"/>
            <w:noWrap/>
            <w:vAlign w:val="bottom"/>
            <w:hideMark/>
          </w:tcPr>
          <w:p w:rsidR="00BE1D32" w:rsidRDefault="00BE1D32">
            <w:pPr>
              <w:jc w:val="right"/>
              <w:rPr>
                <w:rFonts w:ascii="Arial" w:hAnsi="Arial" w:cs="Arial"/>
                <w:sz w:val="16"/>
                <w:szCs w:val="16"/>
              </w:rPr>
            </w:pPr>
            <w:r>
              <w:rPr>
                <w:rFonts w:ascii="Arial" w:hAnsi="Arial" w:cs="Arial"/>
                <w:sz w:val="16"/>
                <w:szCs w:val="16"/>
              </w:rPr>
              <w:t>800,000.12</w:t>
            </w:r>
          </w:p>
        </w:tc>
        <w:tc>
          <w:tcPr>
            <w:tcW w:w="1489" w:type="dxa"/>
            <w:tcBorders>
              <w:top w:val="nil"/>
              <w:left w:val="nil"/>
              <w:bottom w:val="single" w:sz="4" w:space="0" w:color="auto"/>
              <w:right w:val="single" w:sz="4" w:space="0" w:color="auto"/>
            </w:tcBorders>
            <w:shd w:val="clear" w:color="auto" w:fill="auto"/>
            <w:noWrap/>
            <w:vAlign w:val="bottom"/>
            <w:hideMark/>
          </w:tcPr>
          <w:p w:rsidR="00BE1D32" w:rsidRDefault="00BE1D32">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BE1D32" w:rsidRDefault="00BE1D32">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BE1D32" w:rsidRDefault="00BE1D32">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BE1D32"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BE1D32" w:rsidRDefault="00BE1D32">
            <w:pPr>
              <w:jc w:val="center"/>
              <w:rPr>
                <w:rFonts w:ascii="Arial" w:hAnsi="Arial" w:cs="Arial"/>
                <w:sz w:val="16"/>
                <w:szCs w:val="16"/>
              </w:rPr>
            </w:pPr>
            <w:r>
              <w:rPr>
                <w:rFonts w:ascii="Arial" w:hAnsi="Arial" w:cs="Arial"/>
                <w:sz w:val="16"/>
                <w:szCs w:val="16"/>
              </w:rPr>
              <w:t>Working Interest Ownership</w:t>
            </w:r>
          </w:p>
        </w:tc>
        <w:tc>
          <w:tcPr>
            <w:tcW w:w="3442" w:type="dxa"/>
            <w:tcBorders>
              <w:top w:val="nil"/>
              <w:left w:val="nil"/>
              <w:bottom w:val="single" w:sz="4" w:space="0" w:color="auto"/>
              <w:right w:val="single" w:sz="4" w:space="0" w:color="auto"/>
            </w:tcBorders>
            <w:shd w:val="clear" w:color="000000" w:fill="C0C0C0"/>
            <w:vAlign w:val="center"/>
          </w:tcPr>
          <w:p w:rsidR="00BE1D32" w:rsidRPr="00AB0BBD" w:rsidRDefault="00BE1D32"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ROY</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100,000.02</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Royalty Volume</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3</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RIV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90,000.02</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Royalty-In-Value</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4</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RIK</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10,000.00</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Royalty-In-Kind</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5</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SV or WAVN</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105.44456</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Starting Value or Wt. Avg. Valdez Netback Value</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6</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KTM</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-0.22234</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Kuparuk To Milne Point Pipeline Tariff</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7</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TT</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-4.86789</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TAPS Tariff</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8</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L</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-0.09000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Losses</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9</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QA</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-1.19000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Quality Bank Adjustment</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10</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MT</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-1.37000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 xml:space="preserve">Milne Tariff </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11</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SVA</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Settlement Value Adjustment</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12</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Default="006F0E70">
            <w:pPr>
              <w:jc w:val="center"/>
              <w:rPr>
                <w:rFonts w:ascii="Arial" w:hAnsi="Arial" w:cs="Arial"/>
                <w:sz w:val="16"/>
                <w:szCs w:val="16"/>
              </w:rPr>
            </w:pPr>
            <w:r>
              <w:rPr>
                <w:rFonts w:ascii="Arial" w:hAnsi="Arial" w:cs="Arial"/>
                <w:sz w:val="16"/>
                <w:szCs w:val="16"/>
              </w:rPr>
              <w:t>TADJ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BC2383" w:rsidRDefault="006F0E70">
            <w:pPr>
              <w:jc w:val="center"/>
              <w:rPr>
                <w:rFonts w:ascii="Arial" w:hAnsi="Arial" w:cs="Arial"/>
                <w:sz w:val="16"/>
                <w:szCs w:val="16"/>
                <w:highlight w:val="lightGray"/>
              </w:rPr>
            </w:pPr>
            <w:r w:rsidRPr="00BC2383">
              <w:rPr>
                <w:rFonts w:ascii="Arial" w:hAnsi="Arial" w:cs="Arial"/>
                <w:sz w:val="16"/>
                <w:szCs w:val="16"/>
                <w:highlight w:val="lightGray"/>
              </w:rPr>
              <w:t>Transportation Adjustment</w:t>
            </w:r>
          </w:p>
        </w:tc>
        <w:tc>
          <w:tcPr>
            <w:tcW w:w="3442" w:type="dxa"/>
            <w:tcBorders>
              <w:top w:val="nil"/>
              <w:left w:val="nil"/>
              <w:bottom w:val="single" w:sz="4" w:space="0" w:color="auto"/>
              <w:right w:val="single" w:sz="4" w:space="0" w:color="auto"/>
            </w:tcBorders>
            <w:shd w:val="clear" w:color="000000" w:fill="C0C0C0"/>
            <w:vAlign w:val="center"/>
          </w:tcPr>
          <w:p w:rsidR="006F0E70" w:rsidRPr="00BC2383" w:rsidRDefault="006F0E70" w:rsidP="005B55FB">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13</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B8CCE4"/>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AA</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BFBFBF"/>
            <w:noWrap/>
            <w:vAlign w:val="bottom"/>
            <w:hideMark/>
          </w:tcPr>
          <w:p w:rsidR="006F0E70" w:rsidRPr="00BC2383" w:rsidRDefault="006F0E70">
            <w:pPr>
              <w:jc w:val="center"/>
              <w:rPr>
                <w:rFonts w:ascii="Arial" w:hAnsi="Arial" w:cs="Arial"/>
                <w:sz w:val="16"/>
                <w:szCs w:val="16"/>
                <w:highlight w:val="lightGray"/>
              </w:rPr>
            </w:pPr>
            <w:r w:rsidRPr="00BC2383">
              <w:rPr>
                <w:rFonts w:ascii="Arial" w:hAnsi="Arial" w:cs="Arial"/>
                <w:sz w:val="16"/>
                <w:szCs w:val="16"/>
                <w:highlight w:val="lightGray"/>
              </w:rPr>
              <w:t>Audit Adjustment Value</w:t>
            </w:r>
          </w:p>
        </w:tc>
        <w:tc>
          <w:tcPr>
            <w:tcW w:w="3442" w:type="dxa"/>
            <w:tcBorders>
              <w:top w:val="nil"/>
              <w:left w:val="nil"/>
              <w:bottom w:val="single" w:sz="4" w:space="0" w:color="auto"/>
              <w:right w:val="single" w:sz="4" w:space="0" w:color="auto"/>
            </w:tcBorders>
            <w:shd w:val="clear" w:color="auto" w:fill="BFBFBF"/>
            <w:vAlign w:val="center"/>
          </w:tcPr>
          <w:p w:rsidR="006F0E70" w:rsidRPr="00BC2383" w:rsidRDefault="006F0E70" w:rsidP="00DC1365">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1A37CF" w:rsidRDefault="006F0E70" w:rsidP="001A37CF">
            <w:pPr>
              <w:widowControl/>
              <w:jc w:val="center"/>
              <w:rPr>
                <w:rFonts w:ascii="Arial" w:hAnsi="Arial" w:cs="Arial"/>
                <w:snapToGrid/>
                <w:sz w:val="16"/>
                <w:szCs w:val="16"/>
              </w:rPr>
            </w:pPr>
            <w:r w:rsidRPr="001A37CF">
              <w:rPr>
                <w:rFonts w:ascii="Arial" w:hAnsi="Arial" w:cs="Arial"/>
                <w:snapToGrid/>
                <w:sz w:val="16"/>
                <w:szCs w:val="16"/>
              </w:rPr>
              <w:t>14</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RV</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97.70433</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highlight w:val="lightGray"/>
              </w:rPr>
            </w:pPr>
            <w:r w:rsidRPr="001A37CF">
              <w:rPr>
                <w:rFonts w:ascii="Arial" w:hAnsi="Arial" w:cs="Arial"/>
                <w:sz w:val="16"/>
                <w:szCs w:val="16"/>
              </w:rPr>
              <w:t>Royalty Value</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DC1365">
            <w:pPr>
              <w:widowControl/>
              <w:rPr>
                <w:rFonts w:ascii="Arial" w:hAnsi="Arial" w:cs="Arial"/>
                <w:b/>
                <w:snapToGrid/>
                <w:sz w:val="16"/>
                <w:szCs w:val="16"/>
              </w:rPr>
            </w:pPr>
            <w:r w:rsidRPr="001A37CF">
              <w:rPr>
                <w:rFonts w:ascii="Arial" w:hAnsi="Arial" w:cs="Arial"/>
                <w:b/>
                <w:snapToGrid/>
                <w:sz w:val="16"/>
                <w:szCs w:val="16"/>
              </w:rPr>
              <w:t>SUM ( Items SV through AA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15</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FC</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BFBFBF"/>
            <w:noWrap/>
            <w:vAlign w:val="bottom"/>
            <w:hideMark/>
          </w:tcPr>
          <w:p w:rsidR="006F0E70" w:rsidRPr="00BC2383" w:rsidRDefault="006F0E70">
            <w:pPr>
              <w:jc w:val="center"/>
              <w:rPr>
                <w:rFonts w:ascii="Arial" w:hAnsi="Arial" w:cs="Arial"/>
                <w:sz w:val="16"/>
                <w:szCs w:val="16"/>
                <w:highlight w:val="lightGray"/>
              </w:rPr>
            </w:pPr>
            <w:r w:rsidRPr="00BC2383">
              <w:rPr>
                <w:rFonts w:ascii="Arial" w:hAnsi="Arial" w:cs="Arial"/>
                <w:sz w:val="16"/>
                <w:szCs w:val="16"/>
                <w:highlight w:val="lightGray"/>
              </w:rPr>
              <w:t>Field Cost</w:t>
            </w:r>
          </w:p>
        </w:tc>
        <w:tc>
          <w:tcPr>
            <w:tcW w:w="3442" w:type="dxa"/>
            <w:tcBorders>
              <w:top w:val="nil"/>
              <w:left w:val="nil"/>
              <w:bottom w:val="single" w:sz="4" w:space="0" w:color="auto"/>
              <w:right w:val="single" w:sz="4" w:space="0" w:color="auto"/>
            </w:tcBorders>
            <w:shd w:val="clear" w:color="auto" w:fill="BFBFBF"/>
            <w:vAlign w:val="center"/>
          </w:tcPr>
          <w:p w:rsidR="006F0E70" w:rsidRPr="00BC2383" w:rsidRDefault="006F0E70" w:rsidP="00DC1365">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16</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WH</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97.70433</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highlight w:val="lightGray"/>
              </w:rPr>
            </w:pPr>
            <w:r w:rsidRPr="001A37CF">
              <w:rPr>
                <w:rFonts w:ascii="Arial" w:hAnsi="Arial" w:cs="Arial"/>
                <w:sz w:val="16"/>
                <w:szCs w:val="16"/>
              </w:rPr>
              <w:t>Well Head</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DC1365">
            <w:pPr>
              <w:widowControl/>
              <w:rPr>
                <w:rFonts w:ascii="Arial" w:hAnsi="Arial" w:cs="Arial"/>
                <w:b/>
                <w:snapToGrid/>
                <w:sz w:val="16"/>
                <w:szCs w:val="16"/>
              </w:rPr>
            </w:pPr>
            <w:r w:rsidRPr="001A37CF">
              <w:rPr>
                <w:rFonts w:ascii="Arial" w:hAnsi="Arial" w:cs="Arial"/>
                <w:b/>
                <w:snapToGrid/>
                <w:sz w:val="16"/>
                <w:szCs w:val="16"/>
              </w:rPr>
              <w:t>SUM ( RV and FC )</w:t>
            </w:r>
          </w:p>
        </w:tc>
      </w:tr>
      <w:tr w:rsidR="006F0E70" w:rsidRPr="00AB0BBD" w:rsidTr="009167E7">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17</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BFBFBF"/>
            <w:noWrap/>
            <w:vAlign w:val="bottom"/>
            <w:hideMark/>
          </w:tcPr>
          <w:p w:rsidR="006F0E70" w:rsidRPr="009167E7" w:rsidRDefault="006F0E70">
            <w:pPr>
              <w:jc w:val="center"/>
              <w:rPr>
                <w:rFonts w:ascii="Arial" w:hAnsi="Arial" w:cs="Arial"/>
                <w:sz w:val="16"/>
                <w:szCs w:val="16"/>
              </w:rPr>
            </w:pPr>
            <w:r w:rsidRPr="009167E7">
              <w:rPr>
                <w:rFonts w:ascii="Arial" w:hAnsi="Arial" w:cs="Arial"/>
                <w:sz w:val="16"/>
                <w:szCs w:val="16"/>
              </w:rPr>
              <w:t>Settlement Adjustment</w:t>
            </w:r>
          </w:p>
        </w:tc>
        <w:tc>
          <w:tcPr>
            <w:tcW w:w="3442" w:type="dxa"/>
            <w:tcBorders>
              <w:top w:val="nil"/>
              <w:left w:val="nil"/>
              <w:bottom w:val="single" w:sz="4" w:space="0" w:color="auto"/>
              <w:right w:val="single" w:sz="4" w:space="0" w:color="auto"/>
            </w:tcBorders>
            <w:shd w:val="clear" w:color="auto" w:fill="BFBFBF"/>
            <w:vAlign w:val="center"/>
          </w:tcPr>
          <w:p w:rsidR="006F0E70" w:rsidRPr="00BC2383" w:rsidRDefault="006F0E70" w:rsidP="00DC1365">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18</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TV</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xml:space="preserve">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78,163,475.72</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highlight w:val="lightGray"/>
              </w:rPr>
            </w:pPr>
            <w:r w:rsidRPr="001A37CF">
              <w:rPr>
                <w:rFonts w:ascii="Arial" w:hAnsi="Arial" w:cs="Arial"/>
                <w:sz w:val="16"/>
                <w:szCs w:val="16"/>
              </w:rPr>
              <w:t>Total Value in Dollars</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DC1365">
            <w:pPr>
              <w:widowControl/>
              <w:rPr>
                <w:rFonts w:ascii="Arial" w:hAnsi="Arial" w:cs="Arial"/>
                <w:b/>
                <w:snapToGrid/>
                <w:sz w:val="16"/>
                <w:szCs w:val="16"/>
              </w:rPr>
            </w:pPr>
            <w:r w:rsidRPr="00566A5B">
              <w:rPr>
                <w:rFonts w:ascii="Arial" w:hAnsi="Arial" w:cs="Arial"/>
                <w:b/>
                <w:snapToGrid/>
                <w:sz w:val="16"/>
                <w:szCs w:val="16"/>
              </w:rPr>
              <w:t>( WIO  X  WH )  +  SADJ</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19</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RYE</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rPr>
                <w:rFonts w:ascii="Arial" w:hAnsi="Arial" w:cs="Arial"/>
                <w:sz w:val="16"/>
                <w:szCs w:val="16"/>
              </w:rPr>
            </w:pPr>
            <w:r w:rsidRPr="00BC2383">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right"/>
              <w:rPr>
                <w:rFonts w:ascii="Arial" w:hAnsi="Arial" w:cs="Arial"/>
                <w:sz w:val="16"/>
                <w:szCs w:val="16"/>
              </w:rPr>
            </w:pPr>
            <w:r w:rsidRPr="00BC2383">
              <w:rPr>
                <w:rFonts w:ascii="Arial" w:hAnsi="Arial" w:cs="Arial"/>
                <w:sz w:val="16"/>
                <w:szCs w:val="16"/>
              </w:rPr>
              <w:t>9,770,434.95</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pPr>
              <w:jc w:val="center"/>
              <w:rPr>
                <w:rFonts w:ascii="Arial" w:hAnsi="Arial" w:cs="Arial"/>
                <w:sz w:val="16"/>
                <w:szCs w:val="16"/>
                <w:highlight w:val="lightGray"/>
              </w:rPr>
            </w:pPr>
            <w:r w:rsidRPr="001A37CF">
              <w:rPr>
                <w:rFonts w:ascii="Arial" w:hAnsi="Arial" w:cs="Arial"/>
                <w:sz w:val="16"/>
                <w:szCs w:val="16"/>
              </w:rPr>
              <w:t>Royalty Expense</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DC1365">
            <w:pPr>
              <w:widowControl/>
              <w:rPr>
                <w:rFonts w:ascii="Arial" w:hAnsi="Arial" w:cs="Arial"/>
                <w:b/>
                <w:snapToGrid/>
                <w:sz w:val="16"/>
                <w:szCs w:val="16"/>
              </w:rPr>
            </w:pPr>
            <w:r w:rsidRPr="001A37CF">
              <w:rPr>
                <w:rFonts w:ascii="Arial" w:hAnsi="Arial" w:cs="Arial"/>
                <w:b/>
                <w:snapToGrid/>
                <w:sz w:val="16"/>
                <w:szCs w:val="16"/>
              </w:rPr>
              <w:t>( ROY  X  WH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1A37CF" w:rsidRDefault="006F0E70">
            <w:pPr>
              <w:jc w:val="center"/>
              <w:rPr>
                <w:rFonts w:ascii="Arial" w:hAnsi="Arial" w:cs="Arial"/>
                <w:sz w:val="16"/>
                <w:szCs w:val="16"/>
              </w:rPr>
            </w:pPr>
            <w:r w:rsidRPr="001A37CF">
              <w:rPr>
                <w:rFonts w:ascii="Arial" w:hAnsi="Arial" w:cs="Arial"/>
                <w:sz w:val="16"/>
                <w:szCs w:val="16"/>
              </w:rPr>
              <w:t>ACR</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0.19840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BFBFBF"/>
            <w:noWrap/>
            <w:vAlign w:val="bottom"/>
            <w:hideMark/>
          </w:tcPr>
          <w:p w:rsidR="006F0E70" w:rsidRPr="00BC2383" w:rsidRDefault="006F0E70">
            <w:pPr>
              <w:jc w:val="center"/>
              <w:rPr>
                <w:rFonts w:ascii="Arial" w:hAnsi="Arial" w:cs="Arial"/>
                <w:sz w:val="16"/>
                <w:szCs w:val="16"/>
                <w:highlight w:val="lightGray"/>
              </w:rPr>
            </w:pPr>
            <w:r w:rsidRPr="00BC2383">
              <w:rPr>
                <w:rFonts w:ascii="Arial" w:hAnsi="Arial" w:cs="Arial"/>
                <w:sz w:val="16"/>
                <w:szCs w:val="16"/>
                <w:highlight w:val="lightGray"/>
              </w:rPr>
              <w:t>Abandonment Cost Rate per Barrel</w:t>
            </w:r>
          </w:p>
        </w:tc>
        <w:tc>
          <w:tcPr>
            <w:tcW w:w="3442" w:type="dxa"/>
            <w:tcBorders>
              <w:top w:val="nil"/>
              <w:left w:val="nil"/>
              <w:bottom w:val="single" w:sz="4" w:space="0" w:color="auto"/>
              <w:right w:val="single" w:sz="4" w:space="0" w:color="auto"/>
            </w:tcBorders>
            <w:shd w:val="clear" w:color="auto" w:fill="BFBFBF"/>
            <w:vAlign w:val="center"/>
          </w:tcPr>
          <w:p w:rsidR="006F0E70" w:rsidRPr="00BC2383" w:rsidRDefault="006F0E70" w:rsidP="00DC1365">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AC</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xml:space="preserve">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158,720.02</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1A37CF" w:rsidRDefault="006F0E70">
            <w:pPr>
              <w:jc w:val="center"/>
              <w:rPr>
                <w:rFonts w:ascii="Arial" w:hAnsi="Arial" w:cs="Arial"/>
                <w:sz w:val="16"/>
                <w:szCs w:val="16"/>
              </w:rPr>
            </w:pPr>
            <w:r w:rsidRPr="001A37CF">
              <w:rPr>
                <w:rFonts w:ascii="Arial" w:hAnsi="Arial" w:cs="Arial"/>
                <w:sz w:val="16"/>
                <w:szCs w:val="16"/>
              </w:rPr>
              <w:t>Abandonment Cost</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DC1365">
            <w:pPr>
              <w:widowControl/>
              <w:rPr>
                <w:rFonts w:ascii="Arial" w:hAnsi="Arial" w:cs="Arial"/>
                <w:b/>
                <w:snapToGrid/>
                <w:sz w:val="16"/>
                <w:szCs w:val="16"/>
              </w:rPr>
            </w:pPr>
            <w:r w:rsidRPr="001A37CF">
              <w:rPr>
                <w:rFonts w:ascii="Arial" w:hAnsi="Arial" w:cs="Arial"/>
                <w:b/>
                <w:snapToGrid/>
                <w:sz w:val="16"/>
                <w:szCs w:val="16"/>
              </w:rPr>
              <w:t>( WIO  X  ACR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22</w:t>
            </w:r>
          </w:p>
        </w:tc>
        <w:tc>
          <w:tcPr>
            <w:tcW w:w="1008"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CAPFR</w:t>
            </w:r>
          </w:p>
        </w:tc>
        <w:tc>
          <w:tcPr>
            <w:tcW w:w="1067" w:type="dxa"/>
            <w:tcBorders>
              <w:top w:val="nil"/>
              <w:left w:val="nil"/>
              <w:bottom w:val="single" w:sz="4" w:space="0" w:color="auto"/>
              <w:right w:val="single" w:sz="4" w:space="0" w:color="auto"/>
            </w:tcBorders>
            <w:shd w:val="clear" w:color="auto" w:fill="00B050"/>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00B050"/>
            <w:noWrap/>
            <w:vAlign w:val="bottom"/>
            <w:hideMark/>
          </w:tcPr>
          <w:p w:rsidR="006F0E70" w:rsidRDefault="006F0E70">
            <w:pPr>
              <w:jc w:val="right"/>
              <w:rPr>
                <w:rFonts w:ascii="Arial" w:hAnsi="Arial" w:cs="Arial"/>
                <w:sz w:val="16"/>
                <w:szCs w:val="16"/>
              </w:rPr>
            </w:pPr>
            <w:r>
              <w:rPr>
                <w:rFonts w:ascii="Arial" w:hAnsi="Arial" w:cs="Arial"/>
                <w:sz w:val="16"/>
                <w:szCs w:val="16"/>
              </w:rPr>
              <w:t>0.96000</w:t>
            </w:r>
          </w:p>
        </w:tc>
        <w:tc>
          <w:tcPr>
            <w:tcW w:w="1710" w:type="dxa"/>
            <w:tcBorders>
              <w:top w:val="nil"/>
              <w:left w:val="nil"/>
              <w:bottom w:val="single" w:sz="4" w:space="0" w:color="auto"/>
              <w:right w:val="single" w:sz="4" w:space="0" w:color="auto"/>
            </w:tcBorders>
            <w:shd w:val="clear" w:color="auto" w:fill="00B050"/>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00B050"/>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00B050"/>
            <w:noWrap/>
            <w:vAlign w:val="bottom"/>
            <w:hideMark/>
          </w:tcPr>
          <w:p w:rsidR="006F0E70" w:rsidRPr="001C79FC" w:rsidRDefault="006F0E70">
            <w:pPr>
              <w:jc w:val="center"/>
              <w:rPr>
                <w:rFonts w:ascii="Arial" w:hAnsi="Arial" w:cs="Arial"/>
                <w:sz w:val="16"/>
                <w:szCs w:val="16"/>
              </w:rPr>
            </w:pPr>
            <w:r w:rsidRPr="001C79FC">
              <w:rPr>
                <w:rFonts w:ascii="Arial" w:hAnsi="Arial" w:cs="Arial"/>
                <w:sz w:val="16"/>
                <w:szCs w:val="16"/>
              </w:rPr>
              <w:t>Capital Access Fee Rate per Barrel-Milne Pt Only</w:t>
            </w:r>
          </w:p>
        </w:tc>
        <w:tc>
          <w:tcPr>
            <w:tcW w:w="3442" w:type="dxa"/>
            <w:tcBorders>
              <w:top w:val="nil"/>
              <w:left w:val="nil"/>
              <w:bottom w:val="single" w:sz="4" w:space="0" w:color="auto"/>
              <w:right w:val="single" w:sz="4" w:space="0" w:color="auto"/>
            </w:tcBorders>
            <w:shd w:val="clear" w:color="auto" w:fill="00B050"/>
            <w:vAlign w:val="center"/>
          </w:tcPr>
          <w:p w:rsidR="006F0E70" w:rsidRPr="001C79FC" w:rsidRDefault="006F0E70" w:rsidP="00DC1365">
            <w:pPr>
              <w:widowControl/>
              <w:rPr>
                <w:rFonts w:ascii="Arial" w:hAnsi="Arial" w:cs="Arial"/>
                <w:b/>
                <w:snapToGrid/>
                <w:sz w:val="16"/>
                <w:szCs w:val="16"/>
              </w:rPr>
            </w:pPr>
            <w:r w:rsidRPr="001C79FC">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23</w:t>
            </w:r>
          </w:p>
        </w:tc>
        <w:tc>
          <w:tcPr>
            <w:tcW w:w="1008"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CAPF</w:t>
            </w:r>
          </w:p>
        </w:tc>
        <w:tc>
          <w:tcPr>
            <w:tcW w:w="1067" w:type="dxa"/>
            <w:tcBorders>
              <w:top w:val="nil"/>
              <w:left w:val="nil"/>
              <w:bottom w:val="single" w:sz="4" w:space="0" w:color="auto"/>
              <w:right w:val="single" w:sz="4" w:space="0" w:color="auto"/>
            </w:tcBorders>
            <w:shd w:val="clear" w:color="auto" w:fill="00B050"/>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00B050"/>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00B050"/>
            <w:noWrap/>
            <w:vAlign w:val="bottom"/>
            <w:hideMark/>
          </w:tcPr>
          <w:p w:rsidR="006F0E70" w:rsidRDefault="006F0E70">
            <w:pPr>
              <w:jc w:val="right"/>
              <w:rPr>
                <w:rFonts w:ascii="Arial" w:hAnsi="Arial" w:cs="Arial"/>
                <w:sz w:val="16"/>
                <w:szCs w:val="16"/>
              </w:rPr>
            </w:pPr>
            <w:r>
              <w:rPr>
                <w:rFonts w:ascii="Arial" w:hAnsi="Arial" w:cs="Arial"/>
                <w:sz w:val="16"/>
                <w:szCs w:val="16"/>
              </w:rPr>
              <w:t>768,000.12</w:t>
            </w:r>
          </w:p>
        </w:tc>
        <w:tc>
          <w:tcPr>
            <w:tcW w:w="1350" w:type="dxa"/>
            <w:tcBorders>
              <w:top w:val="nil"/>
              <w:left w:val="nil"/>
              <w:bottom w:val="single" w:sz="4" w:space="0" w:color="auto"/>
              <w:right w:val="single" w:sz="4" w:space="0" w:color="auto"/>
            </w:tcBorders>
            <w:shd w:val="clear" w:color="auto" w:fill="00B050"/>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00B050"/>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00B050"/>
            <w:noWrap/>
            <w:vAlign w:val="bottom"/>
            <w:hideMark/>
          </w:tcPr>
          <w:p w:rsidR="006F0E70" w:rsidRPr="001A37CF" w:rsidRDefault="006F0E70">
            <w:pPr>
              <w:jc w:val="center"/>
              <w:rPr>
                <w:rFonts w:ascii="Arial" w:hAnsi="Arial" w:cs="Arial"/>
                <w:sz w:val="16"/>
                <w:szCs w:val="16"/>
              </w:rPr>
            </w:pPr>
            <w:r w:rsidRPr="001A37CF">
              <w:rPr>
                <w:rFonts w:ascii="Arial" w:hAnsi="Arial" w:cs="Arial"/>
                <w:sz w:val="16"/>
                <w:szCs w:val="16"/>
              </w:rPr>
              <w:t>Capital Access Fee-Milne Pt Only</w:t>
            </w:r>
          </w:p>
        </w:tc>
        <w:tc>
          <w:tcPr>
            <w:tcW w:w="3442" w:type="dxa"/>
            <w:tcBorders>
              <w:top w:val="nil"/>
              <w:left w:val="nil"/>
              <w:bottom w:val="single" w:sz="4" w:space="0" w:color="auto"/>
              <w:right w:val="single" w:sz="4" w:space="0" w:color="auto"/>
            </w:tcBorders>
            <w:shd w:val="clear" w:color="auto" w:fill="00B050"/>
            <w:vAlign w:val="center"/>
          </w:tcPr>
          <w:p w:rsidR="006F0E70" w:rsidRPr="001A37CF" w:rsidRDefault="006F0E70" w:rsidP="00DC1365">
            <w:pPr>
              <w:widowControl/>
              <w:rPr>
                <w:rFonts w:ascii="Arial" w:hAnsi="Arial" w:cs="Arial"/>
                <w:snapToGrid/>
                <w:sz w:val="16"/>
                <w:szCs w:val="16"/>
              </w:rPr>
            </w:pPr>
            <w:r w:rsidRPr="004D2093">
              <w:rPr>
                <w:rFonts w:ascii="Arial" w:hAnsi="Arial" w:cs="Arial"/>
                <w:snapToGrid/>
                <w:sz w:val="16"/>
                <w:szCs w:val="16"/>
              </w:rPr>
              <w:t>( WIO  X  CAPFR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24</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0300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WIO</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1,886.69</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Working Interest Ownership in Mcf</w:t>
            </w:r>
          </w:p>
        </w:tc>
        <w:tc>
          <w:tcPr>
            <w:tcW w:w="3442" w:type="dxa"/>
            <w:tcBorders>
              <w:top w:val="nil"/>
              <w:left w:val="nil"/>
              <w:bottom w:val="single" w:sz="4" w:space="0" w:color="auto"/>
              <w:right w:val="single" w:sz="4" w:space="0" w:color="auto"/>
            </w:tcBorders>
            <w:shd w:val="clear" w:color="000000" w:fill="C0C0C0"/>
            <w:vAlign w:val="center"/>
          </w:tcPr>
          <w:p w:rsidR="006F0E70" w:rsidRPr="00BC2383" w:rsidRDefault="006F0E70" w:rsidP="009B4526">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25</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ROY</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235.84</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Royalty Volume</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9B4526">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9167E7">
        <w:trPr>
          <w:trHeight w:val="225"/>
          <w:jc w:val="center"/>
        </w:trPr>
        <w:tc>
          <w:tcPr>
            <w:tcW w:w="581" w:type="dxa"/>
            <w:tcBorders>
              <w:top w:val="nil"/>
              <w:left w:val="single" w:sz="4" w:space="0" w:color="auto"/>
              <w:bottom w:val="single" w:sz="4" w:space="0" w:color="auto"/>
              <w:right w:val="single" w:sz="4" w:space="0" w:color="auto"/>
            </w:tcBorders>
            <w:shd w:val="clear" w:color="auto" w:fill="FABF8F"/>
            <w:noWrap/>
            <w:vAlign w:val="bottom"/>
            <w:hideMark/>
          </w:tcPr>
          <w:p w:rsidR="006F0E70" w:rsidRDefault="006F0E70">
            <w:pPr>
              <w:jc w:val="center"/>
              <w:rPr>
                <w:rFonts w:ascii="Arial" w:hAnsi="Arial" w:cs="Arial"/>
                <w:sz w:val="16"/>
                <w:szCs w:val="16"/>
              </w:rPr>
            </w:pPr>
            <w:r>
              <w:rPr>
                <w:rFonts w:ascii="Arial" w:hAnsi="Arial" w:cs="Arial"/>
                <w:sz w:val="16"/>
                <w:szCs w:val="16"/>
              </w:rPr>
              <w:t>26</w:t>
            </w:r>
          </w:p>
        </w:tc>
        <w:tc>
          <w:tcPr>
            <w:tcW w:w="1008" w:type="dxa"/>
            <w:tcBorders>
              <w:top w:val="nil"/>
              <w:left w:val="nil"/>
              <w:bottom w:val="single" w:sz="4" w:space="0" w:color="auto"/>
              <w:right w:val="single" w:sz="4" w:space="0" w:color="auto"/>
            </w:tcBorders>
            <w:shd w:val="clear" w:color="auto" w:fill="FABF8F"/>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ABF8F"/>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ABF8F"/>
            <w:noWrap/>
            <w:vAlign w:val="bottom"/>
            <w:hideMark/>
          </w:tcPr>
          <w:p w:rsidR="006F0E70" w:rsidRDefault="006F0E70">
            <w:pPr>
              <w:jc w:val="center"/>
              <w:rPr>
                <w:rFonts w:ascii="Arial" w:hAnsi="Arial" w:cs="Arial"/>
                <w:sz w:val="16"/>
                <w:szCs w:val="16"/>
              </w:rPr>
            </w:pPr>
            <w:r>
              <w:rPr>
                <w:rFonts w:ascii="Arial" w:hAnsi="Arial" w:cs="Arial"/>
                <w:sz w:val="16"/>
                <w:szCs w:val="16"/>
              </w:rPr>
              <w:t>ROYB</w:t>
            </w:r>
          </w:p>
        </w:tc>
        <w:tc>
          <w:tcPr>
            <w:tcW w:w="1067" w:type="dxa"/>
            <w:tcBorders>
              <w:top w:val="nil"/>
              <w:left w:val="nil"/>
              <w:bottom w:val="single" w:sz="4" w:space="0" w:color="auto"/>
              <w:right w:val="single" w:sz="4" w:space="0" w:color="auto"/>
            </w:tcBorders>
            <w:shd w:val="clear" w:color="auto" w:fill="FABF8F"/>
            <w:noWrap/>
            <w:vAlign w:val="bottom"/>
            <w:hideMark/>
          </w:tcPr>
          <w:p w:rsidR="006F0E70" w:rsidRDefault="006F0E70">
            <w:pPr>
              <w:jc w:val="right"/>
              <w:rPr>
                <w:rFonts w:ascii="Arial" w:hAnsi="Arial" w:cs="Arial"/>
                <w:sz w:val="16"/>
                <w:szCs w:val="16"/>
              </w:rPr>
            </w:pPr>
            <w:r>
              <w:rPr>
                <w:rFonts w:ascii="Arial" w:hAnsi="Arial" w:cs="Arial"/>
                <w:sz w:val="16"/>
                <w:szCs w:val="16"/>
              </w:rPr>
              <w:t>39.31</w:t>
            </w:r>
          </w:p>
        </w:tc>
        <w:tc>
          <w:tcPr>
            <w:tcW w:w="1489" w:type="dxa"/>
            <w:tcBorders>
              <w:top w:val="nil"/>
              <w:left w:val="nil"/>
              <w:bottom w:val="single" w:sz="4" w:space="0" w:color="auto"/>
              <w:right w:val="single" w:sz="4" w:space="0" w:color="auto"/>
            </w:tcBorders>
            <w:shd w:val="clear" w:color="auto" w:fill="FABF8F"/>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FABF8F"/>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FABF8F"/>
            <w:noWrap/>
            <w:vAlign w:val="bottom"/>
            <w:hideMark/>
          </w:tcPr>
          <w:p w:rsidR="006F0E70" w:rsidRDefault="006F0E70" w:rsidP="00055762">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ABF8F"/>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ABF8F"/>
            <w:noWrap/>
            <w:vAlign w:val="bottom"/>
            <w:hideMark/>
          </w:tcPr>
          <w:p w:rsidR="006F0E70" w:rsidRDefault="006F0E70">
            <w:pPr>
              <w:jc w:val="center"/>
              <w:rPr>
                <w:rFonts w:ascii="Arial" w:hAnsi="Arial" w:cs="Arial"/>
                <w:sz w:val="16"/>
                <w:szCs w:val="16"/>
              </w:rPr>
            </w:pPr>
            <w:r>
              <w:rPr>
                <w:rFonts w:ascii="Arial" w:hAnsi="Arial" w:cs="Arial"/>
                <w:sz w:val="16"/>
                <w:szCs w:val="16"/>
              </w:rPr>
              <w:t xml:space="preserve">ROY </w:t>
            </w:r>
            <w:proofErr w:type="spellStart"/>
            <w:r>
              <w:rPr>
                <w:rFonts w:ascii="Arial" w:hAnsi="Arial" w:cs="Arial"/>
                <w:sz w:val="16"/>
                <w:szCs w:val="16"/>
              </w:rPr>
              <w:t>Mcf</w:t>
            </w:r>
            <w:proofErr w:type="spellEnd"/>
            <w:r>
              <w:rPr>
                <w:rFonts w:ascii="Arial" w:hAnsi="Arial" w:cs="Arial"/>
                <w:sz w:val="16"/>
                <w:szCs w:val="16"/>
              </w:rPr>
              <w:t xml:space="preserve"> Volume Converted To BOE Volume</w:t>
            </w:r>
          </w:p>
        </w:tc>
        <w:tc>
          <w:tcPr>
            <w:tcW w:w="3442" w:type="dxa"/>
            <w:tcBorders>
              <w:top w:val="nil"/>
              <w:left w:val="nil"/>
              <w:bottom w:val="single" w:sz="4" w:space="0" w:color="auto"/>
              <w:right w:val="single" w:sz="4" w:space="0" w:color="auto"/>
            </w:tcBorders>
            <w:shd w:val="clear" w:color="auto" w:fill="FABF8F"/>
            <w:vAlign w:val="center"/>
          </w:tcPr>
          <w:p w:rsidR="006F0E70" w:rsidRPr="00AB0BBD" w:rsidRDefault="006F0E70" w:rsidP="007D486A">
            <w:pPr>
              <w:widowControl/>
              <w:rPr>
                <w:rFonts w:ascii="Arial" w:hAnsi="Arial" w:cs="Arial"/>
                <w:b/>
                <w:snapToGrid/>
                <w:sz w:val="16"/>
                <w:szCs w:val="16"/>
              </w:rPr>
            </w:pPr>
            <w:r>
              <w:rPr>
                <w:rFonts w:ascii="Arial" w:hAnsi="Arial" w:cs="Arial"/>
                <w:b/>
                <w:snapToGrid/>
                <w:sz w:val="16"/>
                <w:szCs w:val="16"/>
              </w:rPr>
              <w:t>( R</w:t>
            </w:r>
            <w:r w:rsidRPr="00AB0BBD">
              <w:rPr>
                <w:rFonts w:ascii="Arial" w:hAnsi="Arial" w:cs="Arial"/>
                <w:b/>
                <w:snapToGrid/>
                <w:sz w:val="16"/>
                <w:szCs w:val="16"/>
              </w:rPr>
              <w:t>O</w:t>
            </w:r>
            <w:r>
              <w:rPr>
                <w:rFonts w:ascii="Arial" w:hAnsi="Arial" w:cs="Arial"/>
                <w:b/>
                <w:snapToGrid/>
                <w:sz w:val="16"/>
                <w:szCs w:val="16"/>
              </w:rPr>
              <w:t>Y /</w:t>
            </w:r>
            <w:r w:rsidRPr="00AB0BBD">
              <w:rPr>
                <w:rFonts w:ascii="Arial" w:hAnsi="Arial" w:cs="Arial"/>
                <w:b/>
                <w:snapToGrid/>
                <w:sz w:val="16"/>
                <w:szCs w:val="16"/>
              </w:rPr>
              <w:t xml:space="preserve"> </w:t>
            </w:r>
            <w:r>
              <w:rPr>
                <w:rFonts w:ascii="Arial" w:hAnsi="Arial" w:cs="Arial"/>
                <w:b/>
                <w:snapToGrid/>
                <w:sz w:val="16"/>
                <w:szCs w:val="16"/>
              </w:rPr>
              <w:t>BOER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27</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RIV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212.26</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Royalty-In-Value</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28</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RIK</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23.58</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Royalty-In-Kind</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29</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SV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3.58000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Starting Value</w:t>
            </w:r>
          </w:p>
        </w:tc>
        <w:tc>
          <w:tcPr>
            <w:tcW w:w="3442"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30</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RV</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3.58000</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Royalty Value</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9B4526">
            <w:pPr>
              <w:widowControl/>
              <w:rPr>
                <w:rFonts w:ascii="Arial" w:hAnsi="Arial" w:cs="Arial"/>
                <w:b/>
                <w:snapToGrid/>
                <w:sz w:val="16"/>
                <w:szCs w:val="16"/>
              </w:rPr>
            </w:pPr>
            <w:r w:rsidRPr="001A37CF">
              <w:rPr>
                <w:rFonts w:ascii="Arial" w:hAnsi="Arial" w:cs="Arial"/>
                <w:b/>
                <w:snapToGrid/>
                <w:sz w:val="16"/>
                <w:szCs w:val="16"/>
              </w:rPr>
              <w:t>SUM ( Items SV through AA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31</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FC</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0.00000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Field Cost</w:t>
            </w:r>
          </w:p>
        </w:tc>
        <w:tc>
          <w:tcPr>
            <w:tcW w:w="3442" w:type="dxa"/>
            <w:tcBorders>
              <w:top w:val="nil"/>
              <w:left w:val="nil"/>
              <w:bottom w:val="single" w:sz="4" w:space="0" w:color="auto"/>
              <w:right w:val="single" w:sz="4" w:space="0" w:color="auto"/>
            </w:tcBorders>
            <w:shd w:val="clear" w:color="000000" w:fill="C0C0C0"/>
            <w:vAlign w:val="center"/>
          </w:tcPr>
          <w:p w:rsidR="006F0E70" w:rsidRPr="00BC2383" w:rsidRDefault="006F0E70" w:rsidP="009B4526">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32</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WH</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3.58000</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Well Head</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9B4526">
            <w:pPr>
              <w:widowControl/>
              <w:rPr>
                <w:rFonts w:ascii="Arial" w:hAnsi="Arial" w:cs="Arial"/>
                <w:b/>
                <w:snapToGrid/>
                <w:sz w:val="16"/>
                <w:szCs w:val="16"/>
              </w:rPr>
            </w:pPr>
            <w:r w:rsidRPr="001A37CF">
              <w:rPr>
                <w:rFonts w:ascii="Arial" w:hAnsi="Arial" w:cs="Arial"/>
                <w:b/>
                <w:snapToGrid/>
                <w:sz w:val="16"/>
                <w:szCs w:val="16"/>
              </w:rPr>
              <w:t>SUM ( RV and FC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33</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Settlement Adjustment</w:t>
            </w:r>
          </w:p>
        </w:tc>
        <w:tc>
          <w:tcPr>
            <w:tcW w:w="3442" w:type="dxa"/>
            <w:tcBorders>
              <w:top w:val="nil"/>
              <w:left w:val="nil"/>
              <w:bottom w:val="single" w:sz="4" w:space="0" w:color="auto"/>
              <w:right w:val="single" w:sz="4" w:space="0" w:color="auto"/>
            </w:tcBorders>
            <w:shd w:val="clear" w:color="000000" w:fill="C0C0C0"/>
            <w:vAlign w:val="center"/>
          </w:tcPr>
          <w:p w:rsidR="006F0E70" w:rsidRPr="00BC2383" w:rsidRDefault="006F0E70" w:rsidP="009B4526">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34</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TV</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6,754.35</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Total Value in Dollars</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9B4526">
            <w:pPr>
              <w:widowControl/>
              <w:rPr>
                <w:rFonts w:ascii="Arial" w:hAnsi="Arial" w:cs="Arial"/>
                <w:b/>
                <w:snapToGrid/>
                <w:sz w:val="16"/>
                <w:szCs w:val="16"/>
              </w:rPr>
            </w:pPr>
            <w:r w:rsidRPr="00566A5B">
              <w:rPr>
                <w:rFonts w:ascii="Arial" w:hAnsi="Arial" w:cs="Arial"/>
                <w:b/>
                <w:snapToGrid/>
                <w:sz w:val="16"/>
                <w:szCs w:val="16"/>
              </w:rPr>
              <w:t>( WIO  X  WH )  +  SADJ</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35</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RYE</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844.31</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Royalty Expense</w:t>
            </w:r>
          </w:p>
        </w:tc>
        <w:tc>
          <w:tcPr>
            <w:tcW w:w="3442" w:type="dxa"/>
            <w:tcBorders>
              <w:top w:val="nil"/>
              <w:left w:val="nil"/>
              <w:bottom w:val="single" w:sz="4" w:space="0" w:color="auto"/>
              <w:right w:val="single" w:sz="4" w:space="0" w:color="auto"/>
            </w:tcBorders>
            <w:shd w:val="clear" w:color="auto" w:fill="FFCC99"/>
            <w:vAlign w:val="center"/>
          </w:tcPr>
          <w:p w:rsidR="006F0E70" w:rsidRPr="001A37CF" w:rsidRDefault="006F0E70" w:rsidP="009B4526">
            <w:pPr>
              <w:widowControl/>
              <w:rPr>
                <w:rFonts w:ascii="Arial" w:hAnsi="Arial" w:cs="Arial"/>
                <w:b/>
                <w:snapToGrid/>
                <w:sz w:val="16"/>
                <w:szCs w:val="16"/>
              </w:rPr>
            </w:pPr>
            <w:r w:rsidRPr="001A37CF">
              <w:rPr>
                <w:rFonts w:ascii="Arial" w:hAnsi="Arial" w:cs="Arial"/>
                <w:b/>
                <w:snapToGrid/>
                <w:sz w:val="16"/>
                <w:szCs w:val="16"/>
              </w:rPr>
              <w:t>( ROY  X  WH )</w:t>
            </w:r>
          </w:p>
        </w:tc>
      </w:tr>
      <w:tr w:rsidR="0049658A" w:rsidRPr="00BC2383" w:rsidTr="007D486A">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9B4526">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711" w:type="dxa"/>
            <w:tcBorders>
              <w:top w:val="single" w:sz="4" w:space="0" w:color="auto"/>
              <w:left w:val="nil"/>
              <w:bottom w:val="single" w:sz="4" w:space="0" w:color="auto"/>
              <w:right w:val="single" w:sz="4" w:space="0" w:color="auto"/>
            </w:tcBorders>
            <w:shd w:val="clear" w:color="auto" w:fill="FFCC99"/>
            <w:vAlign w:val="center"/>
            <w:hideMark/>
          </w:tcPr>
          <w:p w:rsidR="0049658A" w:rsidRPr="00AB0BBD" w:rsidRDefault="0049658A" w:rsidP="0049658A">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442" w:type="dxa"/>
            <w:tcBorders>
              <w:top w:val="single" w:sz="4" w:space="0" w:color="auto"/>
              <w:left w:val="nil"/>
              <w:bottom w:val="single" w:sz="4" w:space="0" w:color="auto"/>
              <w:right w:val="single" w:sz="4" w:space="0" w:color="auto"/>
            </w:tcBorders>
            <w:shd w:val="clear" w:color="auto" w:fill="FFCC99"/>
            <w:vAlign w:val="center"/>
          </w:tcPr>
          <w:p w:rsidR="0049658A" w:rsidRPr="00AB0BBD" w:rsidRDefault="0049658A" w:rsidP="0049658A">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BC2383"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C2383" w:rsidRDefault="00BC2383">
            <w:pPr>
              <w:jc w:val="center"/>
              <w:rPr>
                <w:rFonts w:ascii="Arial" w:hAnsi="Arial" w:cs="Arial"/>
                <w:sz w:val="16"/>
                <w:szCs w:val="16"/>
              </w:rPr>
            </w:pPr>
            <w:r>
              <w:rPr>
                <w:rFonts w:ascii="Arial" w:hAnsi="Arial" w:cs="Arial"/>
                <w:sz w:val="16"/>
                <w:szCs w:val="16"/>
              </w:rPr>
              <w:t>36</w:t>
            </w:r>
          </w:p>
        </w:tc>
        <w:tc>
          <w:tcPr>
            <w:tcW w:w="1008" w:type="dxa"/>
            <w:tcBorders>
              <w:top w:val="nil"/>
              <w:left w:val="nil"/>
              <w:bottom w:val="single" w:sz="4" w:space="0" w:color="auto"/>
              <w:right w:val="single" w:sz="4" w:space="0" w:color="auto"/>
            </w:tcBorders>
            <w:shd w:val="clear" w:color="auto" w:fill="auto"/>
            <w:noWrap/>
            <w:vAlign w:val="bottom"/>
            <w:hideMark/>
          </w:tcPr>
          <w:p w:rsidR="00BC2383" w:rsidRDefault="00BC2383">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BC2383" w:rsidRDefault="00BC2383">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BC2383" w:rsidRDefault="00BC2383">
            <w:pPr>
              <w:jc w:val="center"/>
              <w:rPr>
                <w:rFonts w:ascii="Arial" w:hAnsi="Arial" w:cs="Arial"/>
                <w:sz w:val="16"/>
                <w:szCs w:val="16"/>
              </w:rPr>
            </w:pPr>
            <w:r>
              <w:rPr>
                <w:rFonts w:ascii="Arial" w:hAnsi="Arial" w:cs="Arial"/>
                <w:sz w:val="16"/>
                <w:szCs w:val="16"/>
              </w:rPr>
              <w:t>BOER</w:t>
            </w:r>
          </w:p>
        </w:tc>
        <w:tc>
          <w:tcPr>
            <w:tcW w:w="1067" w:type="dxa"/>
            <w:tcBorders>
              <w:top w:val="nil"/>
              <w:left w:val="nil"/>
              <w:bottom w:val="single" w:sz="4" w:space="0" w:color="auto"/>
              <w:right w:val="single" w:sz="4" w:space="0" w:color="auto"/>
            </w:tcBorders>
            <w:shd w:val="clear" w:color="auto" w:fill="auto"/>
            <w:noWrap/>
            <w:vAlign w:val="bottom"/>
            <w:hideMark/>
          </w:tcPr>
          <w:p w:rsidR="00BC2383" w:rsidRDefault="00BC2383">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BC2383" w:rsidRDefault="00BC2383">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BC2383" w:rsidRDefault="00BC2383">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BC2383" w:rsidRDefault="00BC2383">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BC2383" w:rsidRDefault="00BC2383">
            <w:pPr>
              <w:jc w:val="center"/>
              <w:rPr>
                <w:rFonts w:ascii="Arial" w:hAnsi="Arial" w:cs="Arial"/>
                <w:sz w:val="16"/>
                <w:szCs w:val="16"/>
              </w:rPr>
            </w:pPr>
            <w:r>
              <w:rPr>
                <w:rFonts w:ascii="Arial" w:hAnsi="Arial" w:cs="Arial"/>
                <w:sz w:val="16"/>
                <w:szCs w:val="16"/>
              </w:rPr>
              <w:t>6.0</w:t>
            </w:r>
          </w:p>
        </w:tc>
        <w:tc>
          <w:tcPr>
            <w:tcW w:w="3711" w:type="dxa"/>
            <w:tcBorders>
              <w:top w:val="nil"/>
              <w:left w:val="nil"/>
              <w:bottom w:val="single" w:sz="4" w:space="0" w:color="auto"/>
              <w:right w:val="single" w:sz="4" w:space="0" w:color="auto"/>
            </w:tcBorders>
            <w:shd w:val="clear" w:color="auto" w:fill="BFBFBF"/>
            <w:noWrap/>
            <w:vAlign w:val="bottom"/>
            <w:hideMark/>
          </w:tcPr>
          <w:p w:rsidR="00BC2383" w:rsidRDefault="00BC2383">
            <w:pPr>
              <w:jc w:val="center"/>
              <w:rPr>
                <w:rFonts w:ascii="Arial" w:hAnsi="Arial" w:cs="Arial"/>
                <w:sz w:val="16"/>
                <w:szCs w:val="16"/>
              </w:rPr>
            </w:pPr>
            <w:r>
              <w:rPr>
                <w:rFonts w:ascii="Arial" w:hAnsi="Arial" w:cs="Arial"/>
                <w:sz w:val="16"/>
                <w:szCs w:val="16"/>
              </w:rPr>
              <w:t xml:space="preserve">Conversion Rate To Barrels Value </w:t>
            </w:r>
          </w:p>
        </w:tc>
        <w:tc>
          <w:tcPr>
            <w:tcW w:w="3442" w:type="dxa"/>
            <w:tcBorders>
              <w:top w:val="nil"/>
              <w:left w:val="nil"/>
              <w:bottom w:val="single" w:sz="4" w:space="0" w:color="auto"/>
              <w:right w:val="single" w:sz="4" w:space="0" w:color="auto"/>
            </w:tcBorders>
            <w:shd w:val="clear" w:color="auto" w:fill="BFBFBF"/>
            <w:vAlign w:val="center"/>
          </w:tcPr>
          <w:p w:rsidR="00BC2383" w:rsidRPr="00AB0BBD" w:rsidRDefault="00BC2383" w:rsidP="009B4526">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37</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0300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WIOB</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314.45</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 xml:space="preserve">WIO </w:t>
            </w:r>
            <w:proofErr w:type="spellStart"/>
            <w:r>
              <w:rPr>
                <w:rFonts w:ascii="Arial" w:hAnsi="Arial" w:cs="Arial"/>
                <w:sz w:val="16"/>
                <w:szCs w:val="16"/>
              </w:rPr>
              <w:t>Mcf</w:t>
            </w:r>
            <w:proofErr w:type="spellEnd"/>
            <w:r>
              <w:rPr>
                <w:rFonts w:ascii="Arial" w:hAnsi="Arial" w:cs="Arial"/>
                <w:sz w:val="16"/>
                <w:szCs w:val="16"/>
              </w:rPr>
              <w:t xml:space="preserve"> Volume Converted To BOE Volume</w:t>
            </w:r>
          </w:p>
        </w:tc>
        <w:tc>
          <w:tcPr>
            <w:tcW w:w="3442" w:type="dxa"/>
            <w:tcBorders>
              <w:top w:val="nil"/>
              <w:left w:val="nil"/>
              <w:bottom w:val="single" w:sz="4" w:space="0" w:color="auto"/>
              <w:right w:val="single" w:sz="4" w:space="0" w:color="auto"/>
            </w:tcBorders>
            <w:shd w:val="clear" w:color="auto" w:fill="FFCC99"/>
            <w:vAlign w:val="center"/>
          </w:tcPr>
          <w:p w:rsidR="006F0E70" w:rsidRPr="00AB0BBD" w:rsidRDefault="006F0E70" w:rsidP="009B4526">
            <w:pPr>
              <w:widowControl/>
              <w:rPr>
                <w:rFonts w:ascii="Arial" w:hAnsi="Arial" w:cs="Arial"/>
                <w:b/>
                <w:snapToGrid/>
                <w:sz w:val="16"/>
                <w:szCs w:val="16"/>
              </w:rPr>
            </w:pPr>
            <w:r>
              <w:rPr>
                <w:rFonts w:ascii="Arial" w:hAnsi="Arial" w:cs="Arial"/>
                <w:b/>
                <w:snapToGrid/>
                <w:sz w:val="16"/>
                <w:szCs w:val="16"/>
              </w:rPr>
              <w:t xml:space="preserve">( </w:t>
            </w:r>
            <w:r w:rsidRPr="00AB0BBD">
              <w:rPr>
                <w:rFonts w:ascii="Arial" w:hAnsi="Arial" w:cs="Arial"/>
                <w:b/>
                <w:snapToGrid/>
                <w:sz w:val="16"/>
                <w:szCs w:val="16"/>
              </w:rPr>
              <w:t>WIO</w:t>
            </w:r>
            <w:r>
              <w:rPr>
                <w:rFonts w:ascii="Arial" w:hAnsi="Arial" w:cs="Arial"/>
                <w:b/>
                <w:snapToGrid/>
                <w:sz w:val="16"/>
                <w:szCs w:val="16"/>
              </w:rPr>
              <w:t xml:space="preserve"> /</w:t>
            </w:r>
            <w:r w:rsidRPr="00AB0BBD">
              <w:rPr>
                <w:rFonts w:ascii="Arial" w:hAnsi="Arial" w:cs="Arial"/>
                <w:b/>
                <w:snapToGrid/>
                <w:sz w:val="16"/>
                <w:szCs w:val="16"/>
              </w:rPr>
              <w:t xml:space="preserve"> </w:t>
            </w:r>
            <w:r>
              <w:rPr>
                <w:rFonts w:ascii="Arial" w:hAnsi="Arial" w:cs="Arial"/>
                <w:b/>
                <w:snapToGrid/>
                <w:sz w:val="16"/>
                <w:szCs w:val="16"/>
              </w:rPr>
              <w:t>BOER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38</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ACR</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Default="006F0E70">
            <w:pPr>
              <w:jc w:val="right"/>
              <w:rPr>
                <w:rFonts w:ascii="Arial" w:hAnsi="Arial" w:cs="Arial"/>
                <w:sz w:val="16"/>
                <w:szCs w:val="16"/>
              </w:rPr>
            </w:pPr>
            <w:r>
              <w:rPr>
                <w:rFonts w:ascii="Arial" w:hAnsi="Arial" w:cs="Arial"/>
                <w:sz w:val="16"/>
                <w:szCs w:val="16"/>
              </w:rPr>
              <w:t>0.19840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BFBFBF"/>
            <w:noWrap/>
            <w:vAlign w:val="bottom"/>
            <w:hideMark/>
          </w:tcPr>
          <w:p w:rsidR="006F0E70" w:rsidRDefault="006F0E70">
            <w:pPr>
              <w:jc w:val="center"/>
              <w:rPr>
                <w:rFonts w:ascii="Arial" w:hAnsi="Arial" w:cs="Arial"/>
                <w:sz w:val="16"/>
                <w:szCs w:val="16"/>
              </w:rPr>
            </w:pPr>
            <w:r>
              <w:rPr>
                <w:rFonts w:ascii="Arial" w:hAnsi="Arial" w:cs="Arial"/>
                <w:sz w:val="16"/>
                <w:szCs w:val="16"/>
              </w:rPr>
              <w:t>Abandonment Cost Rate per Barrel</w:t>
            </w:r>
          </w:p>
        </w:tc>
        <w:tc>
          <w:tcPr>
            <w:tcW w:w="3442" w:type="dxa"/>
            <w:tcBorders>
              <w:top w:val="nil"/>
              <w:left w:val="nil"/>
              <w:bottom w:val="single" w:sz="4" w:space="0" w:color="auto"/>
              <w:right w:val="single" w:sz="4" w:space="0" w:color="auto"/>
            </w:tcBorders>
            <w:shd w:val="clear" w:color="auto" w:fill="BFBFBF"/>
            <w:vAlign w:val="center"/>
          </w:tcPr>
          <w:p w:rsidR="006F0E70" w:rsidRPr="00BC2383" w:rsidRDefault="006F0E70" w:rsidP="009B4526">
            <w:pPr>
              <w:widowControl/>
              <w:rPr>
                <w:rFonts w:ascii="Arial" w:hAnsi="Arial" w:cs="Arial"/>
                <w:snapToGrid/>
                <w:sz w:val="16"/>
                <w:szCs w:val="16"/>
                <w:highlight w:val="lightGray"/>
              </w:rPr>
            </w:pPr>
            <w:r w:rsidRPr="00BC2383">
              <w:rPr>
                <w:rFonts w:ascii="Arial" w:hAnsi="Arial" w:cs="Arial"/>
                <w:snapToGrid/>
                <w:sz w:val="16"/>
                <w:szCs w:val="16"/>
                <w:highlight w:val="lightGray"/>
              </w:rPr>
              <w:t>Reported by Lessee</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39</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AC</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Default="006F0E70">
            <w:pPr>
              <w:rPr>
                <w:rFonts w:ascii="Arial" w:hAnsi="Arial" w:cs="Arial"/>
                <w:sz w:val="16"/>
                <w:szCs w:val="16"/>
              </w:rPr>
            </w:pPr>
            <w:r>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Default="006F0E70">
            <w:pPr>
              <w:jc w:val="right"/>
              <w:rPr>
                <w:rFonts w:ascii="Arial" w:hAnsi="Arial" w:cs="Arial"/>
                <w:sz w:val="16"/>
                <w:szCs w:val="16"/>
              </w:rPr>
            </w:pPr>
            <w:r>
              <w:rPr>
                <w:rFonts w:ascii="Arial" w:hAnsi="Arial" w:cs="Arial"/>
                <w:sz w:val="16"/>
                <w:szCs w:val="16"/>
              </w:rPr>
              <w:t>62.39</w:t>
            </w:r>
          </w:p>
        </w:tc>
        <w:tc>
          <w:tcPr>
            <w:tcW w:w="1350"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Default="006F0E70">
            <w:pPr>
              <w:jc w:val="center"/>
              <w:rPr>
                <w:rFonts w:ascii="Arial" w:hAnsi="Arial" w:cs="Arial"/>
                <w:sz w:val="16"/>
                <w:szCs w:val="16"/>
              </w:rPr>
            </w:pPr>
            <w:r>
              <w:rPr>
                <w:rFonts w:ascii="Arial" w:hAnsi="Arial" w:cs="Arial"/>
                <w:sz w:val="16"/>
                <w:szCs w:val="16"/>
              </w:rPr>
              <w:t>Abandonment Cost</w:t>
            </w:r>
          </w:p>
        </w:tc>
        <w:tc>
          <w:tcPr>
            <w:tcW w:w="3442" w:type="dxa"/>
            <w:tcBorders>
              <w:top w:val="nil"/>
              <w:left w:val="nil"/>
              <w:bottom w:val="single" w:sz="4" w:space="0" w:color="auto"/>
              <w:right w:val="single" w:sz="4" w:space="0" w:color="auto"/>
            </w:tcBorders>
            <w:shd w:val="clear" w:color="auto" w:fill="FFCC99"/>
            <w:vAlign w:val="center"/>
          </w:tcPr>
          <w:p w:rsidR="006F0E70" w:rsidRPr="00AB0BBD" w:rsidRDefault="006F0E70" w:rsidP="009B4526">
            <w:pPr>
              <w:widowControl/>
              <w:rPr>
                <w:rFonts w:ascii="Arial" w:hAnsi="Arial" w:cs="Arial"/>
                <w:b/>
                <w:snapToGrid/>
                <w:sz w:val="16"/>
                <w:szCs w:val="16"/>
              </w:rPr>
            </w:pPr>
            <w:r>
              <w:rPr>
                <w:rFonts w:ascii="Arial" w:hAnsi="Arial" w:cs="Arial"/>
                <w:b/>
                <w:snapToGrid/>
                <w:sz w:val="16"/>
                <w:szCs w:val="16"/>
              </w:rPr>
              <w:t xml:space="preserve">( </w:t>
            </w:r>
            <w:r w:rsidRPr="00AB0BBD">
              <w:rPr>
                <w:rFonts w:ascii="Arial" w:hAnsi="Arial" w:cs="Arial"/>
                <w:b/>
                <w:snapToGrid/>
                <w:sz w:val="16"/>
                <w:szCs w:val="16"/>
              </w:rPr>
              <w:t>WIO</w:t>
            </w:r>
            <w:r>
              <w:rPr>
                <w:rFonts w:ascii="Arial" w:hAnsi="Arial" w:cs="Arial"/>
                <w:b/>
                <w:snapToGrid/>
                <w:sz w:val="16"/>
                <w:szCs w:val="16"/>
              </w:rPr>
              <w:t>B X ACR )</w:t>
            </w:r>
          </w:p>
        </w:tc>
      </w:tr>
    </w:tbl>
    <w:p w:rsidR="001B4800" w:rsidRPr="00AB0BBD" w:rsidRDefault="001B4800" w:rsidP="001B4800">
      <w:pPr>
        <w:rPr>
          <w:rFonts w:ascii="Arial" w:hAnsi="Arial" w:cs="Arial"/>
        </w:rPr>
        <w:sectPr w:rsidR="001B4800" w:rsidRPr="00AB0BBD" w:rsidSect="001B4800">
          <w:endnotePr>
            <w:numFmt w:val="decimal"/>
          </w:endnotePr>
          <w:pgSz w:w="20160" w:h="12240" w:orient="landscape" w:code="5"/>
          <w:pgMar w:top="1164" w:right="1152" w:bottom="1296" w:left="1152" w:header="630" w:footer="414" w:gutter="0"/>
          <w:cols w:space="720"/>
          <w:noEndnote/>
          <w:docGrid w:linePitch="326"/>
        </w:sectPr>
      </w:pPr>
    </w:p>
    <w:tbl>
      <w:tblPr>
        <w:tblW w:w="18096" w:type="dxa"/>
        <w:jc w:val="center"/>
        <w:tblInd w:w="93" w:type="dxa"/>
        <w:tblLook w:val="04A0" w:firstRow="1" w:lastRow="0" w:firstColumn="1" w:lastColumn="0" w:noHBand="0" w:noVBand="1"/>
      </w:tblPr>
      <w:tblGrid>
        <w:gridCol w:w="581"/>
        <w:gridCol w:w="1008"/>
        <w:gridCol w:w="1248"/>
        <w:gridCol w:w="1265"/>
        <w:gridCol w:w="1067"/>
        <w:gridCol w:w="1845"/>
        <w:gridCol w:w="1710"/>
        <w:gridCol w:w="1350"/>
        <w:gridCol w:w="1541"/>
        <w:gridCol w:w="3441"/>
        <w:gridCol w:w="3040"/>
      </w:tblGrid>
      <w:tr w:rsidR="006F7CE6" w:rsidRPr="00AB0BBD" w:rsidTr="001B3B02">
        <w:trPr>
          <w:trHeight w:val="1250"/>
          <w:jc w:val="center"/>
        </w:trPr>
        <w:tc>
          <w:tcPr>
            <w:tcW w:w="7014" w:type="dxa"/>
            <w:gridSpan w:val="6"/>
            <w:tcBorders>
              <w:top w:val="single" w:sz="4" w:space="0" w:color="auto"/>
              <w:left w:val="single" w:sz="4" w:space="0" w:color="auto"/>
              <w:bottom w:val="single" w:sz="4" w:space="0" w:color="auto"/>
              <w:right w:val="nil"/>
            </w:tcBorders>
            <w:shd w:val="clear" w:color="auto" w:fill="auto"/>
            <w:noWrap/>
            <w:vAlign w:val="center"/>
            <w:hideMark/>
          </w:tcPr>
          <w:p w:rsidR="006F7CE6" w:rsidRPr="00AB0BBD" w:rsidRDefault="006F7CE6" w:rsidP="00FF57E0">
            <w:pPr>
              <w:widowControl/>
              <w:rPr>
                <w:rFonts w:ascii="Arial" w:hAnsi="Arial" w:cs="Arial"/>
                <w:b/>
                <w:bCs/>
                <w:snapToGrid/>
                <w:sz w:val="28"/>
                <w:szCs w:val="28"/>
              </w:rPr>
            </w:pPr>
            <w:r w:rsidRPr="00AB0BBD">
              <w:rPr>
                <w:rFonts w:ascii="Arial" w:hAnsi="Arial" w:cs="Arial"/>
                <w:b/>
                <w:bCs/>
                <w:snapToGrid/>
                <w:sz w:val="28"/>
                <w:szCs w:val="28"/>
              </w:rPr>
              <w:lastRenderedPageBreak/>
              <w:t>ALASKA DNR - OIL &amp; GAS  V 1.20</w:t>
            </w:r>
            <w:r w:rsidR="00F71ABF">
              <w:rPr>
                <w:rFonts w:ascii="Arial" w:hAnsi="Arial" w:cs="Arial"/>
                <w:b/>
                <w:bCs/>
                <w:snapToGrid/>
                <w:sz w:val="28"/>
                <w:szCs w:val="28"/>
              </w:rPr>
              <w:t>1</w:t>
            </w:r>
            <w:r w:rsidR="00FF57E0">
              <w:rPr>
                <w:rFonts w:ascii="Arial" w:hAnsi="Arial" w:cs="Arial"/>
                <w:b/>
                <w:bCs/>
                <w:snapToGrid/>
                <w:sz w:val="28"/>
                <w:szCs w:val="28"/>
              </w:rPr>
              <w:t>212</w:t>
            </w:r>
          </w:p>
        </w:tc>
        <w:tc>
          <w:tcPr>
            <w:tcW w:w="1710" w:type="dxa"/>
            <w:tcBorders>
              <w:top w:val="single" w:sz="4" w:space="0" w:color="auto"/>
              <w:left w:val="nil"/>
              <w:bottom w:val="single" w:sz="4" w:space="0" w:color="auto"/>
              <w:right w:val="nil"/>
            </w:tcBorders>
            <w:shd w:val="clear" w:color="auto" w:fill="auto"/>
            <w:noWrap/>
            <w:vAlign w:val="center"/>
            <w:hideMark/>
          </w:tcPr>
          <w:p w:rsidR="006F7CE6" w:rsidRPr="00AB0BBD" w:rsidRDefault="006F7CE6" w:rsidP="00A924B0">
            <w:pPr>
              <w:widowControl/>
              <w:rPr>
                <w:rFonts w:ascii="Arial" w:hAnsi="Arial" w:cs="Arial"/>
                <w:b/>
                <w:bCs/>
                <w:snapToGrid/>
                <w:sz w:val="28"/>
                <w:szCs w:val="28"/>
              </w:rPr>
            </w:pPr>
            <w:r w:rsidRPr="00AB0BBD">
              <w:rPr>
                <w:rFonts w:ascii="Arial" w:hAnsi="Arial" w:cs="Arial"/>
                <w:b/>
                <w:bCs/>
                <w:snapToGrid/>
                <w:sz w:val="28"/>
                <w:szCs w:val="28"/>
              </w:rPr>
              <w:t> </w:t>
            </w:r>
          </w:p>
        </w:tc>
        <w:tc>
          <w:tcPr>
            <w:tcW w:w="1350" w:type="dxa"/>
            <w:tcBorders>
              <w:top w:val="single" w:sz="4" w:space="0" w:color="auto"/>
              <w:left w:val="nil"/>
              <w:bottom w:val="single" w:sz="4" w:space="0" w:color="auto"/>
              <w:right w:val="nil"/>
            </w:tcBorders>
            <w:shd w:val="clear" w:color="auto" w:fill="auto"/>
            <w:noWrap/>
            <w:vAlign w:val="center"/>
            <w:hideMark/>
          </w:tcPr>
          <w:p w:rsidR="006F7CE6" w:rsidRPr="00AB0BBD" w:rsidRDefault="006F7CE6" w:rsidP="00A924B0">
            <w:pPr>
              <w:widowControl/>
              <w:rPr>
                <w:rFonts w:ascii="Arial" w:hAnsi="Arial" w:cs="Arial"/>
                <w:b/>
                <w:bCs/>
                <w:snapToGrid/>
                <w:sz w:val="28"/>
                <w:szCs w:val="28"/>
              </w:rPr>
            </w:pPr>
            <w:r w:rsidRPr="00AB0BBD">
              <w:rPr>
                <w:rFonts w:ascii="Arial" w:hAnsi="Arial" w:cs="Arial"/>
                <w:b/>
                <w:bCs/>
                <w:snapToGrid/>
                <w:sz w:val="28"/>
                <w:szCs w:val="28"/>
              </w:rPr>
              <w:t> </w:t>
            </w:r>
          </w:p>
        </w:tc>
        <w:tc>
          <w:tcPr>
            <w:tcW w:w="1541" w:type="dxa"/>
            <w:tcBorders>
              <w:top w:val="single" w:sz="4" w:space="0" w:color="auto"/>
              <w:left w:val="nil"/>
              <w:bottom w:val="single" w:sz="4" w:space="0" w:color="auto"/>
              <w:right w:val="nil"/>
            </w:tcBorders>
            <w:shd w:val="clear" w:color="auto" w:fill="auto"/>
            <w:noWrap/>
            <w:vAlign w:val="center"/>
            <w:hideMark/>
          </w:tcPr>
          <w:p w:rsidR="006F7CE6" w:rsidRPr="00AB0BBD" w:rsidRDefault="006F7CE6" w:rsidP="00A924B0">
            <w:pPr>
              <w:widowControl/>
              <w:rPr>
                <w:rFonts w:ascii="Arial" w:hAnsi="Arial" w:cs="Arial"/>
                <w:b/>
                <w:bCs/>
                <w:snapToGrid/>
                <w:sz w:val="28"/>
                <w:szCs w:val="28"/>
              </w:rPr>
            </w:pPr>
            <w:r w:rsidRPr="00AB0BBD">
              <w:rPr>
                <w:rFonts w:ascii="Arial" w:hAnsi="Arial" w:cs="Arial"/>
                <w:b/>
                <w:bCs/>
                <w:snapToGrid/>
                <w:sz w:val="28"/>
                <w:szCs w:val="28"/>
              </w:rPr>
              <w:t> </w:t>
            </w:r>
          </w:p>
        </w:tc>
        <w:tc>
          <w:tcPr>
            <w:tcW w:w="3441" w:type="dxa"/>
            <w:tcBorders>
              <w:top w:val="single" w:sz="4" w:space="0" w:color="auto"/>
              <w:left w:val="nil"/>
              <w:bottom w:val="single" w:sz="4" w:space="0" w:color="auto"/>
              <w:right w:val="nil"/>
            </w:tcBorders>
            <w:shd w:val="clear" w:color="auto" w:fill="auto"/>
            <w:noWrap/>
            <w:vAlign w:val="bottom"/>
            <w:hideMark/>
          </w:tcPr>
          <w:p w:rsidR="006F7CE6" w:rsidRPr="00AB0BBD" w:rsidRDefault="006F7CE6" w:rsidP="00A924B0">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single" w:sz="4" w:space="0" w:color="auto"/>
              <w:left w:val="nil"/>
              <w:bottom w:val="single" w:sz="4" w:space="0" w:color="auto"/>
              <w:right w:val="single" w:sz="4" w:space="0" w:color="auto"/>
            </w:tcBorders>
            <w:shd w:val="clear" w:color="auto" w:fill="auto"/>
          </w:tcPr>
          <w:p w:rsidR="006F7CE6" w:rsidRPr="00AB0BBD" w:rsidRDefault="006F7CE6"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single" w:sz="4" w:space="0" w:color="auto"/>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nil"/>
              <w:right w:val="nil"/>
            </w:tcBorders>
            <w:shd w:val="clear" w:color="000000" w:fill="C0C0C0"/>
            <w:noWrap/>
            <w:vAlign w:val="bottom"/>
            <w:hideMark/>
          </w:tcPr>
          <w:p w:rsidR="001B4800" w:rsidRPr="00AB0BBD" w:rsidRDefault="001B4800" w:rsidP="00FA5EFC">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1B4800">
            <w:pPr>
              <w:widowControl/>
              <w:jc w:val="center"/>
              <w:rPr>
                <w:rFonts w:ascii="Arial" w:hAnsi="Arial" w:cs="Arial"/>
                <w:snapToGrid/>
                <w:sz w:val="16"/>
                <w:szCs w:val="16"/>
              </w:rPr>
            </w:pPr>
            <w:r w:rsidRPr="00AB0BBD">
              <w:rPr>
                <w:rFonts w:ascii="Arial" w:hAnsi="Arial" w:cs="Arial"/>
                <w:snapToGrid/>
                <w:sz w:val="16"/>
                <w:szCs w:val="16"/>
              </w:rPr>
              <w:t>VV</w:t>
            </w:r>
          </w:p>
        </w:tc>
        <w:tc>
          <w:tcPr>
            <w:tcW w:w="1710" w:type="dxa"/>
            <w:tcBorders>
              <w:top w:val="single" w:sz="4" w:space="0" w:color="auto"/>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single" w:sz="4" w:space="0" w:color="auto"/>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single" w:sz="4" w:space="0" w:color="auto"/>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single" w:sz="4" w:space="0" w:color="auto"/>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49658A"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49658A" w:rsidRPr="00AB0BBD" w:rsidRDefault="0049658A" w:rsidP="00A924B0">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nil"/>
              <w:left w:val="nil"/>
              <w:bottom w:val="nil"/>
              <w:right w:val="nil"/>
            </w:tcBorders>
            <w:shd w:val="clear" w:color="000000" w:fill="C0C0C0"/>
            <w:noWrap/>
            <w:vAlign w:val="bottom"/>
            <w:hideMark/>
          </w:tcPr>
          <w:p w:rsidR="0049658A" w:rsidRPr="0049658A" w:rsidRDefault="0049658A" w:rsidP="0049658A">
            <w:pPr>
              <w:widowControl/>
              <w:rPr>
                <w:rFonts w:ascii="Arial" w:hAnsi="Arial" w:cs="Arial"/>
                <w:snapToGrid/>
                <w:sz w:val="16"/>
                <w:szCs w:val="16"/>
              </w:rPr>
            </w:pPr>
            <w:r w:rsidRPr="0049658A">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49658A" w:rsidRPr="00AB0BBD" w:rsidRDefault="0049658A"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58A" w:rsidRPr="00AB0BBD" w:rsidRDefault="0049658A" w:rsidP="00A924B0">
            <w:pPr>
              <w:widowControl/>
              <w:jc w:val="center"/>
              <w:rPr>
                <w:rFonts w:ascii="Arial" w:hAnsi="Arial" w:cs="Arial"/>
                <w:snapToGrid/>
                <w:sz w:val="16"/>
                <w:szCs w:val="16"/>
              </w:rPr>
            </w:pPr>
            <w:r w:rsidRPr="00AB0BBD">
              <w:rPr>
                <w:rFonts w:ascii="Arial" w:hAnsi="Arial" w:cs="Arial"/>
                <w:snapToGrid/>
                <w:sz w:val="16"/>
                <w:szCs w:val="16"/>
              </w:rPr>
              <w:t>AL</w:t>
            </w:r>
          </w:p>
        </w:tc>
        <w:tc>
          <w:tcPr>
            <w:tcW w:w="1710" w:type="dxa"/>
            <w:tcBorders>
              <w:top w:val="nil"/>
              <w:left w:val="single" w:sz="4" w:space="0" w:color="auto"/>
              <w:bottom w:val="nil"/>
              <w:right w:val="nil"/>
            </w:tcBorders>
            <w:shd w:val="clear" w:color="000000" w:fill="C0C0C0"/>
            <w:noWrap/>
            <w:vAlign w:val="bottom"/>
            <w:hideMark/>
          </w:tcPr>
          <w:p w:rsidR="0049658A" w:rsidRPr="00AB0BBD" w:rsidRDefault="0049658A"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49658A" w:rsidRPr="0049658A" w:rsidRDefault="0049658A"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49658A" w:rsidRPr="0049658A" w:rsidRDefault="0049658A" w:rsidP="0049658A">
            <w:pPr>
              <w:widowControl/>
              <w:rPr>
                <w:rFonts w:ascii="Arial" w:hAnsi="Arial" w:cs="Arial"/>
                <w:snapToGrid/>
                <w:sz w:val="16"/>
                <w:szCs w:val="16"/>
              </w:rPr>
            </w:pPr>
            <w:r w:rsidRPr="0049658A">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49658A" w:rsidRPr="00AB0BBD" w:rsidRDefault="0049658A"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49658A" w:rsidRPr="00AB0BBD" w:rsidRDefault="0049658A" w:rsidP="00A924B0">
            <w:pPr>
              <w:widowControl/>
              <w:rPr>
                <w:rFonts w:ascii="Arial" w:hAnsi="Arial" w:cs="Arial"/>
                <w:snapToGrid/>
                <w:sz w:val="16"/>
                <w:szCs w:val="16"/>
              </w:rPr>
            </w:pPr>
          </w:p>
        </w:tc>
      </w:tr>
      <w:tr w:rsidR="0049658A" w:rsidRPr="00AB0BBD" w:rsidTr="0049658A">
        <w:trPr>
          <w:trHeight w:val="225"/>
          <w:jc w:val="center"/>
        </w:trPr>
        <w:tc>
          <w:tcPr>
            <w:tcW w:w="1589" w:type="dxa"/>
            <w:gridSpan w:val="2"/>
            <w:tcBorders>
              <w:top w:val="nil"/>
              <w:left w:val="single" w:sz="4" w:space="0" w:color="auto"/>
              <w:bottom w:val="nil"/>
              <w:right w:val="nil"/>
            </w:tcBorders>
            <w:shd w:val="clear" w:color="auto" w:fill="BFBFBF"/>
            <w:noWrap/>
            <w:vAlign w:val="bottom"/>
            <w:hideMark/>
          </w:tcPr>
          <w:p w:rsidR="0049658A" w:rsidRPr="00AB0BBD" w:rsidRDefault="0049658A" w:rsidP="0049658A">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nil"/>
              <w:left w:val="nil"/>
              <w:bottom w:val="nil"/>
              <w:right w:val="nil"/>
            </w:tcBorders>
            <w:shd w:val="clear" w:color="auto" w:fill="BFBFBF"/>
            <w:noWrap/>
            <w:vAlign w:val="bottom"/>
            <w:hideMark/>
          </w:tcPr>
          <w:p w:rsidR="0049658A" w:rsidRPr="0049658A" w:rsidRDefault="0049658A" w:rsidP="00A924B0">
            <w:pPr>
              <w:widowControl/>
              <w:rPr>
                <w:rFonts w:ascii="Arial" w:hAnsi="Arial" w:cs="Arial"/>
                <w:snapToGrid/>
                <w:sz w:val="16"/>
                <w:szCs w:val="16"/>
              </w:rPr>
            </w:pPr>
            <w:r w:rsidRPr="0049658A">
              <w:rPr>
                <w:rFonts w:ascii="Arial" w:hAnsi="Arial" w:cs="Arial"/>
                <w:snapToGrid/>
                <w:sz w:val="16"/>
                <w:szCs w:val="16"/>
              </w:rPr>
              <w:t> </w:t>
            </w:r>
          </w:p>
        </w:tc>
        <w:tc>
          <w:tcPr>
            <w:tcW w:w="1265" w:type="dxa"/>
            <w:tcBorders>
              <w:top w:val="nil"/>
              <w:left w:val="nil"/>
              <w:bottom w:val="nil"/>
              <w:right w:val="nil"/>
            </w:tcBorders>
            <w:shd w:val="clear" w:color="auto" w:fill="BFBFBF"/>
            <w:noWrap/>
            <w:vAlign w:val="bottom"/>
            <w:hideMark/>
          </w:tcPr>
          <w:p w:rsidR="0049658A" w:rsidRPr="0049658A" w:rsidRDefault="0049658A" w:rsidP="00A924B0">
            <w:pPr>
              <w:widowControl/>
              <w:rPr>
                <w:rFonts w:ascii="Arial" w:hAnsi="Arial" w:cs="Arial"/>
                <w:snapToGrid/>
                <w:sz w:val="16"/>
                <w:szCs w:val="16"/>
              </w:rPr>
            </w:pPr>
            <w:r w:rsidRPr="0049658A">
              <w:rPr>
                <w:rFonts w:ascii="Arial" w:hAnsi="Arial" w:cs="Arial"/>
                <w:snapToGrid/>
                <w:sz w:val="16"/>
                <w:szCs w:val="16"/>
              </w:rPr>
              <w:t> </w:t>
            </w:r>
          </w:p>
        </w:tc>
        <w:tc>
          <w:tcPr>
            <w:tcW w:w="1067" w:type="dxa"/>
            <w:tcBorders>
              <w:top w:val="nil"/>
              <w:left w:val="nil"/>
              <w:bottom w:val="nil"/>
              <w:right w:val="single" w:sz="4" w:space="0" w:color="auto"/>
            </w:tcBorders>
            <w:shd w:val="clear" w:color="auto" w:fill="BFBFBF"/>
            <w:noWrap/>
            <w:vAlign w:val="bottom"/>
            <w:hideMark/>
          </w:tcPr>
          <w:p w:rsidR="0049658A" w:rsidRPr="0049658A" w:rsidRDefault="0049658A" w:rsidP="00A924B0">
            <w:pPr>
              <w:widowControl/>
              <w:rPr>
                <w:rFonts w:ascii="Arial" w:hAnsi="Arial" w:cs="Arial"/>
                <w:snapToGrid/>
                <w:sz w:val="16"/>
                <w:szCs w:val="16"/>
              </w:rPr>
            </w:pPr>
            <w:r w:rsidRPr="0049658A">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58A" w:rsidRPr="00AB0BBD" w:rsidRDefault="0049658A" w:rsidP="001B4800">
            <w:pPr>
              <w:widowControl/>
              <w:jc w:val="center"/>
              <w:rPr>
                <w:rFonts w:ascii="Arial" w:hAnsi="Arial" w:cs="Arial"/>
                <w:snapToGrid/>
                <w:sz w:val="16"/>
                <w:szCs w:val="16"/>
              </w:rPr>
            </w:pPr>
            <w:r w:rsidRPr="00AB0BBD">
              <w:rPr>
                <w:rFonts w:ascii="Arial" w:hAnsi="Arial" w:cs="Arial"/>
                <w:snapToGrid/>
                <w:sz w:val="16"/>
                <w:szCs w:val="16"/>
              </w:rPr>
              <w:t>REG</w:t>
            </w:r>
          </w:p>
        </w:tc>
        <w:tc>
          <w:tcPr>
            <w:tcW w:w="1710" w:type="dxa"/>
            <w:tcBorders>
              <w:top w:val="nil"/>
              <w:left w:val="single" w:sz="4" w:space="0" w:color="auto"/>
              <w:bottom w:val="nil"/>
              <w:right w:val="nil"/>
            </w:tcBorders>
            <w:shd w:val="clear" w:color="auto" w:fill="BFBFBF"/>
            <w:noWrap/>
            <w:vAlign w:val="bottom"/>
            <w:hideMark/>
          </w:tcPr>
          <w:p w:rsidR="0049658A" w:rsidRPr="0049658A" w:rsidRDefault="0049658A" w:rsidP="0049658A">
            <w:pPr>
              <w:widowControl/>
              <w:rPr>
                <w:rFonts w:ascii="Arial" w:hAnsi="Arial" w:cs="Arial"/>
                <w:snapToGrid/>
                <w:sz w:val="16"/>
                <w:szCs w:val="16"/>
              </w:rPr>
            </w:pPr>
          </w:p>
        </w:tc>
        <w:tc>
          <w:tcPr>
            <w:tcW w:w="1350" w:type="dxa"/>
            <w:tcBorders>
              <w:top w:val="nil"/>
              <w:left w:val="nil"/>
              <w:bottom w:val="nil"/>
              <w:right w:val="nil"/>
            </w:tcBorders>
            <w:shd w:val="clear" w:color="auto" w:fill="BFBFBF"/>
            <w:noWrap/>
            <w:vAlign w:val="bottom"/>
            <w:hideMark/>
          </w:tcPr>
          <w:p w:rsidR="0049658A" w:rsidRPr="0049658A" w:rsidRDefault="0049658A"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auto" w:fill="BFBFBF"/>
            <w:noWrap/>
            <w:vAlign w:val="bottom"/>
            <w:hideMark/>
          </w:tcPr>
          <w:p w:rsidR="0049658A" w:rsidRPr="0049658A" w:rsidRDefault="0049658A" w:rsidP="0049658A">
            <w:pPr>
              <w:widowControl/>
              <w:rPr>
                <w:rFonts w:ascii="Arial" w:hAnsi="Arial" w:cs="Arial"/>
                <w:snapToGrid/>
                <w:sz w:val="16"/>
                <w:szCs w:val="16"/>
              </w:rPr>
            </w:pPr>
            <w:r w:rsidRPr="0049658A">
              <w:rPr>
                <w:rFonts w:ascii="Arial" w:hAnsi="Arial" w:cs="Arial"/>
                <w:snapToGrid/>
                <w:sz w:val="16"/>
                <w:szCs w:val="16"/>
              </w:rPr>
              <w:t> </w:t>
            </w:r>
          </w:p>
        </w:tc>
        <w:tc>
          <w:tcPr>
            <w:tcW w:w="3441" w:type="dxa"/>
            <w:tcBorders>
              <w:top w:val="nil"/>
              <w:left w:val="nil"/>
              <w:bottom w:val="nil"/>
              <w:right w:val="nil"/>
            </w:tcBorders>
            <w:shd w:val="clear" w:color="auto" w:fill="BFBFBF"/>
            <w:noWrap/>
            <w:vAlign w:val="bottom"/>
            <w:hideMark/>
          </w:tcPr>
          <w:p w:rsidR="0049658A" w:rsidRPr="00AB0BBD" w:rsidRDefault="0049658A"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49658A" w:rsidRPr="00AB0BBD" w:rsidRDefault="0049658A"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3E0B31" w:rsidP="00A924B0">
            <w:pPr>
              <w:widowControl/>
              <w:jc w:val="center"/>
              <w:rPr>
                <w:rFonts w:ascii="Arial" w:hAnsi="Arial" w:cs="Arial"/>
                <w:snapToGrid/>
                <w:sz w:val="16"/>
                <w:szCs w:val="16"/>
              </w:rPr>
            </w:pPr>
            <w:r>
              <w:rPr>
                <w:rFonts w:ascii="Arial" w:hAnsi="Arial" w:cs="Arial"/>
                <w:snapToGrid/>
                <w:sz w:val="16"/>
                <w:szCs w:val="16"/>
              </w:rPr>
              <w:t>0000</w:t>
            </w:r>
            <w:r w:rsidR="001B4800" w:rsidRPr="00AB0BBD">
              <w:rPr>
                <w:rFonts w:ascii="Arial" w:hAnsi="Arial" w:cs="Arial"/>
                <w:snapToGrid/>
                <w:sz w:val="16"/>
                <w:szCs w:val="16"/>
              </w:rPr>
              <w:t>12345</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49658A" w:rsidRDefault="001B4800" w:rsidP="0049658A">
            <w:pPr>
              <w:widowControl/>
              <w:rPr>
                <w:rFonts w:ascii="Arial" w:hAnsi="Arial" w:cs="Arial"/>
                <w:snapToGrid/>
                <w:sz w:val="16"/>
                <w:szCs w:val="16"/>
              </w:rPr>
            </w:pPr>
            <w:r w:rsidRPr="0049658A">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b/>
                <w:bCs/>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ABC</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FF57E0">
            <w:pPr>
              <w:widowControl/>
              <w:jc w:val="center"/>
              <w:rPr>
                <w:rFonts w:ascii="Arial" w:hAnsi="Arial" w:cs="Arial"/>
                <w:snapToGrid/>
                <w:sz w:val="16"/>
                <w:szCs w:val="16"/>
              </w:rPr>
            </w:pPr>
            <w:r w:rsidRPr="00AB0BBD">
              <w:rPr>
                <w:rFonts w:ascii="Arial" w:hAnsi="Arial" w:cs="Arial"/>
                <w:snapToGrid/>
                <w:sz w:val="16"/>
                <w:szCs w:val="16"/>
              </w:rPr>
              <w:t>1</w:t>
            </w:r>
            <w:r w:rsidR="00DB0CFE">
              <w:rPr>
                <w:rFonts w:ascii="Arial" w:hAnsi="Arial" w:cs="Arial"/>
                <w:snapToGrid/>
                <w:sz w:val="16"/>
                <w:szCs w:val="16"/>
              </w:rPr>
              <w:t>0</w:t>
            </w:r>
            <w:r w:rsidRPr="00AB0BBD">
              <w:rPr>
                <w:rFonts w:ascii="Arial" w:hAnsi="Arial" w:cs="Arial"/>
                <w:snapToGrid/>
                <w:sz w:val="16"/>
                <w:szCs w:val="16"/>
              </w:rPr>
              <w:t>/</w:t>
            </w:r>
            <w:r w:rsidR="00CD212B">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1B4800">
            <w:pPr>
              <w:widowControl/>
              <w:jc w:val="center"/>
              <w:rPr>
                <w:rFonts w:ascii="Arial" w:hAnsi="Arial" w:cs="Arial"/>
                <w:snapToGrid/>
                <w:sz w:val="16"/>
                <w:szCs w:val="16"/>
              </w:rPr>
            </w:pPr>
            <w:r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FF57E0">
            <w:pPr>
              <w:widowControl/>
              <w:jc w:val="center"/>
              <w:rPr>
                <w:rFonts w:ascii="Arial" w:hAnsi="Arial" w:cs="Arial"/>
                <w:snapToGrid/>
                <w:sz w:val="16"/>
                <w:szCs w:val="16"/>
              </w:rPr>
            </w:pPr>
            <w:r w:rsidRPr="00AB0BBD">
              <w:rPr>
                <w:rFonts w:ascii="Arial" w:hAnsi="Arial" w:cs="Arial"/>
                <w:snapToGrid/>
                <w:sz w:val="16"/>
                <w:szCs w:val="16"/>
              </w:rPr>
              <w:t>12/</w:t>
            </w:r>
            <w:r w:rsidR="00CD212B">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3E0B31" w:rsidP="00FF57E0">
            <w:pPr>
              <w:widowControl/>
              <w:jc w:val="center"/>
              <w:rPr>
                <w:rFonts w:ascii="Arial" w:hAnsi="Arial" w:cs="Arial"/>
                <w:snapToGrid/>
                <w:sz w:val="16"/>
                <w:szCs w:val="16"/>
              </w:rPr>
            </w:pPr>
            <w:r>
              <w:rPr>
                <w:rFonts w:ascii="Arial" w:hAnsi="Arial" w:cs="Arial"/>
                <w:snapToGrid/>
                <w:sz w:val="16"/>
                <w:szCs w:val="16"/>
              </w:rPr>
              <w:t>0000</w:t>
            </w:r>
            <w:r w:rsidR="001B4800" w:rsidRPr="00AB0BBD">
              <w:rPr>
                <w:rFonts w:ascii="Arial" w:hAnsi="Arial" w:cs="Arial"/>
                <w:snapToGrid/>
                <w:sz w:val="16"/>
                <w:szCs w:val="16"/>
              </w:rPr>
              <w:t>12345N1220</w:t>
            </w:r>
            <w:r w:rsidR="00FF57E0">
              <w:rPr>
                <w:rFonts w:ascii="Arial" w:hAnsi="Arial" w:cs="Arial"/>
                <w:snapToGrid/>
                <w:sz w:val="16"/>
                <w:szCs w:val="16"/>
              </w:rPr>
              <w:t>12</w:t>
            </w:r>
            <w:r w:rsidR="001B4800"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FF57E0">
            <w:pPr>
              <w:widowControl/>
              <w:jc w:val="center"/>
              <w:rPr>
                <w:rFonts w:ascii="Arial" w:hAnsi="Arial" w:cs="Arial"/>
                <w:snapToGrid/>
                <w:sz w:val="16"/>
                <w:szCs w:val="16"/>
              </w:rPr>
            </w:pPr>
            <w:r w:rsidRPr="00AB0BBD">
              <w:rPr>
                <w:rFonts w:ascii="Arial" w:hAnsi="Arial" w:cs="Arial"/>
                <w:snapToGrid/>
                <w:sz w:val="16"/>
                <w:szCs w:val="16"/>
              </w:rPr>
              <w:t>12/31/20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1B4800">
            <w:pPr>
              <w:widowControl/>
              <w:jc w:val="center"/>
              <w:rPr>
                <w:rFonts w:ascii="Arial" w:hAnsi="Arial" w:cs="Arial"/>
                <w:snapToGrid/>
                <w:sz w:val="16"/>
                <w:szCs w:val="16"/>
              </w:rPr>
            </w:pPr>
            <w:r w:rsidRPr="00AB0BBD">
              <w:rPr>
                <w:rFonts w:ascii="Arial" w:hAnsi="Arial" w:cs="Arial"/>
                <w:snapToGrid/>
                <w:sz w:val="16"/>
                <w:szCs w:val="16"/>
              </w:rPr>
              <w:t>333333</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40"/>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FFCC99"/>
            <w:noWrap/>
            <w:vAlign w:val="bottom"/>
            <w:hideMark/>
          </w:tcPr>
          <w:p w:rsidR="001B4800" w:rsidRPr="00AB0BBD" w:rsidRDefault="001B4800" w:rsidP="00A924B0">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nil"/>
              <w:right w:val="nil"/>
            </w:tcBorders>
            <w:shd w:val="clear" w:color="000000" w:fill="FFCC99"/>
            <w:noWrap/>
            <w:vAlign w:val="bottom"/>
            <w:hideMark/>
          </w:tcPr>
          <w:p w:rsidR="001B4800" w:rsidRPr="00AB0BBD" w:rsidRDefault="001B4800" w:rsidP="00A924B0">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nil"/>
              <w:right w:val="nil"/>
            </w:tcBorders>
            <w:shd w:val="clear" w:color="000000" w:fill="FFCC99"/>
            <w:noWrap/>
            <w:vAlign w:val="bottom"/>
            <w:hideMark/>
          </w:tcPr>
          <w:p w:rsidR="001B4800" w:rsidRPr="00AB0BBD" w:rsidRDefault="001B4800" w:rsidP="00A924B0">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nil"/>
              <w:right w:val="nil"/>
            </w:tcBorders>
            <w:shd w:val="clear" w:color="000000" w:fill="FFCC99"/>
            <w:noWrap/>
            <w:vAlign w:val="bottom"/>
            <w:hideMark/>
          </w:tcPr>
          <w:p w:rsidR="001B4800" w:rsidRPr="00AB0BBD" w:rsidRDefault="001B4800" w:rsidP="00A924B0">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67" w:type="dxa"/>
            <w:tcBorders>
              <w:top w:val="nil"/>
              <w:left w:val="nil"/>
              <w:bottom w:val="nil"/>
              <w:right w:val="nil"/>
            </w:tcBorders>
            <w:shd w:val="clear" w:color="000000" w:fill="FFCC99"/>
            <w:noWrap/>
            <w:vAlign w:val="bottom"/>
            <w:hideMark/>
          </w:tcPr>
          <w:p w:rsidR="001B4800" w:rsidRPr="00AB0BBD" w:rsidRDefault="001B4800" w:rsidP="00A924B0">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845" w:type="dxa"/>
            <w:tcBorders>
              <w:top w:val="nil"/>
              <w:left w:val="nil"/>
              <w:bottom w:val="single" w:sz="4" w:space="0" w:color="auto"/>
              <w:right w:val="nil"/>
            </w:tcBorders>
            <w:shd w:val="clear" w:color="000000" w:fill="FFCC99"/>
            <w:noWrap/>
            <w:vAlign w:val="bottom"/>
            <w:hideMark/>
          </w:tcPr>
          <w:p w:rsidR="001B4800" w:rsidRPr="00AB0BBD" w:rsidRDefault="001B4800" w:rsidP="00A924B0">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10" w:type="dxa"/>
            <w:tcBorders>
              <w:top w:val="nil"/>
              <w:left w:val="nil"/>
              <w:bottom w:val="nil"/>
              <w:right w:val="nil"/>
            </w:tcBorders>
            <w:shd w:val="clear" w:color="000000" w:fill="C0C0C0"/>
            <w:noWrap/>
            <w:vAlign w:val="bottom"/>
            <w:hideMark/>
          </w:tcPr>
          <w:p w:rsidR="001B4800" w:rsidRPr="0049658A" w:rsidRDefault="001B4800" w:rsidP="0049658A">
            <w:pPr>
              <w:widowControl/>
              <w:rPr>
                <w:rFonts w:ascii="Arial" w:hAnsi="Arial" w:cs="Arial"/>
                <w:snapToGrid/>
                <w:sz w:val="16"/>
                <w:szCs w:val="16"/>
              </w:rPr>
            </w:pPr>
            <w:r w:rsidRPr="0049658A">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49658A" w:rsidRDefault="001B4800"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49658A" w:rsidRDefault="001B4800" w:rsidP="0049658A">
            <w:pPr>
              <w:widowControl/>
              <w:rPr>
                <w:rFonts w:ascii="Arial" w:hAnsi="Arial" w:cs="Arial"/>
                <w:snapToGrid/>
                <w:sz w:val="16"/>
                <w:szCs w:val="16"/>
              </w:rPr>
            </w:pPr>
            <w:r w:rsidRPr="0049658A">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XYZ Company</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581" w:type="dxa"/>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nil"/>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r w:rsidR="001B4800" w:rsidRPr="00AB0BBD" w:rsidTr="0049658A">
        <w:trPr>
          <w:trHeight w:val="225"/>
          <w:jc w:val="center"/>
        </w:trPr>
        <w:tc>
          <w:tcPr>
            <w:tcW w:w="1589" w:type="dxa"/>
            <w:gridSpan w:val="2"/>
            <w:tcBorders>
              <w:top w:val="nil"/>
              <w:left w:val="single" w:sz="4" w:space="0" w:color="auto"/>
              <w:bottom w:val="single" w:sz="4" w:space="0" w:color="auto"/>
              <w:right w:val="nil"/>
            </w:tcBorders>
            <w:shd w:val="clear" w:color="000000" w:fill="C0C0C0"/>
            <w:noWrap/>
            <w:vAlign w:val="bottom"/>
            <w:hideMark/>
          </w:tcPr>
          <w:p w:rsidR="001B4800" w:rsidRPr="00AB0BBD" w:rsidRDefault="001B4800" w:rsidP="00A924B0">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nil"/>
              <w:left w:val="nil"/>
              <w:bottom w:val="single" w:sz="4" w:space="0" w:color="auto"/>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single" w:sz="4" w:space="0" w:color="auto"/>
              <w:right w:val="nil"/>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single" w:sz="4" w:space="0" w:color="auto"/>
              <w:right w:val="single" w:sz="4" w:space="0" w:color="auto"/>
            </w:tcBorders>
            <w:shd w:val="clear" w:color="000000" w:fill="C0C0C0"/>
            <w:noWrap/>
            <w:vAlign w:val="bottom"/>
            <w:hideMark/>
          </w:tcPr>
          <w:p w:rsidR="001B4800" w:rsidRPr="00AB0BBD" w:rsidRDefault="001B4800" w:rsidP="00A924B0">
            <w:pPr>
              <w:widowControl/>
              <w:rPr>
                <w:rFonts w:ascii="Arial" w:hAnsi="Arial" w:cs="Arial"/>
                <w:snapToGrid/>
                <w:sz w:val="16"/>
                <w:szCs w:val="16"/>
              </w:rPr>
            </w:pPr>
            <w:r w:rsidRPr="00AB0BBD">
              <w:rPr>
                <w:rFonts w:ascii="Arial" w:hAnsi="Arial" w:cs="Arial"/>
                <w:snapToGrid/>
                <w:sz w:val="16"/>
                <w:szCs w:val="16"/>
              </w:rPr>
              <w:t> </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00" w:rsidRPr="00AB0BBD" w:rsidRDefault="001B4800" w:rsidP="00A924B0">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single" w:sz="4" w:space="0" w:color="auto"/>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single" w:sz="4" w:space="0" w:color="auto"/>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single" w:sz="4" w:space="0" w:color="auto"/>
              <w:right w:val="nil"/>
            </w:tcBorders>
            <w:shd w:val="clear" w:color="000000" w:fill="C0C0C0"/>
            <w:noWrap/>
            <w:vAlign w:val="bottom"/>
            <w:hideMark/>
          </w:tcPr>
          <w:p w:rsidR="001B4800" w:rsidRPr="00AB0BBD" w:rsidRDefault="001B4800" w:rsidP="0049658A">
            <w:pPr>
              <w:widowControl/>
              <w:rPr>
                <w:rFonts w:ascii="Arial" w:hAnsi="Arial" w:cs="Arial"/>
                <w:snapToGrid/>
                <w:sz w:val="16"/>
                <w:szCs w:val="16"/>
              </w:rPr>
            </w:pPr>
            <w:r w:rsidRPr="00AB0BBD">
              <w:rPr>
                <w:rFonts w:ascii="Arial" w:hAnsi="Arial" w:cs="Arial"/>
                <w:snapToGrid/>
                <w:sz w:val="16"/>
                <w:szCs w:val="16"/>
              </w:rPr>
              <w:t> </w:t>
            </w:r>
          </w:p>
        </w:tc>
        <w:tc>
          <w:tcPr>
            <w:tcW w:w="3040" w:type="dxa"/>
            <w:tcBorders>
              <w:top w:val="nil"/>
              <w:left w:val="nil"/>
              <w:bottom w:val="single" w:sz="4" w:space="0" w:color="auto"/>
              <w:right w:val="single" w:sz="4" w:space="0" w:color="auto"/>
            </w:tcBorders>
            <w:shd w:val="clear" w:color="000000" w:fill="C0C0C0"/>
          </w:tcPr>
          <w:p w:rsidR="001B4800" w:rsidRPr="00AB0BBD" w:rsidRDefault="001B4800" w:rsidP="00A924B0">
            <w:pPr>
              <w:widowControl/>
              <w:rPr>
                <w:rFonts w:ascii="Arial" w:hAnsi="Arial" w:cs="Arial"/>
                <w:snapToGrid/>
                <w:sz w:val="16"/>
                <w:szCs w:val="16"/>
              </w:rPr>
            </w:pPr>
          </w:p>
        </w:tc>
      </w:tr>
    </w:tbl>
    <w:p w:rsidR="00BE1D32" w:rsidRDefault="00BE1D32" w:rsidP="00A924B0">
      <w:pPr>
        <w:widowControl/>
        <w:jc w:val="center"/>
        <w:rPr>
          <w:rFonts w:ascii="Arial" w:hAnsi="Arial" w:cs="Arial"/>
          <w:b/>
          <w:bCs/>
          <w:snapToGrid/>
          <w:sz w:val="16"/>
          <w:szCs w:val="16"/>
        </w:rPr>
        <w:sectPr w:rsidR="00BE1D32" w:rsidSect="00802C21">
          <w:headerReference w:type="default" r:id="rId12"/>
          <w:endnotePr>
            <w:numFmt w:val="decimal"/>
          </w:endnotePr>
          <w:pgSz w:w="15840" w:h="12240" w:orient="landscape" w:code="1"/>
          <w:pgMar w:top="1526" w:right="1152" w:bottom="1296" w:left="4320" w:header="634" w:footer="864" w:gutter="0"/>
          <w:cols w:space="720"/>
          <w:noEndnote/>
          <w:docGrid w:linePitch="326"/>
        </w:sectPr>
      </w:pPr>
    </w:p>
    <w:tbl>
      <w:tblPr>
        <w:tblW w:w="18359" w:type="dxa"/>
        <w:jc w:val="center"/>
        <w:tblInd w:w="93" w:type="dxa"/>
        <w:tblLook w:val="04A0" w:firstRow="1" w:lastRow="0" w:firstColumn="1" w:lastColumn="0" w:noHBand="0" w:noVBand="1"/>
      </w:tblPr>
      <w:tblGrid>
        <w:gridCol w:w="581"/>
        <w:gridCol w:w="1008"/>
        <w:gridCol w:w="1248"/>
        <w:gridCol w:w="1265"/>
        <w:gridCol w:w="1067"/>
        <w:gridCol w:w="1489"/>
        <w:gridCol w:w="1710"/>
        <w:gridCol w:w="1350"/>
        <w:gridCol w:w="1541"/>
        <w:gridCol w:w="3711"/>
        <w:gridCol w:w="3389"/>
      </w:tblGrid>
      <w:tr w:rsidR="001B4800" w:rsidRPr="00AB0BBD" w:rsidTr="00441CDA">
        <w:trPr>
          <w:trHeight w:val="620"/>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711" w:type="dxa"/>
            <w:tcBorders>
              <w:top w:val="single" w:sz="4" w:space="0" w:color="auto"/>
              <w:left w:val="nil"/>
              <w:bottom w:val="single" w:sz="4" w:space="0" w:color="auto"/>
              <w:right w:val="single" w:sz="4" w:space="0" w:color="auto"/>
            </w:tcBorders>
            <w:shd w:val="clear" w:color="auto" w:fill="FFCC99"/>
            <w:vAlign w:val="center"/>
            <w:hideMark/>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389" w:type="dxa"/>
            <w:tcBorders>
              <w:top w:val="single" w:sz="4" w:space="0" w:color="auto"/>
              <w:left w:val="nil"/>
              <w:bottom w:val="single" w:sz="4" w:space="0" w:color="auto"/>
              <w:right w:val="single" w:sz="4" w:space="0" w:color="auto"/>
            </w:tcBorders>
            <w:shd w:val="clear" w:color="auto" w:fill="FFCC99"/>
            <w:vAlign w:val="center"/>
          </w:tcPr>
          <w:p w:rsidR="001B4800" w:rsidRPr="00AB0BBD" w:rsidRDefault="001B4800" w:rsidP="00A924B0">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70" w:rsidRPr="005470E3" w:rsidRDefault="006F0E70" w:rsidP="00A924B0">
            <w:pPr>
              <w:widowControl/>
              <w:jc w:val="center"/>
              <w:rPr>
                <w:rFonts w:ascii="Arial" w:hAnsi="Arial" w:cs="Arial"/>
                <w:snapToGrid/>
                <w:sz w:val="16"/>
                <w:szCs w:val="16"/>
              </w:rPr>
            </w:pPr>
            <w:r w:rsidRPr="005470E3">
              <w:rPr>
                <w:rFonts w:ascii="Arial" w:hAnsi="Arial" w:cs="Arial"/>
                <w:snapToGrid/>
                <w:sz w:val="16"/>
                <w:szCs w:val="16"/>
              </w:rPr>
              <w:t>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5470E3" w:rsidRDefault="006F0E70" w:rsidP="00A924B0">
            <w:pPr>
              <w:widowControl/>
              <w:jc w:val="center"/>
              <w:rPr>
                <w:rFonts w:ascii="Arial" w:hAnsi="Arial" w:cs="Arial"/>
                <w:snapToGrid/>
                <w:sz w:val="16"/>
                <w:szCs w:val="16"/>
              </w:rPr>
            </w:pPr>
            <w:r w:rsidRPr="005470E3">
              <w:rPr>
                <w:rFonts w:ascii="Arial" w:hAnsi="Arial" w:cs="Arial"/>
                <w:snapToGrid/>
                <w:sz w:val="16"/>
                <w:szCs w:val="16"/>
              </w:rPr>
              <w:t>O</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WIO</w:t>
            </w:r>
          </w:p>
        </w:tc>
        <w:tc>
          <w:tcPr>
            <w:tcW w:w="1067" w:type="dxa"/>
            <w:tcBorders>
              <w:top w:val="single" w:sz="4" w:space="0" w:color="auto"/>
              <w:left w:val="nil"/>
              <w:bottom w:val="single" w:sz="4" w:space="0" w:color="auto"/>
              <w:right w:val="single" w:sz="4" w:space="0" w:color="auto"/>
            </w:tcBorders>
            <w:shd w:val="clear" w:color="auto" w:fill="auto"/>
            <w:noWrap/>
            <w:hideMark/>
          </w:tcPr>
          <w:p w:rsidR="006F0E70" w:rsidRPr="00AB0BBD" w:rsidRDefault="006F0E70" w:rsidP="00671236">
            <w:pPr>
              <w:widowControl/>
              <w:jc w:val="right"/>
              <w:rPr>
                <w:rFonts w:ascii="Arial" w:hAnsi="Arial" w:cs="Arial"/>
                <w:snapToGrid/>
                <w:sz w:val="16"/>
                <w:szCs w:val="16"/>
              </w:rPr>
            </w:pPr>
            <w:r w:rsidRPr="00AB0BBD">
              <w:rPr>
                <w:rFonts w:ascii="Arial" w:hAnsi="Arial" w:cs="Arial"/>
                <w:snapToGrid/>
                <w:sz w:val="16"/>
                <w:szCs w:val="16"/>
              </w:rPr>
              <w:t xml:space="preserve"> 800,000.</w:t>
            </w:r>
            <w:r>
              <w:rPr>
                <w:rFonts w:ascii="Arial" w:hAnsi="Arial" w:cs="Arial"/>
                <w:snapToGrid/>
                <w:sz w:val="16"/>
                <w:szCs w:val="16"/>
              </w:rPr>
              <w:t>1</w:t>
            </w:r>
            <w:r w:rsidRPr="00AB0BBD">
              <w:rPr>
                <w:rFonts w:ascii="Arial" w:hAnsi="Arial" w:cs="Arial"/>
                <w:snapToGrid/>
                <w:sz w:val="16"/>
                <w:szCs w:val="16"/>
              </w:rPr>
              <w:t xml:space="preserve">2 </w:t>
            </w:r>
          </w:p>
        </w:tc>
        <w:tc>
          <w:tcPr>
            <w:tcW w:w="1489" w:type="dxa"/>
            <w:tcBorders>
              <w:top w:val="single" w:sz="4" w:space="0" w:color="auto"/>
              <w:left w:val="nil"/>
              <w:bottom w:val="single" w:sz="4" w:space="0" w:color="auto"/>
              <w:right w:val="single" w:sz="4" w:space="0" w:color="auto"/>
            </w:tcBorders>
            <w:shd w:val="clear" w:color="auto" w:fill="auto"/>
            <w:noWrap/>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single" w:sz="4" w:space="0" w:color="auto"/>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Working Interest Ownership</w:t>
            </w:r>
          </w:p>
        </w:tc>
        <w:tc>
          <w:tcPr>
            <w:tcW w:w="3389" w:type="dxa"/>
            <w:tcBorders>
              <w:top w:val="single" w:sz="4" w:space="0" w:color="auto"/>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100,000.02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single" w:sz="4" w:space="0" w:color="auto"/>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 Volume</w:t>
            </w:r>
          </w:p>
        </w:tc>
        <w:tc>
          <w:tcPr>
            <w:tcW w:w="3389" w:type="dxa"/>
            <w:tcBorders>
              <w:top w:val="single" w:sz="4" w:space="0" w:color="auto"/>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RIV</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Pr>
                <w:rFonts w:ascii="Arial" w:hAnsi="Arial" w:cs="Arial"/>
                <w:snapToGrid/>
                <w:sz w:val="16"/>
                <w:szCs w:val="16"/>
              </w:rPr>
              <w:t>1</w:t>
            </w:r>
            <w:r w:rsidRPr="00AB0BBD">
              <w:rPr>
                <w:rFonts w:ascii="Arial" w:hAnsi="Arial" w:cs="Arial"/>
                <w:snapToGrid/>
                <w:sz w:val="16"/>
                <w:szCs w:val="16"/>
              </w:rPr>
              <w:t>0,000.02</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Royalty-In-Value</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RIK</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Pr>
                <w:rFonts w:ascii="Arial" w:hAnsi="Arial" w:cs="Arial"/>
                <w:snapToGrid/>
                <w:sz w:val="16"/>
                <w:szCs w:val="16"/>
              </w:rPr>
              <w:t>9</w:t>
            </w:r>
            <w:r w:rsidRPr="00AB0BBD">
              <w:rPr>
                <w:rFonts w:ascii="Arial" w:hAnsi="Arial" w:cs="Arial"/>
                <w:snapToGrid/>
                <w:sz w:val="16"/>
                <w:szCs w:val="16"/>
              </w:rPr>
              <w:t>0,000.00</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Royalty-In-Kind</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SV</w:t>
            </w:r>
            <w:r>
              <w:rPr>
                <w:rFonts w:ascii="Arial" w:hAnsi="Arial" w:cs="Arial"/>
                <w:snapToGrid/>
                <w:sz w:val="16"/>
                <w:szCs w:val="16"/>
              </w:rPr>
              <w:t xml:space="preserve"> or WAVN</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105.44456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rsidP="00441CDA">
            <w:pPr>
              <w:jc w:val="center"/>
              <w:rPr>
                <w:rFonts w:ascii="Arial" w:hAnsi="Arial" w:cs="Arial"/>
                <w:sz w:val="16"/>
                <w:szCs w:val="16"/>
              </w:rPr>
            </w:pPr>
            <w:r>
              <w:rPr>
                <w:rFonts w:ascii="Arial" w:hAnsi="Arial" w:cs="Arial"/>
                <w:sz w:val="16"/>
                <w:szCs w:val="16"/>
              </w:rPr>
              <w:t>Starting Value or Wt. Avg. Valdez Netback Value</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KT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- 0.22234</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Kuparuk Tariff</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- 4.86789</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TAPS Tariff</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8</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L</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Losses</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QA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Quality Bank Adjustment</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MC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Marine Costs</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11</w:t>
            </w:r>
          </w:p>
        </w:tc>
        <w:tc>
          <w:tcPr>
            <w:tcW w:w="1008"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highlight w:val="red"/>
              </w:rPr>
              <w:t>SVA</w:t>
            </w:r>
          </w:p>
        </w:tc>
        <w:tc>
          <w:tcPr>
            <w:tcW w:w="1067"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1.0000 </w:t>
            </w:r>
          </w:p>
        </w:tc>
        <w:tc>
          <w:tcPr>
            <w:tcW w:w="171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00"/>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Settlement Value Adjustment</w:t>
            </w:r>
          </w:p>
        </w:tc>
        <w:tc>
          <w:tcPr>
            <w:tcW w:w="3389" w:type="dxa"/>
            <w:tcBorders>
              <w:top w:val="nil"/>
              <w:left w:val="nil"/>
              <w:bottom w:val="single" w:sz="4" w:space="0" w:color="auto"/>
              <w:right w:val="single" w:sz="4" w:space="0" w:color="auto"/>
            </w:tcBorders>
            <w:shd w:val="clear" w:color="auto" w:fill="FF000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TADJ</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Transportation Adjustment</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Audit Adjustment Value</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14</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101.35433</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 Value</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SUM ( Items SV through AA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FC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Field Cost</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16</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WH</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101.35433</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Well Head</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671236">
            <w:pPr>
              <w:widowControl/>
              <w:rPr>
                <w:rFonts w:ascii="Arial" w:hAnsi="Arial" w:cs="Arial"/>
                <w:b/>
                <w:snapToGrid/>
                <w:sz w:val="16"/>
                <w:szCs w:val="16"/>
              </w:rPr>
            </w:pPr>
            <w:r w:rsidRPr="00AB0BBD">
              <w:rPr>
                <w:rFonts w:ascii="Arial" w:hAnsi="Arial" w:cs="Arial"/>
                <w:b/>
                <w:snapToGrid/>
                <w:sz w:val="16"/>
                <w:szCs w:val="16"/>
              </w:rPr>
              <w:t xml:space="preserve">SUM ( RV and </w:t>
            </w:r>
            <w:r>
              <w:rPr>
                <w:rFonts w:ascii="Arial" w:hAnsi="Arial" w:cs="Arial"/>
                <w:b/>
                <w:snapToGrid/>
                <w:sz w:val="16"/>
                <w:szCs w:val="16"/>
              </w:rPr>
              <w:t>FC</w:t>
            </w:r>
            <w:r w:rsidRPr="00AB0BBD">
              <w:rPr>
                <w:rFonts w:ascii="Arial" w:hAnsi="Arial" w:cs="Arial"/>
                <w:b/>
                <w:snapToGrid/>
                <w:sz w:val="16"/>
                <w:szCs w:val="16"/>
              </w:rPr>
              <w:t xml:space="preserve">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17</w:t>
            </w:r>
          </w:p>
        </w:tc>
        <w:tc>
          <w:tcPr>
            <w:tcW w:w="1008"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SADJ</w:t>
            </w:r>
          </w:p>
        </w:tc>
        <w:tc>
          <w:tcPr>
            <w:tcW w:w="1067"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10,000.00 </w:t>
            </w:r>
          </w:p>
        </w:tc>
        <w:tc>
          <w:tcPr>
            <w:tcW w:w="135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00"/>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389" w:type="dxa"/>
            <w:tcBorders>
              <w:top w:val="nil"/>
              <w:left w:val="nil"/>
              <w:bottom w:val="single" w:sz="4" w:space="0" w:color="auto"/>
              <w:right w:val="single" w:sz="4" w:space="0" w:color="auto"/>
            </w:tcBorders>
            <w:shd w:val="clear" w:color="auto" w:fill="FF000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18</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E74F68">
            <w:pPr>
              <w:widowControl/>
              <w:jc w:val="right"/>
              <w:rPr>
                <w:rFonts w:ascii="Arial" w:hAnsi="Arial" w:cs="Arial"/>
                <w:snapToGrid/>
                <w:sz w:val="16"/>
                <w:szCs w:val="16"/>
              </w:rPr>
            </w:pPr>
            <w:r w:rsidRPr="00AB0BBD">
              <w:rPr>
                <w:rFonts w:ascii="Arial" w:hAnsi="Arial" w:cs="Arial"/>
                <w:snapToGrid/>
                <w:sz w:val="16"/>
                <w:szCs w:val="16"/>
              </w:rPr>
              <w:t>81,093,476.</w:t>
            </w:r>
            <w:r>
              <w:rPr>
                <w:rFonts w:ascii="Arial" w:hAnsi="Arial" w:cs="Arial"/>
                <w:snapToGrid/>
                <w:sz w:val="16"/>
                <w:szCs w:val="16"/>
              </w:rPr>
              <w:t>16</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 WIO  X  WH )  +  SADJ</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19</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RYE</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70BBF">
            <w:pPr>
              <w:widowControl/>
              <w:jc w:val="right"/>
              <w:rPr>
                <w:rFonts w:ascii="Arial" w:hAnsi="Arial" w:cs="Arial"/>
                <w:snapToGrid/>
                <w:sz w:val="16"/>
                <w:szCs w:val="16"/>
              </w:rPr>
            </w:pPr>
            <w:r w:rsidRPr="00E74F68">
              <w:rPr>
                <w:rFonts w:ascii="Arial" w:hAnsi="Arial" w:cs="Arial"/>
                <w:snapToGrid/>
                <w:sz w:val="16"/>
                <w:szCs w:val="16"/>
              </w:rPr>
              <w:t>10,135,435.03</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 Expense</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4D2093">
            <w:pPr>
              <w:widowControl/>
              <w:rPr>
                <w:rFonts w:ascii="Arial" w:hAnsi="Arial" w:cs="Arial"/>
                <w:b/>
                <w:snapToGrid/>
                <w:sz w:val="16"/>
                <w:szCs w:val="16"/>
              </w:rPr>
            </w:pPr>
            <w:r w:rsidRPr="00AB0BBD">
              <w:rPr>
                <w:rFonts w:ascii="Arial" w:hAnsi="Arial" w:cs="Arial"/>
                <w:b/>
                <w:snapToGrid/>
                <w:sz w:val="16"/>
                <w:szCs w:val="16"/>
              </w:rPr>
              <w:t>( R</w:t>
            </w:r>
            <w:r>
              <w:rPr>
                <w:rFonts w:ascii="Arial" w:hAnsi="Arial" w:cs="Arial"/>
                <w:b/>
                <w:snapToGrid/>
                <w:sz w:val="16"/>
                <w:szCs w:val="16"/>
              </w:rPr>
              <w:t>OY</w:t>
            </w:r>
            <w:r w:rsidRPr="00AB0BBD">
              <w:rPr>
                <w:rFonts w:ascii="Arial" w:hAnsi="Arial" w:cs="Arial"/>
                <w:b/>
                <w:snapToGrid/>
                <w:sz w:val="16"/>
                <w:szCs w:val="16"/>
              </w:rPr>
              <w:t xml:space="preserve">  X  WH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ACR</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C7DA7">
            <w:pPr>
              <w:widowControl/>
              <w:jc w:val="right"/>
              <w:rPr>
                <w:rFonts w:ascii="Arial" w:hAnsi="Arial" w:cs="Arial"/>
                <w:snapToGrid/>
                <w:sz w:val="16"/>
                <w:szCs w:val="16"/>
              </w:rPr>
            </w:pPr>
            <w:r w:rsidRPr="00AB0BBD">
              <w:rPr>
                <w:rFonts w:ascii="Arial" w:hAnsi="Arial" w:cs="Arial"/>
                <w:snapToGrid/>
                <w:sz w:val="16"/>
                <w:szCs w:val="16"/>
              </w:rPr>
              <w:t>0.</w:t>
            </w:r>
            <w:r>
              <w:rPr>
                <w:rFonts w:ascii="Arial" w:hAnsi="Arial" w:cs="Arial"/>
                <w:snapToGrid/>
                <w:sz w:val="16"/>
                <w:szCs w:val="16"/>
              </w:rPr>
              <w:t>0</w:t>
            </w:r>
            <w:r w:rsidRPr="00AB0BBD">
              <w:rPr>
                <w:rFonts w:ascii="Arial" w:hAnsi="Arial" w:cs="Arial"/>
                <w:snapToGrid/>
                <w:sz w:val="16"/>
                <w:szCs w:val="16"/>
              </w:rPr>
              <w:t>1</w:t>
            </w:r>
            <w:r>
              <w:rPr>
                <w:rFonts w:ascii="Arial" w:hAnsi="Arial" w:cs="Arial"/>
                <w:snapToGrid/>
                <w:sz w:val="16"/>
                <w:szCs w:val="16"/>
              </w:rPr>
              <w:t>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Abandonment Cost Rate per Barrel</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AC</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C7DA7">
            <w:pPr>
              <w:widowControl/>
              <w:jc w:val="right"/>
              <w:rPr>
                <w:rFonts w:ascii="Arial" w:hAnsi="Arial" w:cs="Arial"/>
                <w:snapToGrid/>
                <w:sz w:val="16"/>
                <w:szCs w:val="16"/>
              </w:rPr>
            </w:pPr>
            <w:r w:rsidRPr="00AB0BBD">
              <w:rPr>
                <w:rFonts w:ascii="Arial" w:hAnsi="Arial" w:cs="Arial"/>
                <w:snapToGrid/>
                <w:sz w:val="16"/>
                <w:szCs w:val="16"/>
              </w:rPr>
              <w:t>8,</w:t>
            </w:r>
            <w:r>
              <w:rPr>
                <w:rFonts w:ascii="Arial" w:hAnsi="Arial" w:cs="Arial"/>
                <w:snapToGrid/>
                <w:sz w:val="16"/>
                <w:szCs w:val="16"/>
              </w:rPr>
              <w:t>000</w:t>
            </w:r>
            <w:r w:rsidRPr="00AB0BBD">
              <w:rPr>
                <w:rFonts w:ascii="Arial" w:hAnsi="Arial" w:cs="Arial"/>
                <w:snapToGrid/>
                <w:sz w:val="16"/>
                <w:szCs w:val="16"/>
              </w:rPr>
              <w:t>.0</w:t>
            </w:r>
            <w:r>
              <w:rPr>
                <w:rFonts w:ascii="Arial" w:hAnsi="Arial" w:cs="Arial"/>
                <w:snapToGrid/>
                <w:sz w:val="16"/>
                <w:szCs w:val="16"/>
              </w:rPr>
              <w:t>0</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Abandonment Cost</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 WIO  X  ACR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WIO</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80,000.55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Working Interest Ownership</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D4082B">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D4082B">
            <w:pPr>
              <w:widowControl/>
              <w:jc w:val="center"/>
              <w:rPr>
                <w:rFonts w:ascii="Arial" w:hAnsi="Arial" w:cs="Arial"/>
                <w:snapToGrid/>
                <w:sz w:val="16"/>
                <w:szCs w:val="16"/>
              </w:rPr>
            </w:pPr>
            <w:r w:rsidRPr="00AB0BBD">
              <w:rPr>
                <w:rFonts w:ascii="Arial" w:hAnsi="Arial" w:cs="Arial"/>
                <w:snapToGrid/>
                <w:sz w:val="16"/>
                <w:szCs w:val="16"/>
              </w:rPr>
              <w:t>10,000.07</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 Volume</w:t>
            </w:r>
          </w:p>
        </w:tc>
        <w:tc>
          <w:tcPr>
            <w:tcW w:w="3389" w:type="dxa"/>
            <w:tcBorders>
              <w:top w:val="nil"/>
              <w:left w:val="nil"/>
              <w:bottom w:val="single" w:sz="4" w:space="0" w:color="auto"/>
              <w:right w:val="single" w:sz="4" w:space="0" w:color="auto"/>
            </w:tcBorders>
            <w:shd w:val="clear" w:color="auto" w:fill="BFBFBF"/>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RIV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999.41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Royalty-In-Value</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RIK</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9,000.66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Royalty-In-Kind</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SV</w:t>
            </w:r>
            <w:r>
              <w:rPr>
                <w:rFonts w:ascii="Arial" w:hAnsi="Arial" w:cs="Arial"/>
                <w:snapToGrid/>
                <w:sz w:val="16"/>
                <w:szCs w:val="16"/>
              </w:rPr>
              <w:t xml:space="preserve"> or WAVN </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105.44456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Default="006F0E70" w:rsidP="00441CDA">
            <w:pPr>
              <w:jc w:val="center"/>
              <w:rPr>
                <w:rFonts w:ascii="Arial" w:hAnsi="Arial" w:cs="Arial"/>
                <w:sz w:val="16"/>
                <w:szCs w:val="16"/>
              </w:rPr>
            </w:pPr>
            <w:r>
              <w:rPr>
                <w:rFonts w:ascii="Arial" w:hAnsi="Arial" w:cs="Arial"/>
                <w:sz w:val="16"/>
                <w:szCs w:val="16"/>
              </w:rPr>
              <w:t>Starting Value or Wt. Avg. Valdez Netback Value</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27</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ET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-0.22234</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Kuparuk Tariff</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28</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-4.86789</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TAPS Tariff</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L</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Losses</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QA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Quality Bank Adjustment</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MC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Marine Costs</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32</w:t>
            </w:r>
          </w:p>
        </w:tc>
        <w:tc>
          <w:tcPr>
            <w:tcW w:w="1008"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highlight w:val="red"/>
              </w:rPr>
              <w:t>SVA</w:t>
            </w:r>
          </w:p>
        </w:tc>
        <w:tc>
          <w:tcPr>
            <w:tcW w:w="1067"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1.0000 </w:t>
            </w:r>
          </w:p>
        </w:tc>
        <w:tc>
          <w:tcPr>
            <w:tcW w:w="171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00"/>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Settlement Value Adjustment</w:t>
            </w:r>
          </w:p>
        </w:tc>
        <w:tc>
          <w:tcPr>
            <w:tcW w:w="3389" w:type="dxa"/>
            <w:tcBorders>
              <w:top w:val="nil"/>
              <w:left w:val="nil"/>
              <w:bottom w:val="single" w:sz="4" w:space="0" w:color="auto"/>
              <w:right w:val="single" w:sz="4" w:space="0" w:color="auto"/>
            </w:tcBorders>
            <w:shd w:val="clear" w:color="auto" w:fill="FF000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TADJ</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Transportation Adjustment</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Audit Adjustment Value</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35</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101.35433</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 Value</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SUM ( Items SV through AA )</w:t>
            </w:r>
          </w:p>
        </w:tc>
      </w:tr>
      <w:tr w:rsidR="006F0E70" w:rsidRPr="00AB0BBD" w:rsidTr="00651FBC">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6F0E70" w:rsidRPr="00651FBC" w:rsidRDefault="00651FBC" w:rsidP="00651FBC">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711" w:type="dxa"/>
            <w:tcBorders>
              <w:top w:val="single" w:sz="4" w:space="0" w:color="auto"/>
              <w:left w:val="nil"/>
              <w:bottom w:val="single" w:sz="4" w:space="0" w:color="auto"/>
              <w:right w:val="single" w:sz="4" w:space="0" w:color="auto"/>
            </w:tcBorders>
            <w:shd w:val="clear" w:color="auto" w:fill="FFCC99"/>
            <w:vAlign w:val="center"/>
            <w:hideMark/>
          </w:tcPr>
          <w:p w:rsidR="006F0E70" w:rsidRPr="00AB0BBD" w:rsidRDefault="006F0E70" w:rsidP="00A924B0">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389"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49658A">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FC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Field Cost</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E612D9">
            <w:pPr>
              <w:widowControl/>
              <w:jc w:val="center"/>
              <w:rPr>
                <w:rFonts w:ascii="Arial" w:hAnsi="Arial" w:cs="Arial"/>
                <w:snapToGrid/>
                <w:sz w:val="16"/>
                <w:szCs w:val="16"/>
              </w:rPr>
            </w:pPr>
            <w:r w:rsidRPr="00AB0BBD">
              <w:rPr>
                <w:rFonts w:ascii="Arial" w:hAnsi="Arial" w:cs="Arial"/>
                <w:snapToGrid/>
                <w:sz w:val="16"/>
                <w:szCs w:val="16"/>
              </w:rPr>
              <w:t>37</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WH</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101.35433</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Well Head</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SUM ( RV and SV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38</w:t>
            </w:r>
          </w:p>
        </w:tc>
        <w:tc>
          <w:tcPr>
            <w:tcW w:w="1008"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SADJ</w:t>
            </w:r>
          </w:p>
        </w:tc>
        <w:tc>
          <w:tcPr>
            <w:tcW w:w="1067"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8,000.00</w:t>
            </w:r>
          </w:p>
        </w:tc>
        <w:tc>
          <w:tcPr>
            <w:tcW w:w="1350" w:type="dxa"/>
            <w:tcBorders>
              <w:top w:val="nil"/>
              <w:left w:val="nil"/>
              <w:bottom w:val="single" w:sz="4" w:space="0" w:color="auto"/>
              <w:right w:val="single" w:sz="4" w:space="0" w:color="auto"/>
            </w:tcBorders>
            <w:shd w:val="clear" w:color="auto" w:fill="FF0000"/>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00"/>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000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389" w:type="dxa"/>
            <w:tcBorders>
              <w:top w:val="nil"/>
              <w:left w:val="nil"/>
              <w:bottom w:val="single" w:sz="4" w:space="0" w:color="auto"/>
              <w:right w:val="single" w:sz="4" w:space="0" w:color="auto"/>
            </w:tcBorders>
            <w:shd w:val="clear" w:color="auto" w:fill="FF000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39</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8,116,402.14</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 WIO  X  WH )  +  SADJ</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40</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RYE</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66A5B">
            <w:pPr>
              <w:widowControl/>
              <w:jc w:val="right"/>
              <w:rPr>
                <w:rFonts w:ascii="Arial" w:hAnsi="Arial" w:cs="Arial"/>
                <w:snapToGrid/>
                <w:sz w:val="16"/>
                <w:szCs w:val="16"/>
              </w:rPr>
            </w:pPr>
            <w:r w:rsidRPr="00AB0BBD">
              <w:rPr>
                <w:rFonts w:ascii="Arial" w:hAnsi="Arial" w:cs="Arial"/>
                <w:snapToGrid/>
                <w:sz w:val="16"/>
                <w:szCs w:val="16"/>
              </w:rPr>
              <w:t>10</w:t>
            </w:r>
            <w:r>
              <w:rPr>
                <w:rFonts w:ascii="Arial" w:hAnsi="Arial" w:cs="Arial"/>
                <w:snapToGrid/>
                <w:sz w:val="16"/>
                <w:szCs w:val="16"/>
              </w:rPr>
              <w:t>1</w:t>
            </w:r>
            <w:r w:rsidRPr="00AB0BBD">
              <w:rPr>
                <w:rFonts w:ascii="Arial" w:hAnsi="Arial" w:cs="Arial"/>
                <w:snapToGrid/>
                <w:sz w:val="16"/>
                <w:szCs w:val="16"/>
              </w:rPr>
              <w:t>,294.53</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Royalty Expense</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566A5B">
            <w:pPr>
              <w:widowControl/>
              <w:rPr>
                <w:rFonts w:ascii="Arial" w:hAnsi="Arial" w:cs="Arial"/>
                <w:b/>
                <w:snapToGrid/>
                <w:sz w:val="16"/>
                <w:szCs w:val="16"/>
              </w:rPr>
            </w:pPr>
            <w:r w:rsidRPr="00AB0BBD">
              <w:rPr>
                <w:rFonts w:ascii="Arial" w:hAnsi="Arial" w:cs="Arial"/>
                <w:b/>
                <w:snapToGrid/>
                <w:sz w:val="16"/>
                <w:szCs w:val="16"/>
              </w:rPr>
              <w:t>( RIV  X  WH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41</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ACR</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xml:space="preserve"> $ 0.01000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Abandonment Cost Rate per Barrel</w:t>
            </w:r>
          </w:p>
        </w:tc>
        <w:tc>
          <w:tcPr>
            <w:tcW w:w="3389" w:type="dxa"/>
            <w:tcBorders>
              <w:top w:val="nil"/>
              <w:left w:val="nil"/>
              <w:bottom w:val="single" w:sz="4" w:space="0" w:color="auto"/>
              <w:right w:val="single" w:sz="4" w:space="0" w:color="auto"/>
            </w:tcBorders>
            <w:shd w:val="clear" w:color="000000" w:fill="C0C0C0"/>
            <w:vAlign w:val="center"/>
          </w:tcPr>
          <w:p w:rsidR="006F0E70" w:rsidRPr="00AB0BBD" w:rsidRDefault="006F0E70" w:rsidP="00A924B0">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42</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AC</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533B3">
            <w:pPr>
              <w:widowControl/>
              <w:jc w:val="right"/>
              <w:rPr>
                <w:rFonts w:ascii="Arial" w:hAnsi="Arial" w:cs="Arial"/>
                <w:snapToGrid/>
                <w:sz w:val="16"/>
                <w:szCs w:val="16"/>
              </w:rPr>
            </w:pPr>
            <w:r w:rsidRPr="00AB0BBD">
              <w:rPr>
                <w:rFonts w:ascii="Arial" w:hAnsi="Arial" w:cs="Arial"/>
                <w:snapToGrid/>
                <w:sz w:val="16"/>
                <w:szCs w:val="16"/>
              </w:rPr>
              <w:t>800.01</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711"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A924B0">
            <w:pPr>
              <w:widowControl/>
              <w:jc w:val="center"/>
              <w:rPr>
                <w:rFonts w:ascii="Arial" w:hAnsi="Arial" w:cs="Arial"/>
                <w:snapToGrid/>
                <w:sz w:val="16"/>
                <w:szCs w:val="16"/>
              </w:rPr>
            </w:pPr>
            <w:r w:rsidRPr="00AB0BBD">
              <w:rPr>
                <w:rFonts w:ascii="Arial" w:hAnsi="Arial" w:cs="Arial"/>
                <w:snapToGrid/>
                <w:sz w:val="16"/>
                <w:szCs w:val="16"/>
              </w:rPr>
              <w:t>Abandonment Cost</w:t>
            </w:r>
          </w:p>
        </w:tc>
        <w:tc>
          <w:tcPr>
            <w:tcW w:w="3389" w:type="dxa"/>
            <w:tcBorders>
              <w:top w:val="nil"/>
              <w:left w:val="nil"/>
              <w:bottom w:val="single" w:sz="4" w:space="0" w:color="auto"/>
              <w:right w:val="single" w:sz="4" w:space="0" w:color="auto"/>
            </w:tcBorders>
            <w:shd w:val="clear" w:color="auto" w:fill="FFCC99"/>
            <w:vAlign w:val="center"/>
          </w:tcPr>
          <w:p w:rsidR="006F0E70" w:rsidRPr="00AB0BBD" w:rsidRDefault="006F0E70" w:rsidP="00A924B0">
            <w:pPr>
              <w:widowControl/>
              <w:rPr>
                <w:rFonts w:ascii="Arial" w:hAnsi="Arial" w:cs="Arial"/>
                <w:b/>
                <w:snapToGrid/>
                <w:sz w:val="16"/>
                <w:szCs w:val="16"/>
              </w:rPr>
            </w:pPr>
            <w:r w:rsidRPr="00AB0BBD">
              <w:rPr>
                <w:rFonts w:ascii="Arial" w:hAnsi="Arial" w:cs="Arial"/>
                <w:b/>
                <w:snapToGrid/>
                <w:sz w:val="16"/>
                <w:szCs w:val="16"/>
              </w:rPr>
              <w:t>( WIO  X  ACR )</w:t>
            </w:r>
          </w:p>
        </w:tc>
      </w:tr>
    </w:tbl>
    <w:p w:rsidR="003D2861" w:rsidRPr="00AB0BBD" w:rsidRDefault="003D2861" w:rsidP="006C1A32">
      <w:pPr>
        <w:pStyle w:val="Header"/>
        <w:tabs>
          <w:tab w:val="clear" w:pos="4320"/>
          <w:tab w:val="clear" w:pos="8640"/>
        </w:tabs>
        <w:rPr>
          <w:rFonts w:ascii="Arial" w:hAnsi="Arial" w:cs="Arial"/>
        </w:rPr>
      </w:pPr>
    </w:p>
    <w:p w:rsidR="009229EE" w:rsidRPr="00AB0BBD" w:rsidRDefault="009229EE" w:rsidP="006C1A32">
      <w:pPr>
        <w:pStyle w:val="Header"/>
        <w:tabs>
          <w:tab w:val="clear" w:pos="4320"/>
          <w:tab w:val="clear" w:pos="8640"/>
        </w:tabs>
        <w:rPr>
          <w:rFonts w:ascii="Arial" w:hAnsi="Arial" w:cs="Arial"/>
        </w:rPr>
      </w:pPr>
    </w:p>
    <w:p w:rsidR="00784F96" w:rsidRPr="00AB0BBD" w:rsidRDefault="00784F96" w:rsidP="006C1A32">
      <w:pPr>
        <w:pStyle w:val="Header"/>
        <w:tabs>
          <w:tab w:val="clear" w:pos="4320"/>
          <w:tab w:val="clear" w:pos="8640"/>
        </w:tabs>
        <w:rPr>
          <w:rFonts w:ascii="Arial" w:hAnsi="Arial" w:cs="Arial"/>
        </w:rPr>
        <w:sectPr w:rsidR="00784F96" w:rsidRPr="00AB0BBD" w:rsidSect="006D6742">
          <w:endnotePr>
            <w:numFmt w:val="decimal"/>
          </w:endnotePr>
          <w:pgSz w:w="20160" w:h="12240" w:orient="landscape" w:code="5"/>
          <w:pgMar w:top="1530" w:right="1152" w:bottom="1296" w:left="1152" w:header="630" w:footer="864" w:gutter="0"/>
          <w:cols w:space="720"/>
          <w:noEndnote/>
          <w:docGrid w:linePitch="326"/>
        </w:sectPr>
      </w:pPr>
    </w:p>
    <w:p w:rsidR="00721895" w:rsidRPr="00AB0BBD" w:rsidRDefault="00721895" w:rsidP="009229EE">
      <w:pPr>
        <w:pStyle w:val="Header"/>
        <w:tabs>
          <w:tab w:val="clear" w:pos="4320"/>
          <w:tab w:val="clear" w:pos="8640"/>
        </w:tabs>
        <w:rPr>
          <w:rFonts w:ascii="Arial" w:hAnsi="Arial" w:cs="Arial"/>
        </w:rPr>
      </w:pPr>
    </w:p>
    <w:tbl>
      <w:tblPr>
        <w:tblW w:w="18096" w:type="dxa"/>
        <w:jc w:val="center"/>
        <w:tblInd w:w="93" w:type="dxa"/>
        <w:tblLook w:val="04A0" w:firstRow="1" w:lastRow="0" w:firstColumn="1" w:lastColumn="0" w:noHBand="0" w:noVBand="1"/>
      </w:tblPr>
      <w:tblGrid>
        <w:gridCol w:w="581"/>
        <w:gridCol w:w="1008"/>
        <w:gridCol w:w="1248"/>
        <w:gridCol w:w="1265"/>
        <w:gridCol w:w="1067"/>
        <w:gridCol w:w="1845"/>
        <w:gridCol w:w="1710"/>
        <w:gridCol w:w="1350"/>
        <w:gridCol w:w="1541"/>
        <w:gridCol w:w="3441"/>
        <w:gridCol w:w="3040"/>
      </w:tblGrid>
      <w:tr w:rsidR="00721895" w:rsidRPr="00AB0BBD" w:rsidTr="001B3B02">
        <w:trPr>
          <w:trHeight w:val="854"/>
          <w:jc w:val="center"/>
        </w:trPr>
        <w:tc>
          <w:tcPr>
            <w:tcW w:w="6658" w:type="dxa"/>
            <w:gridSpan w:val="6"/>
            <w:tcBorders>
              <w:top w:val="single" w:sz="4" w:space="0" w:color="auto"/>
              <w:left w:val="single" w:sz="4" w:space="0" w:color="auto"/>
              <w:bottom w:val="single" w:sz="4" w:space="0" w:color="auto"/>
              <w:right w:val="nil"/>
            </w:tcBorders>
            <w:shd w:val="clear" w:color="auto" w:fill="auto"/>
            <w:noWrap/>
            <w:vAlign w:val="center"/>
            <w:hideMark/>
          </w:tcPr>
          <w:p w:rsidR="00721895" w:rsidRPr="00AB0BBD" w:rsidRDefault="00721895" w:rsidP="00FF57E0">
            <w:pPr>
              <w:widowControl/>
              <w:rPr>
                <w:rFonts w:ascii="Arial" w:hAnsi="Arial" w:cs="Arial"/>
                <w:b/>
                <w:bCs/>
                <w:snapToGrid/>
                <w:sz w:val="28"/>
                <w:szCs w:val="28"/>
              </w:rPr>
            </w:pPr>
            <w:r w:rsidRPr="00AB0BBD">
              <w:rPr>
                <w:rFonts w:ascii="Arial" w:hAnsi="Arial" w:cs="Arial"/>
                <w:b/>
                <w:bCs/>
                <w:snapToGrid/>
                <w:sz w:val="28"/>
                <w:szCs w:val="28"/>
              </w:rPr>
              <w:t>ALASKA DNR - OIL &amp; GAS  V 1.20</w:t>
            </w:r>
            <w:r w:rsidR="00F71ABF">
              <w:rPr>
                <w:rFonts w:ascii="Arial" w:hAnsi="Arial" w:cs="Arial"/>
                <w:b/>
                <w:bCs/>
                <w:snapToGrid/>
                <w:sz w:val="28"/>
                <w:szCs w:val="28"/>
              </w:rPr>
              <w:t>1</w:t>
            </w:r>
            <w:r w:rsidR="00FF57E0">
              <w:rPr>
                <w:rFonts w:ascii="Arial" w:hAnsi="Arial" w:cs="Arial"/>
                <w:b/>
                <w:bCs/>
                <w:snapToGrid/>
                <w:sz w:val="28"/>
                <w:szCs w:val="28"/>
              </w:rPr>
              <w:t>212</w:t>
            </w:r>
          </w:p>
        </w:tc>
        <w:tc>
          <w:tcPr>
            <w:tcW w:w="1710" w:type="dxa"/>
            <w:tcBorders>
              <w:top w:val="single" w:sz="4" w:space="0" w:color="auto"/>
              <w:left w:val="nil"/>
              <w:bottom w:val="single" w:sz="4" w:space="0" w:color="auto"/>
              <w:right w:val="nil"/>
            </w:tcBorders>
            <w:shd w:val="clear" w:color="auto" w:fill="auto"/>
            <w:noWrap/>
            <w:vAlign w:val="center"/>
            <w:hideMark/>
          </w:tcPr>
          <w:p w:rsidR="00721895" w:rsidRPr="00AB0BBD" w:rsidRDefault="00721895" w:rsidP="00047471">
            <w:pPr>
              <w:widowControl/>
              <w:rPr>
                <w:rFonts w:ascii="Arial" w:hAnsi="Arial" w:cs="Arial"/>
                <w:b/>
                <w:bCs/>
                <w:snapToGrid/>
                <w:sz w:val="28"/>
                <w:szCs w:val="28"/>
              </w:rPr>
            </w:pPr>
            <w:r w:rsidRPr="00AB0BBD">
              <w:rPr>
                <w:rFonts w:ascii="Arial" w:hAnsi="Arial" w:cs="Arial"/>
                <w:b/>
                <w:bCs/>
                <w:snapToGrid/>
                <w:sz w:val="28"/>
                <w:szCs w:val="28"/>
              </w:rPr>
              <w:t> </w:t>
            </w:r>
          </w:p>
        </w:tc>
        <w:tc>
          <w:tcPr>
            <w:tcW w:w="1350" w:type="dxa"/>
            <w:tcBorders>
              <w:top w:val="single" w:sz="4" w:space="0" w:color="auto"/>
              <w:left w:val="nil"/>
              <w:bottom w:val="single" w:sz="4" w:space="0" w:color="auto"/>
              <w:right w:val="nil"/>
            </w:tcBorders>
            <w:shd w:val="clear" w:color="auto" w:fill="auto"/>
            <w:noWrap/>
            <w:vAlign w:val="center"/>
            <w:hideMark/>
          </w:tcPr>
          <w:p w:rsidR="00721895" w:rsidRPr="00AB0BBD" w:rsidRDefault="00721895" w:rsidP="00047471">
            <w:pPr>
              <w:widowControl/>
              <w:rPr>
                <w:rFonts w:ascii="Arial" w:hAnsi="Arial" w:cs="Arial"/>
                <w:b/>
                <w:bCs/>
                <w:snapToGrid/>
                <w:sz w:val="28"/>
                <w:szCs w:val="28"/>
              </w:rPr>
            </w:pPr>
            <w:r w:rsidRPr="00AB0BBD">
              <w:rPr>
                <w:rFonts w:ascii="Arial" w:hAnsi="Arial" w:cs="Arial"/>
                <w:b/>
                <w:bCs/>
                <w:snapToGrid/>
                <w:sz w:val="28"/>
                <w:szCs w:val="28"/>
              </w:rPr>
              <w:t> </w:t>
            </w:r>
          </w:p>
        </w:tc>
        <w:tc>
          <w:tcPr>
            <w:tcW w:w="1541" w:type="dxa"/>
            <w:tcBorders>
              <w:top w:val="single" w:sz="4" w:space="0" w:color="auto"/>
              <w:left w:val="nil"/>
              <w:bottom w:val="single" w:sz="4" w:space="0" w:color="auto"/>
              <w:right w:val="nil"/>
            </w:tcBorders>
            <w:shd w:val="clear" w:color="auto" w:fill="auto"/>
            <w:noWrap/>
            <w:vAlign w:val="center"/>
            <w:hideMark/>
          </w:tcPr>
          <w:p w:rsidR="00721895" w:rsidRPr="00AB0BBD" w:rsidRDefault="00721895" w:rsidP="00047471">
            <w:pPr>
              <w:widowControl/>
              <w:rPr>
                <w:rFonts w:ascii="Arial" w:hAnsi="Arial" w:cs="Arial"/>
                <w:b/>
                <w:bCs/>
                <w:snapToGrid/>
                <w:sz w:val="28"/>
                <w:szCs w:val="28"/>
              </w:rPr>
            </w:pPr>
            <w:r w:rsidRPr="00AB0BBD">
              <w:rPr>
                <w:rFonts w:ascii="Arial" w:hAnsi="Arial" w:cs="Arial"/>
                <w:b/>
                <w:bCs/>
                <w:snapToGrid/>
                <w:sz w:val="28"/>
                <w:szCs w:val="28"/>
              </w:rPr>
              <w:t> </w:t>
            </w:r>
          </w:p>
        </w:tc>
        <w:tc>
          <w:tcPr>
            <w:tcW w:w="3441" w:type="dxa"/>
            <w:tcBorders>
              <w:top w:val="single" w:sz="4" w:space="0" w:color="auto"/>
              <w:left w:val="nil"/>
              <w:bottom w:val="single" w:sz="4" w:space="0" w:color="auto"/>
              <w:right w:val="nil"/>
            </w:tcBorders>
            <w:shd w:val="clear" w:color="auto" w:fill="auto"/>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single" w:sz="4" w:space="0" w:color="auto"/>
              <w:left w:val="nil"/>
              <w:bottom w:val="single" w:sz="4" w:space="0" w:color="auto"/>
              <w:right w:val="single" w:sz="4" w:space="0" w:color="auto"/>
            </w:tcBorders>
            <w:shd w:val="clear" w:color="auto" w:fill="auto"/>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single" w:sz="4" w:space="0" w:color="auto"/>
              <w:left w:val="single" w:sz="4" w:space="0" w:color="auto"/>
              <w:bottom w:val="nil"/>
              <w:right w:val="nil"/>
            </w:tcBorders>
            <w:shd w:val="clear" w:color="000000" w:fill="C0C0C0"/>
            <w:noWrap/>
            <w:vAlign w:val="bottom"/>
            <w:hideMark/>
          </w:tcPr>
          <w:p w:rsidR="00721895" w:rsidRPr="00AB0BBD" w:rsidRDefault="0020145E" w:rsidP="00047471">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p>
        </w:tc>
        <w:tc>
          <w:tcPr>
            <w:tcW w:w="1067" w:type="dxa"/>
            <w:tcBorders>
              <w:top w:val="single" w:sz="4" w:space="0" w:color="auto"/>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VV</w:t>
            </w:r>
          </w:p>
        </w:tc>
        <w:tc>
          <w:tcPr>
            <w:tcW w:w="1710" w:type="dxa"/>
            <w:tcBorders>
              <w:top w:val="single" w:sz="4" w:space="0" w:color="auto"/>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single" w:sz="4" w:space="0" w:color="auto"/>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single" w:sz="4" w:space="0" w:color="auto"/>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single" w:sz="4" w:space="0" w:color="auto"/>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20145E" w:rsidP="00047471">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AL</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49658A" w:rsidRDefault="00721895"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49658A" w:rsidRDefault="00721895" w:rsidP="0049658A">
            <w:pPr>
              <w:widowControl/>
              <w:rPr>
                <w:rFonts w:ascii="Arial" w:hAnsi="Arial" w:cs="Arial"/>
                <w:snapToGrid/>
                <w:sz w:val="16"/>
                <w:szCs w:val="16"/>
              </w:rPr>
            </w:pPr>
            <w:r w:rsidRPr="0049658A">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49658A">
        <w:trPr>
          <w:trHeight w:val="225"/>
          <w:jc w:val="center"/>
        </w:trPr>
        <w:tc>
          <w:tcPr>
            <w:tcW w:w="1589" w:type="dxa"/>
            <w:gridSpan w:val="2"/>
            <w:tcBorders>
              <w:top w:val="nil"/>
              <w:left w:val="single" w:sz="4" w:space="0" w:color="auto"/>
              <w:bottom w:val="nil"/>
              <w:right w:val="nil"/>
            </w:tcBorders>
            <w:shd w:val="clear" w:color="auto" w:fill="BFBFBF"/>
            <w:noWrap/>
            <w:vAlign w:val="bottom"/>
            <w:hideMark/>
          </w:tcPr>
          <w:p w:rsidR="00721895" w:rsidRPr="00AB0BBD" w:rsidRDefault="0020145E" w:rsidP="00047471">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nil"/>
              <w:left w:val="nil"/>
              <w:bottom w:val="nil"/>
              <w:right w:val="nil"/>
            </w:tcBorders>
            <w:shd w:val="clear" w:color="auto" w:fill="BFBFBF"/>
            <w:noWrap/>
            <w:vAlign w:val="bottom"/>
            <w:hideMark/>
          </w:tcPr>
          <w:p w:rsidR="00721895" w:rsidRPr="0049658A" w:rsidRDefault="00721895" w:rsidP="00047471">
            <w:pPr>
              <w:widowControl/>
              <w:rPr>
                <w:rFonts w:ascii="Arial" w:hAnsi="Arial" w:cs="Arial"/>
                <w:snapToGrid/>
                <w:sz w:val="16"/>
                <w:szCs w:val="16"/>
              </w:rPr>
            </w:pPr>
            <w:r w:rsidRPr="0049658A">
              <w:rPr>
                <w:rFonts w:ascii="Arial" w:hAnsi="Arial" w:cs="Arial"/>
                <w:snapToGrid/>
                <w:sz w:val="16"/>
                <w:szCs w:val="16"/>
              </w:rPr>
              <w:t> </w:t>
            </w:r>
          </w:p>
        </w:tc>
        <w:tc>
          <w:tcPr>
            <w:tcW w:w="1265" w:type="dxa"/>
            <w:tcBorders>
              <w:top w:val="nil"/>
              <w:left w:val="nil"/>
              <w:bottom w:val="nil"/>
              <w:right w:val="nil"/>
            </w:tcBorders>
            <w:shd w:val="clear" w:color="auto" w:fill="BFBFBF"/>
            <w:noWrap/>
            <w:vAlign w:val="bottom"/>
            <w:hideMark/>
          </w:tcPr>
          <w:p w:rsidR="00721895" w:rsidRPr="0049658A" w:rsidRDefault="00721895" w:rsidP="00047471">
            <w:pPr>
              <w:widowControl/>
              <w:rPr>
                <w:rFonts w:ascii="Arial" w:hAnsi="Arial" w:cs="Arial"/>
                <w:snapToGrid/>
                <w:sz w:val="16"/>
                <w:szCs w:val="16"/>
              </w:rPr>
            </w:pPr>
            <w:r w:rsidRPr="0049658A">
              <w:rPr>
                <w:rFonts w:ascii="Arial" w:hAnsi="Arial" w:cs="Arial"/>
                <w:snapToGrid/>
                <w:sz w:val="16"/>
                <w:szCs w:val="16"/>
              </w:rPr>
              <w:t> </w:t>
            </w:r>
          </w:p>
        </w:tc>
        <w:tc>
          <w:tcPr>
            <w:tcW w:w="1067" w:type="dxa"/>
            <w:tcBorders>
              <w:top w:val="nil"/>
              <w:left w:val="nil"/>
              <w:bottom w:val="nil"/>
              <w:right w:val="single" w:sz="4" w:space="0" w:color="auto"/>
            </w:tcBorders>
            <w:shd w:val="clear" w:color="auto" w:fill="BFBFBF"/>
            <w:noWrap/>
            <w:vAlign w:val="bottom"/>
            <w:hideMark/>
          </w:tcPr>
          <w:p w:rsidR="00721895" w:rsidRPr="0049658A" w:rsidRDefault="00721895" w:rsidP="00047471">
            <w:pPr>
              <w:widowControl/>
              <w:rPr>
                <w:rFonts w:ascii="Arial" w:hAnsi="Arial" w:cs="Arial"/>
                <w:snapToGrid/>
                <w:sz w:val="16"/>
                <w:szCs w:val="16"/>
              </w:rPr>
            </w:pPr>
            <w:r w:rsidRPr="0049658A">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2F6BB1" w:rsidP="00047471">
            <w:pPr>
              <w:widowControl/>
              <w:jc w:val="center"/>
              <w:rPr>
                <w:rFonts w:ascii="Arial" w:hAnsi="Arial" w:cs="Arial"/>
                <w:snapToGrid/>
                <w:sz w:val="16"/>
                <w:szCs w:val="16"/>
              </w:rPr>
            </w:pPr>
            <w:r w:rsidRPr="00AB0BBD">
              <w:rPr>
                <w:rFonts w:ascii="Arial" w:hAnsi="Arial" w:cs="Arial"/>
                <w:snapToGrid/>
                <w:sz w:val="16"/>
                <w:szCs w:val="16"/>
              </w:rPr>
              <w:t>REG</w:t>
            </w:r>
          </w:p>
        </w:tc>
        <w:tc>
          <w:tcPr>
            <w:tcW w:w="1710" w:type="dxa"/>
            <w:tcBorders>
              <w:top w:val="nil"/>
              <w:left w:val="single" w:sz="4" w:space="0" w:color="auto"/>
              <w:bottom w:val="nil"/>
              <w:right w:val="nil"/>
            </w:tcBorders>
            <w:shd w:val="clear" w:color="auto" w:fill="BFBFBF"/>
            <w:noWrap/>
            <w:vAlign w:val="bottom"/>
            <w:hideMark/>
          </w:tcPr>
          <w:p w:rsidR="00721895" w:rsidRPr="0049658A" w:rsidRDefault="00721895" w:rsidP="0049658A">
            <w:pPr>
              <w:widowControl/>
              <w:rPr>
                <w:rFonts w:ascii="Arial" w:hAnsi="Arial" w:cs="Arial"/>
                <w:snapToGrid/>
                <w:sz w:val="16"/>
                <w:szCs w:val="16"/>
              </w:rPr>
            </w:pPr>
            <w:r w:rsidRPr="0049658A">
              <w:rPr>
                <w:rFonts w:ascii="Arial" w:hAnsi="Arial" w:cs="Arial"/>
                <w:snapToGrid/>
                <w:sz w:val="16"/>
                <w:szCs w:val="16"/>
              </w:rPr>
              <w:t> </w:t>
            </w:r>
          </w:p>
        </w:tc>
        <w:tc>
          <w:tcPr>
            <w:tcW w:w="1350" w:type="dxa"/>
            <w:tcBorders>
              <w:top w:val="nil"/>
              <w:left w:val="nil"/>
              <w:bottom w:val="nil"/>
              <w:right w:val="nil"/>
            </w:tcBorders>
            <w:shd w:val="clear" w:color="auto" w:fill="BFBFBF"/>
            <w:noWrap/>
            <w:vAlign w:val="bottom"/>
            <w:hideMark/>
          </w:tcPr>
          <w:p w:rsidR="00721895" w:rsidRPr="0049658A" w:rsidRDefault="00721895"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auto" w:fill="BFBFBF"/>
            <w:noWrap/>
            <w:vAlign w:val="bottom"/>
            <w:hideMark/>
          </w:tcPr>
          <w:p w:rsidR="00721895" w:rsidRPr="0049658A" w:rsidRDefault="00721895" w:rsidP="0049658A">
            <w:pPr>
              <w:widowControl/>
              <w:rPr>
                <w:rFonts w:ascii="Arial" w:hAnsi="Arial" w:cs="Arial"/>
                <w:snapToGrid/>
                <w:sz w:val="16"/>
                <w:szCs w:val="16"/>
              </w:rPr>
            </w:pPr>
            <w:r w:rsidRPr="0049658A">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3E0B31" w:rsidP="00047471">
            <w:pPr>
              <w:widowControl/>
              <w:jc w:val="center"/>
              <w:rPr>
                <w:rFonts w:ascii="Arial" w:hAnsi="Arial" w:cs="Arial"/>
                <w:snapToGrid/>
                <w:sz w:val="16"/>
                <w:szCs w:val="16"/>
              </w:rPr>
            </w:pPr>
            <w:r>
              <w:rPr>
                <w:rFonts w:ascii="Arial" w:hAnsi="Arial" w:cs="Arial"/>
                <w:snapToGrid/>
                <w:sz w:val="16"/>
                <w:szCs w:val="16"/>
              </w:rPr>
              <w:t>0000</w:t>
            </w:r>
            <w:r w:rsidR="002F6BB1" w:rsidRPr="00AB0BBD">
              <w:rPr>
                <w:rFonts w:ascii="Arial" w:hAnsi="Arial" w:cs="Arial"/>
                <w:snapToGrid/>
                <w:sz w:val="16"/>
                <w:szCs w:val="16"/>
              </w:rPr>
              <w:t>12345</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b/>
                <w:bCs/>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ABC</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2F6BB1" w:rsidP="00FF57E0">
            <w:pPr>
              <w:widowControl/>
              <w:jc w:val="center"/>
              <w:rPr>
                <w:rFonts w:ascii="Arial" w:hAnsi="Arial" w:cs="Arial"/>
                <w:snapToGrid/>
                <w:sz w:val="16"/>
                <w:szCs w:val="16"/>
              </w:rPr>
            </w:pPr>
            <w:r w:rsidRPr="00AB0BBD">
              <w:rPr>
                <w:rFonts w:ascii="Arial" w:hAnsi="Arial" w:cs="Arial"/>
                <w:snapToGrid/>
                <w:sz w:val="16"/>
                <w:szCs w:val="16"/>
              </w:rPr>
              <w:t>1</w:t>
            </w:r>
            <w:r w:rsidR="00DB0CFE">
              <w:rPr>
                <w:rFonts w:ascii="Arial" w:hAnsi="Arial" w:cs="Arial"/>
                <w:snapToGrid/>
                <w:sz w:val="16"/>
                <w:szCs w:val="16"/>
              </w:rPr>
              <w:t>0</w:t>
            </w:r>
            <w:r w:rsidRPr="00AB0BBD">
              <w:rPr>
                <w:rFonts w:ascii="Arial" w:hAnsi="Arial" w:cs="Arial"/>
                <w:snapToGrid/>
                <w:sz w:val="16"/>
                <w:szCs w:val="16"/>
              </w:rPr>
              <w:t>/</w:t>
            </w:r>
            <w:r w:rsidR="00CD212B">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0</w:t>
            </w:r>
            <w:r w:rsidR="002F6BB1" w:rsidRPr="00AB0BBD">
              <w:rPr>
                <w:rFonts w:ascii="Arial" w:hAnsi="Arial" w:cs="Arial"/>
                <w:snapToGrid/>
                <w:sz w:val="16"/>
                <w:szCs w:val="16"/>
              </w:rPr>
              <w:t>0</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2F6BB1" w:rsidP="00FF57E0">
            <w:pPr>
              <w:widowControl/>
              <w:jc w:val="center"/>
              <w:rPr>
                <w:rFonts w:ascii="Arial" w:hAnsi="Arial" w:cs="Arial"/>
                <w:snapToGrid/>
                <w:sz w:val="16"/>
                <w:szCs w:val="16"/>
              </w:rPr>
            </w:pPr>
            <w:r w:rsidRPr="00AB0BBD">
              <w:rPr>
                <w:rFonts w:ascii="Arial" w:hAnsi="Arial" w:cs="Arial"/>
                <w:snapToGrid/>
                <w:sz w:val="16"/>
                <w:szCs w:val="16"/>
              </w:rPr>
              <w:t>12/</w:t>
            </w:r>
            <w:r w:rsidR="00CD212B">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3E0B31" w:rsidP="00FF57E0">
            <w:pPr>
              <w:widowControl/>
              <w:jc w:val="center"/>
              <w:rPr>
                <w:rFonts w:ascii="Arial" w:hAnsi="Arial" w:cs="Arial"/>
                <w:snapToGrid/>
                <w:sz w:val="16"/>
                <w:szCs w:val="16"/>
              </w:rPr>
            </w:pPr>
            <w:r>
              <w:rPr>
                <w:rFonts w:ascii="Arial" w:hAnsi="Arial" w:cs="Arial"/>
                <w:snapToGrid/>
                <w:sz w:val="16"/>
                <w:szCs w:val="16"/>
              </w:rPr>
              <w:t>0000</w:t>
            </w:r>
            <w:r w:rsidR="00DE2CCB" w:rsidRPr="00AB0BBD">
              <w:rPr>
                <w:rFonts w:ascii="Arial" w:hAnsi="Arial" w:cs="Arial"/>
                <w:snapToGrid/>
                <w:sz w:val="16"/>
                <w:szCs w:val="16"/>
              </w:rPr>
              <w:t>12345N1220</w:t>
            </w:r>
            <w:r w:rsidR="00FF57E0">
              <w:rPr>
                <w:rFonts w:ascii="Arial" w:hAnsi="Arial" w:cs="Arial"/>
                <w:snapToGrid/>
                <w:sz w:val="16"/>
                <w:szCs w:val="16"/>
              </w:rPr>
              <w:t>12</w:t>
            </w:r>
            <w:r w:rsidR="00DE2CCB"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DE2CCB" w:rsidP="00FF57E0">
            <w:pPr>
              <w:widowControl/>
              <w:jc w:val="center"/>
              <w:rPr>
                <w:rFonts w:ascii="Arial" w:hAnsi="Arial" w:cs="Arial"/>
                <w:snapToGrid/>
                <w:sz w:val="16"/>
                <w:szCs w:val="16"/>
              </w:rPr>
            </w:pPr>
            <w:r w:rsidRPr="00AB0BBD">
              <w:rPr>
                <w:rFonts w:ascii="Arial" w:hAnsi="Arial" w:cs="Arial"/>
                <w:snapToGrid/>
                <w:sz w:val="16"/>
                <w:szCs w:val="16"/>
              </w:rPr>
              <w:t>12/31/20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DE2CCB" w:rsidP="00C95A91">
            <w:pPr>
              <w:widowControl/>
              <w:jc w:val="center"/>
              <w:rPr>
                <w:rFonts w:ascii="Arial" w:hAnsi="Arial" w:cs="Arial"/>
                <w:snapToGrid/>
                <w:sz w:val="16"/>
                <w:szCs w:val="16"/>
              </w:rPr>
            </w:pPr>
            <w:r w:rsidRPr="00AB0BBD">
              <w:rPr>
                <w:rFonts w:ascii="Arial" w:hAnsi="Arial" w:cs="Arial"/>
                <w:snapToGrid/>
                <w:sz w:val="16"/>
                <w:szCs w:val="16"/>
              </w:rPr>
              <w:t>333333</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40"/>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FFCC99"/>
            <w:noWrap/>
            <w:vAlign w:val="bottom"/>
            <w:hideMark/>
          </w:tcPr>
          <w:p w:rsidR="00721895" w:rsidRPr="00AB0BBD" w:rsidRDefault="00721895" w:rsidP="00047471">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nil"/>
              <w:right w:val="nil"/>
            </w:tcBorders>
            <w:shd w:val="clear" w:color="000000" w:fill="FFCC99"/>
            <w:noWrap/>
            <w:vAlign w:val="bottom"/>
            <w:hideMark/>
          </w:tcPr>
          <w:p w:rsidR="00721895" w:rsidRPr="00AB0BBD" w:rsidRDefault="00721895" w:rsidP="00047471">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nil"/>
              <w:right w:val="nil"/>
            </w:tcBorders>
            <w:shd w:val="clear" w:color="000000" w:fill="FFCC99"/>
            <w:noWrap/>
            <w:vAlign w:val="bottom"/>
            <w:hideMark/>
          </w:tcPr>
          <w:p w:rsidR="00721895" w:rsidRPr="00AB0BBD" w:rsidRDefault="00721895" w:rsidP="00047471">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nil"/>
              <w:right w:val="nil"/>
            </w:tcBorders>
            <w:shd w:val="clear" w:color="000000" w:fill="FFCC99"/>
            <w:noWrap/>
            <w:vAlign w:val="bottom"/>
            <w:hideMark/>
          </w:tcPr>
          <w:p w:rsidR="00721895" w:rsidRPr="00AB0BBD" w:rsidRDefault="00721895" w:rsidP="00047471">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67" w:type="dxa"/>
            <w:tcBorders>
              <w:top w:val="nil"/>
              <w:left w:val="nil"/>
              <w:bottom w:val="nil"/>
              <w:right w:val="nil"/>
            </w:tcBorders>
            <w:shd w:val="clear" w:color="000000" w:fill="FFCC99"/>
            <w:noWrap/>
            <w:vAlign w:val="bottom"/>
            <w:hideMark/>
          </w:tcPr>
          <w:p w:rsidR="00721895" w:rsidRPr="00AB0BBD" w:rsidRDefault="00721895" w:rsidP="00047471">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89" w:type="dxa"/>
            <w:tcBorders>
              <w:top w:val="nil"/>
              <w:left w:val="nil"/>
              <w:bottom w:val="single" w:sz="4" w:space="0" w:color="auto"/>
              <w:right w:val="nil"/>
            </w:tcBorders>
            <w:shd w:val="clear" w:color="000000" w:fill="FFCC99"/>
            <w:noWrap/>
            <w:vAlign w:val="bottom"/>
            <w:hideMark/>
          </w:tcPr>
          <w:p w:rsidR="00721895" w:rsidRPr="00AB0BBD" w:rsidRDefault="00721895" w:rsidP="00047471">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1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XYZ Company</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581" w:type="dxa"/>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2837" w:type="dxa"/>
            <w:gridSpan w:val="3"/>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4102" w:type="dxa"/>
            <w:gridSpan w:val="4"/>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nil"/>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nil"/>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nil"/>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r w:rsidR="00721895" w:rsidRPr="00AB0BBD" w:rsidTr="00DE2CCB">
        <w:trPr>
          <w:trHeight w:val="225"/>
          <w:jc w:val="center"/>
        </w:trPr>
        <w:tc>
          <w:tcPr>
            <w:tcW w:w="1589" w:type="dxa"/>
            <w:gridSpan w:val="2"/>
            <w:tcBorders>
              <w:top w:val="nil"/>
              <w:left w:val="single" w:sz="4" w:space="0" w:color="auto"/>
              <w:bottom w:val="single" w:sz="4" w:space="0" w:color="auto"/>
              <w:right w:val="nil"/>
            </w:tcBorders>
            <w:shd w:val="clear" w:color="000000" w:fill="C0C0C0"/>
            <w:noWrap/>
            <w:vAlign w:val="bottom"/>
            <w:hideMark/>
          </w:tcPr>
          <w:p w:rsidR="00721895" w:rsidRPr="00AB0BBD" w:rsidRDefault="00721895" w:rsidP="00047471">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nil"/>
              <w:left w:val="nil"/>
              <w:bottom w:val="single" w:sz="4" w:space="0" w:color="auto"/>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single" w:sz="4" w:space="0" w:color="auto"/>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single" w:sz="4" w:space="0" w:color="auto"/>
              <w:right w:val="single" w:sz="4" w:space="0" w:color="auto"/>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895" w:rsidRPr="00AB0BBD" w:rsidRDefault="00721895" w:rsidP="00047471">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single" w:sz="4" w:space="0" w:color="auto"/>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single" w:sz="4" w:space="0" w:color="auto"/>
              <w:right w:val="nil"/>
            </w:tcBorders>
            <w:shd w:val="clear" w:color="000000" w:fill="C0C0C0"/>
            <w:noWrap/>
            <w:vAlign w:val="bottom"/>
            <w:hideMark/>
          </w:tcPr>
          <w:p w:rsidR="00721895" w:rsidRPr="00AB0BBD" w:rsidRDefault="00721895" w:rsidP="0049658A">
            <w:pPr>
              <w:widowControl/>
              <w:rPr>
                <w:rFonts w:ascii="Arial" w:hAnsi="Arial" w:cs="Arial"/>
                <w:snapToGrid/>
                <w:sz w:val="16"/>
                <w:szCs w:val="16"/>
              </w:rPr>
            </w:pPr>
            <w:r w:rsidRPr="00AB0BBD">
              <w:rPr>
                <w:rFonts w:ascii="Arial" w:hAnsi="Arial" w:cs="Arial"/>
                <w:snapToGrid/>
                <w:sz w:val="16"/>
                <w:szCs w:val="16"/>
              </w:rPr>
              <w:t> </w:t>
            </w:r>
          </w:p>
        </w:tc>
        <w:tc>
          <w:tcPr>
            <w:tcW w:w="3441" w:type="dxa"/>
            <w:tcBorders>
              <w:top w:val="nil"/>
              <w:left w:val="nil"/>
              <w:bottom w:val="single" w:sz="4" w:space="0" w:color="auto"/>
              <w:right w:val="nil"/>
            </w:tcBorders>
            <w:shd w:val="clear" w:color="000000" w:fill="C0C0C0"/>
            <w:noWrap/>
            <w:vAlign w:val="bottom"/>
            <w:hideMark/>
          </w:tcPr>
          <w:p w:rsidR="00721895" w:rsidRPr="00AB0BBD" w:rsidRDefault="00721895" w:rsidP="00047471">
            <w:pPr>
              <w:widowControl/>
              <w:rPr>
                <w:rFonts w:ascii="Arial" w:hAnsi="Arial" w:cs="Arial"/>
                <w:snapToGrid/>
                <w:sz w:val="16"/>
                <w:szCs w:val="16"/>
              </w:rPr>
            </w:pPr>
            <w:r w:rsidRPr="00AB0BBD">
              <w:rPr>
                <w:rFonts w:ascii="Arial" w:hAnsi="Arial" w:cs="Arial"/>
                <w:snapToGrid/>
                <w:sz w:val="16"/>
                <w:szCs w:val="16"/>
              </w:rPr>
              <w:t> </w:t>
            </w:r>
          </w:p>
        </w:tc>
        <w:tc>
          <w:tcPr>
            <w:tcW w:w="3396" w:type="dxa"/>
            <w:tcBorders>
              <w:top w:val="nil"/>
              <w:left w:val="nil"/>
              <w:bottom w:val="single" w:sz="4" w:space="0" w:color="auto"/>
              <w:right w:val="single" w:sz="4" w:space="0" w:color="auto"/>
            </w:tcBorders>
            <w:shd w:val="clear" w:color="000000" w:fill="C0C0C0"/>
          </w:tcPr>
          <w:p w:rsidR="00721895" w:rsidRPr="00AB0BBD" w:rsidRDefault="00721895" w:rsidP="00047471">
            <w:pPr>
              <w:widowControl/>
              <w:rPr>
                <w:rFonts w:ascii="Arial" w:hAnsi="Arial" w:cs="Arial"/>
                <w:snapToGrid/>
                <w:sz w:val="16"/>
                <w:szCs w:val="16"/>
              </w:rPr>
            </w:pPr>
          </w:p>
        </w:tc>
      </w:tr>
    </w:tbl>
    <w:p w:rsidR="00CA31AE" w:rsidRDefault="00CA31AE" w:rsidP="00047471">
      <w:pPr>
        <w:widowControl/>
        <w:jc w:val="center"/>
        <w:rPr>
          <w:rFonts w:ascii="Arial" w:hAnsi="Arial" w:cs="Arial"/>
          <w:b/>
          <w:bCs/>
          <w:snapToGrid/>
          <w:sz w:val="16"/>
          <w:szCs w:val="16"/>
        </w:rPr>
        <w:sectPr w:rsidR="00CA31AE" w:rsidSect="00802C21">
          <w:headerReference w:type="default" r:id="rId13"/>
          <w:endnotePr>
            <w:numFmt w:val="decimal"/>
          </w:endnotePr>
          <w:pgSz w:w="15840" w:h="12240" w:orient="landscape" w:code="1"/>
          <w:pgMar w:top="1296" w:right="1152" w:bottom="1296" w:left="4320" w:header="634" w:footer="490" w:gutter="0"/>
          <w:cols w:space="720"/>
          <w:noEndnote/>
          <w:docGrid w:linePitch="326"/>
        </w:sectPr>
      </w:pPr>
    </w:p>
    <w:tbl>
      <w:tblPr>
        <w:tblW w:w="18537" w:type="dxa"/>
        <w:jc w:val="center"/>
        <w:tblInd w:w="93" w:type="dxa"/>
        <w:tblLook w:val="04A0" w:firstRow="1" w:lastRow="0" w:firstColumn="1" w:lastColumn="0" w:noHBand="0" w:noVBand="1"/>
      </w:tblPr>
      <w:tblGrid>
        <w:gridCol w:w="581"/>
        <w:gridCol w:w="1008"/>
        <w:gridCol w:w="1248"/>
        <w:gridCol w:w="1265"/>
        <w:gridCol w:w="1067"/>
        <w:gridCol w:w="1489"/>
        <w:gridCol w:w="1710"/>
        <w:gridCol w:w="1350"/>
        <w:gridCol w:w="1541"/>
        <w:gridCol w:w="3858"/>
        <w:gridCol w:w="3420"/>
      </w:tblGrid>
      <w:tr w:rsidR="00721895" w:rsidRPr="00AB0BBD" w:rsidTr="00D84F3E">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858" w:type="dxa"/>
            <w:tcBorders>
              <w:top w:val="single" w:sz="4" w:space="0" w:color="auto"/>
              <w:left w:val="nil"/>
              <w:bottom w:val="single" w:sz="4" w:space="0" w:color="auto"/>
              <w:right w:val="single" w:sz="4" w:space="0" w:color="auto"/>
            </w:tcBorders>
            <w:shd w:val="clear" w:color="auto" w:fill="FFCC99"/>
            <w:vAlign w:val="center"/>
            <w:hideMark/>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420" w:type="dxa"/>
            <w:tcBorders>
              <w:top w:val="single" w:sz="4" w:space="0" w:color="auto"/>
              <w:left w:val="nil"/>
              <w:bottom w:val="single" w:sz="4" w:space="0" w:color="auto"/>
              <w:right w:val="single" w:sz="4" w:space="0" w:color="auto"/>
            </w:tcBorders>
            <w:shd w:val="clear" w:color="auto" w:fill="FFCC99"/>
            <w:vAlign w:val="center"/>
          </w:tcPr>
          <w:p w:rsidR="00721895" w:rsidRPr="00AB0BBD" w:rsidRDefault="00721895" w:rsidP="00047471">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WIO</w:t>
            </w:r>
          </w:p>
        </w:tc>
        <w:tc>
          <w:tcPr>
            <w:tcW w:w="1067" w:type="dxa"/>
            <w:tcBorders>
              <w:top w:val="nil"/>
              <w:left w:val="nil"/>
              <w:bottom w:val="single" w:sz="4" w:space="0" w:color="auto"/>
              <w:right w:val="single" w:sz="4" w:space="0" w:color="auto"/>
            </w:tcBorders>
            <w:shd w:val="clear" w:color="auto" w:fill="auto"/>
            <w:noWrap/>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800,000.12 </w:t>
            </w:r>
          </w:p>
        </w:tc>
        <w:tc>
          <w:tcPr>
            <w:tcW w:w="1489" w:type="dxa"/>
            <w:tcBorders>
              <w:top w:val="nil"/>
              <w:left w:val="nil"/>
              <w:bottom w:val="single" w:sz="4" w:space="0" w:color="auto"/>
              <w:right w:val="single" w:sz="4" w:space="0" w:color="auto"/>
            </w:tcBorders>
            <w:shd w:val="clear" w:color="auto" w:fill="auto"/>
            <w:noWrap/>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Working Interest Ownership</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100,000.02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 Volume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RIV</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10,000.02</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Royalty-In-Value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RIK</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90,000.00</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Royalty-In-Kind</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SV</w:t>
            </w:r>
            <w:r>
              <w:rPr>
                <w:rFonts w:ascii="Arial" w:hAnsi="Arial" w:cs="Arial"/>
                <w:snapToGrid/>
                <w:sz w:val="16"/>
                <w:szCs w:val="16"/>
              </w:rPr>
              <w:t xml:space="preserve"> or WAVN</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105.44456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Default="006F0E70" w:rsidP="007D486A">
            <w:pPr>
              <w:jc w:val="center"/>
              <w:rPr>
                <w:rFonts w:ascii="Arial" w:hAnsi="Arial" w:cs="Arial"/>
                <w:sz w:val="16"/>
                <w:szCs w:val="16"/>
              </w:rPr>
            </w:pPr>
            <w:r>
              <w:rPr>
                <w:rFonts w:ascii="Arial" w:hAnsi="Arial" w:cs="Arial"/>
                <w:sz w:val="16"/>
                <w:szCs w:val="16"/>
              </w:rPr>
              <w:t>Starting Value or Wt. Avg. Valdez Netback Value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KT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- 0.22234</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Kuparuk Tariff</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- 4.86789</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TAPS Tariff</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8</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L</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Losses</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QA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Quality Bank Adjustment</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MC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Marine Costs</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TADJ</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Transportation Adjustment</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Audit Adjustment Value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13</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100.35433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 Value</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SUM ( Items SV through AA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FC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Field Cost</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15</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WH</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100.35433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Well Head</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106C31">
            <w:pPr>
              <w:widowControl/>
              <w:rPr>
                <w:rFonts w:ascii="Arial" w:hAnsi="Arial" w:cs="Arial"/>
                <w:b/>
                <w:snapToGrid/>
                <w:sz w:val="16"/>
                <w:szCs w:val="16"/>
              </w:rPr>
            </w:pPr>
            <w:r w:rsidRPr="00AB0BBD">
              <w:rPr>
                <w:rFonts w:ascii="Arial" w:hAnsi="Arial" w:cs="Arial"/>
                <w:b/>
                <w:snapToGrid/>
                <w:sz w:val="16"/>
                <w:szCs w:val="16"/>
              </w:rPr>
              <w:t>SUM ( RV and FC )</w:t>
            </w:r>
          </w:p>
        </w:tc>
      </w:tr>
      <w:tr w:rsidR="006F0E70" w:rsidRPr="00AB0BBD" w:rsidTr="00D84F3E">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1</w:t>
            </w:r>
            <w:r>
              <w:rPr>
                <w:rFonts w:ascii="Arial" w:hAnsi="Arial" w:cs="Arial"/>
                <w:sz w:val="16"/>
                <w:szCs w:val="16"/>
              </w:rPr>
              <w:t>6</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right"/>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right"/>
              <w:rPr>
                <w:rFonts w:ascii="Arial" w:hAnsi="Arial" w:cs="Arial"/>
                <w:sz w:val="16"/>
                <w:szCs w:val="16"/>
              </w:rPr>
            </w:pPr>
            <w:r w:rsidRPr="00BC2383">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right"/>
              <w:rPr>
                <w:rFonts w:ascii="Arial" w:hAnsi="Arial" w:cs="Arial"/>
                <w:sz w:val="16"/>
                <w:szCs w:val="16"/>
              </w:rPr>
            </w:pPr>
            <w:r w:rsidRPr="00BC2383">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BFBFBF"/>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420" w:type="dxa"/>
            <w:tcBorders>
              <w:top w:val="nil"/>
              <w:left w:val="nil"/>
              <w:bottom w:val="single" w:sz="4" w:space="0" w:color="auto"/>
              <w:right w:val="single" w:sz="4" w:space="0" w:color="auto"/>
            </w:tcBorders>
            <w:shd w:val="clear" w:color="auto" w:fill="BFBFBF"/>
            <w:vAlign w:val="center"/>
          </w:tcPr>
          <w:p w:rsidR="006F0E70" w:rsidRPr="00AB0BBD" w:rsidRDefault="006F0E70" w:rsidP="00984DE6">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7</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80,283,476.04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WIO  X  WH )  +  SADJ</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8</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RYE</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10,035,434.51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 Expense</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RIV  X  WH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ACR</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C7DA7">
            <w:pPr>
              <w:widowControl/>
              <w:jc w:val="right"/>
              <w:rPr>
                <w:rFonts w:ascii="Arial" w:hAnsi="Arial" w:cs="Arial"/>
                <w:snapToGrid/>
                <w:sz w:val="16"/>
                <w:szCs w:val="16"/>
              </w:rPr>
            </w:pPr>
            <w:r w:rsidRPr="00AB0BBD">
              <w:rPr>
                <w:rFonts w:ascii="Arial" w:hAnsi="Arial" w:cs="Arial"/>
                <w:snapToGrid/>
                <w:sz w:val="16"/>
                <w:szCs w:val="16"/>
              </w:rPr>
              <w:t>0.</w:t>
            </w:r>
            <w:r>
              <w:rPr>
                <w:rFonts w:ascii="Arial" w:hAnsi="Arial" w:cs="Arial"/>
                <w:snapToGrid/>
                <w:sz w:val="16"/>
                <w:szCs w:val="16"/>
              </w:rPr>
              <w:t>0</w:t>
            </w:r>
            <w:r w:rsidRPr="00AB0BBD">
              <w:rPr>
                <w:rFonts w:ascii="Arial" w:hAnsi="Arial" w:cs="Arial"/>
                <w:snapToGrid/>
                <w:sz w:val="16"/>
                <w:szCs w:val="16"/>
              </w:rPr>
              <w:t>1</w:t>
            </w:r>
            <w:r>
              <w:rPr>
                <w:rFonts w:ascii="Arial" w:hAnsi="Arial" w:cs="Arial"/>
                <w:snapToGrid/>
                <w:sz w:val="16"/>
                <w:szCs w:val="16"/>
              </w:rPr>
              <w:t>000</w:t>
            </w: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Abandonment Cost Rate per Barrel</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20</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AC</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C7DA7">
            <w:pPr>
              <w:widowControl/>
              <w:jc w:val="right"/>
              <w:rPr>
                <w:rFonts w:ascii="Arial" w:hAnsi="Arial" w:cs="Arial"/>
                <w:snapToGrid/>
                <w:sz w:val="16"/>
                <w:szCs w:val="16"/>
              </w:rPr>
            </w:pPr>
            <w:r w:rsidRPr="00AB0BBD">
              <w:rPr>
                <w:rFonts w:ascii="Arial" w:hAnsi="Arial" w:cs="Arial"/>
                <w:snapToGrid/>
                <w:sz w:val="16"/>
                <w:szCs w:val="16"/>
              </w:rPr>
              <w:t>8,</w:t>
            </w:r>
            <w:r>
              <w:rPr>
                <w:rFonts w:ascii="Arial" w:hAnsi="Arial" w:cs="Arial"/>
                <w:snapToGrid/>
                <w:sz w:val="16"/>
                <w:szCs w:val="16"/>
              </w:rPr>
              <w:t>000</w:t>
            </w:r>
            <w:r w:rsidRPr="00AB0BBD">
              <w:rPr>
                <w:rFonts w:ascii="Arial" w:hAnsi="Arial" w:cs="Arial"/>
                <w:snapToGrid/>
                <w:sz w:val="16"/>
                <w:szCs w:val="16"/>
              </w:rPr>
              <w:t>.0</w:t>
            </w:r>
            <w:r>
              <w:rPr>
                <w:rFonts w:ascii="Arial" w:hAnsi="Arial" w:cs="Arial"/>
                <w:snapToGrid/>
                <w:sz w:val="16"/>
                <w:szCs w:val="16"/>
              </w:rPr>
              <w:t>0</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Abandonment Cost</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WIO  X  ACR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WIO</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80,000.55</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Working Interest Ownership</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10,000.07</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 Volume</w:t>
            </w:r>
          </w:p>
        </w:tc>
        <w:tc>
          <w:tcPr>
            <w:tcW w:w="3420" w:type="dxa"/>
            <w:tcBorders>
              <w:top w:val="nil"/>
              <w:left w:val="nil"/>
              <w:bottom w:val="single" w:sz="4" w:space="0" w:color="auto"/>
              <w:right w:val="single" w:sz="4" w:space="0" w:color="auto"/>
            </w:tcBorders>
            <w:shd w:val="clear" w:color="auto" w:fill="BFBFBF"/>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RIV</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999.41</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Royalty-In-Value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RIK</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9,000.66</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Royalty-In-Kind</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SV</w:t>
            </w:r>
            <w:r>
              <w:rPr>
                <w:rFonts w:ascii="Arial" w:hAnsi="Arial" w:cs="Arial"/>
                <w:snapToGrid/>
                <w:sz w:val="16"/>
                <w:szCs w:val="16"/>
              </w:rPr>
              <w:t xml:space="preserve"> or WAVN</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105.4456</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Default="006F0E70" w:rsidP="007D486A">
            <w:pPr>
              <w:jc w:val="center"/>
              <w:rPr>
                <w:rFonts w:ascii="Arial" w:hAnsi="Arial" w:cs="Arial"/>
                <w:sz w:val="16"/>
                <w:szCs w:val="16"/>
              </w:rPr>
            </w:pPr>
            <w:r>
              <w:rPr>
                <w:rFonts w:ascii="Arial" w:hAnsi="Arial" w:cs="Arial"/>
                <w:sz w:val="16"/>
                <w:szCs w:val="16"/>
              </w:rPr>
              <w:t>Starting Value or Wt. Avg. Valdez Netback Value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ET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-.22234</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441CDA">
            <w:pPr>
              <w:widowControl/>
              <w:jc w:val="center"/>
              <w:rPr>
                <w:rFonts w:ascii="Arial" w:hAnsi="Arial" w:cs="Arial"/>
                <w:snapToGrid/>
                <w:sz w:val="16"/>
                <w:szCs w:val="16"/>
              </w:rPr>
            </w:pPr>
            <w:r w:rsidRPr="00441CDA">
              <w:rPr>
                <w:rFonts w:ascii="Arial" w:hAnsi="Arial" w:cs="Arial"/>
                <w:snapToGrid/>
                <w:sz w:val="16"/>
                <w:szCs w:val="16"/>
              </w:rPr>
              <w:t>E</w:t>
            </w:r>
            <w:r>
              <w:rPr>
                <w:rFonts w:ascii="Arial" w:hAnsi="Arial" w:cs="Arial"/>
                <w:snapToGrid/>
                <w:sz w:val="16"/>
                <w:szCs w:val="16"/>
              </w:rPr>
              <w:t>ndicott</w:t>
            </w:r>
            <w:r w:rsidRPr="00AB0BBD">
              <w:rPr>
                <w:rFonts w:ascii="Arial" w:hAnsi="Arial" w:cs="Arial"/>
                <w:snapToGrid/>
                <w:sz w:val="16"/>
                <w:szCs w:val="16"/>
              </w:rPr>
              <w:t xml:space="preserve"> Tariff</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27</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-4.86789</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TAPS Tariff</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28</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L</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-0.00000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Losses</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QA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-0.00000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Quality Bank Adjustment</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MC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-0.00000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Marine Costs</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TADJ</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-0.00000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Transportation Adjustment</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-0.00000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Audit Adjustment Value</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100.35433</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 Value</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SUM ( Items SV through AA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FC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- 0.0000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Field Cost</w:t>
            </w:r>
          </w:p>
        </w:tc>
        <w:tc>
          <w:tcPr>
            <w:tcW w:w="3420" w:type="dxa"/>
            <w:tcBorders>
              <w:top w:val="nil"/>
              <w:left w:val="nil"/>
              <w:bottom w:val="single" w:sz="4" w:space="0" w:color="auto"/>
              <w:right w:val="single" w:sz="4" w:space="0" w:color="auto"/>
            </w:tcBorders>
            <w:shd w:val="clear" w:color="000000" w:fill="C0C0C0"/>
            <w:vAlign w:val="center"/>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5</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WH</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84DE6">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100.35433</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Well Head</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7F5E52">
            <w:pPr>
              <w:widowControl/>
              <w:rPr>
                <w:rFonts w:ascii="Arial" w:hAnsi="Arial" w:cs="Arial"/>
                <w:b/>
                <w:snapToGrid/>
                <w:sz w:val="16"/>
                <w:szCs w:val="16"/>
              </w:rPr>
            </w:pPr>
            <w:r w:rsidRPr="00AB0BBD">
              <w:rPr>
                <w:rFonts w:ascii="Arial" w:hAnsi="Arial" w:cs="Arial"/>
                <w:b/>
                <w:snapToGrid/>
                <w:sz w:val="16"/>
                <w:szCs w:val="16"/>
              </w:rPr>
              <w:t>SUM ( RV and FC )</w:t>
            </w:r>
          </w:p>
        </w:tc>
      </w:tr>
      <w:tr w:rsidR="006F0E70" w:rsidRPr="00AB0BBD" w:rsidTr="00D84F3E">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36</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right"/>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right"/>
              <w:rPr>
                <w:rFonts w:ascii="Arial" w:hAnsi="Arial" w:cs="Arial"/>
                <w:sz w:val="16"/>
                <w:szCs w:val="16"/>
              </w:rPr>
            </w:pPr>
            <w:r w:rsidRPr="00BC2383">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right"/>
              <w:rPr>
                <w:rFonts w:ascii="Arial" w:hAnsi="Arial" w:cs="Arial"/>
                <w:sz w:val="16"/>
                <w:szCs w:val="16"/>
              </w:rPr>
            </w:pPr>
            <w:r w:rsidRPr="00BC2383">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984DE6">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BFBFBF"/>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420" w:type="dxa"/>
            <w:tcBorders>
              <w:top w:val="nil"/>
              <w:left w:val="nil"/>
              <w:bottom w:val="single" w:sz="4" w:space="0" w:color="auto"/>
              <w:right w:val="single" w:sz="4" w:space="0" w:color="auto"/>
            </w:tcBorders>
            <w:shd w:val="clear" w:color="auto" w:fill="BFBFBF"/>
            <w:vAlign w:val="center"/>
          </w:tcPr>
          <w:p w:rsidR="006F0E70" w:rsidRPr="00AB0BBD" w:rsidRDefault="006F0E70" w:rsidP="00984DE6">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7</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84DE6">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8,028,401.59</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WIO  X  WH )  +  SADJ</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38</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RYE</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84DE6">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1,003,550.20</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Royalty Expense</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RIV  X  WH )</w:t>
            </w:r>
          </w:p>
        </w:tc>
      </w:tr>
      <w:tr w:rsidR="00984DE6" w:rsidRPr="00AB0BBD" w:rsidTr="00D84F3E">
        <w:trPr>
          <w:trHeight w:val="675"/>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984DE6" w:rsidRPr="00AB0BBD" w:rsidRDefault="00984DE6" w:rsidP="00047471">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858" w:type="dxa"/>
            <w:tcBorders>
              <w:top w:val="single" w:sz="4" w:space="0" w:color="auto"/>
              <w:left w:val="nil"/>
              <w:bottom w:val="single" w:sz="4" w:space="0" w:color="auto"/>
              <w:right w:val="single" w:sz="4" w:space="0" w:color="auto"/>
            </w:tcBorders>
            <w:shd w:val="clear" w:color="auto" w:fill="FFCC99"/>
            <w:vAlign w:val="center"/>
            <w:hideMark/>
          </w:tcPr>
          <w:p w:rsidR="00984DE6" w:rsidRPr="00AB0BBD" w:rsidRDefault="00984DE6" w:rsidP="0049658A">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420" w:type="dxa"/>
            <w:tcBorders>
              <w:top w:val="single" w:sz="4" w:space="0" w:color="auto"/>
              <w:left w:val="nil"/>
              <w:bottom w:val="single" w:sz="4" w:space="0" w:color="auto"/>
              <w:right w:val="single" w:sz="4" w:space="0" w:color="auto"/>
            </w:tcBorders>
            <w:shd w:val="clear" w:color="auto" w:fill="FFCC99"/>
            <w:vAlign w:val="center"/>
          </w:tcPr>
          <w:p w:rsidR="00984DE6" w:rsidRPr="00AB0BBD" w:rsidRDefault="00984DE6" w:rsidP="0049658A">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9</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ACR</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984DE6">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C7DA7">
            <w:pPr>
              <w:widowControl/>
              <w:jc w:val="right"/>
              <w:rPr>
                <w:rFonts w:ascii="Arial" w:hAnsi="Arial" w:cs="Arial"/>
                <w:snapToGrid/>
                <w:sz w:val="16"/>
                <w:szCs w:val="16"/>
              </w:rPr>
            </w:pPr>
            <w:r w:rsidRPr="00AB0BBD">
              <w:rPr>
                <w:rFonts w:ascii="Arial" w:hAnsi="Arial" w:cs="Arial"/>
                <w:snapToGrid/>
                <w:sz w:val="16"/>
                <w:szCs w:val="16"/>
              </w:rPr>
              <w:t>0.</w:t>
            </w:r>
            <w:r>
              <w:rPr>
                <w:rFonts w:ascii="Arial" w:hAnsi="Arial" w:cs="Arial"/>
                <w:snapToGrid/>
                <w:sz w:val="16"/>
                <w:szCs w:val="16"/>
              </w:rPr>
              <w:t>0</w:t>
            </w:r>
            <w:r w:rsidRPr="00AB0BBD">
              <w:rPr>
                <w:rFonts w:ascii="Arial" w:hAnsi="Arial" w:cs="Arial"/>
                <w:snapToGrid/>
                <w:sz w:val="16"/>
                <w:szCs w:val="16"/>
              </w:rPr>
              <w:t>1</w:t>
            </w:r>
            <w:r>
              <w:rPr>
                <w:rFonts w:ascii="Arial" w:hAnsi="Arial" w:cs="Arial"/>
                <w:snapToGrid/>
                <w:sz w:val="16"/>
                <w:szCs w:val="16"/>
              </w:rPr>
              <w:t>000</w:t>
            </w: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984DE6">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BFBFBF"/>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Abandonment Cost Rate per Barrel</w:t>
            </w:r>
          </w:p>
        </w:tc>
        <w:tc>
          <w:tcPr>
            <w:tcW w:w="3420" w:type="dxa"/>
            <w:tcBorders>
              <w:top w:val="nil"/>
              <w:left w:val="nil"/>
              <w:bottom w:val="single" w:sz="4" w:space="0" w:color="auto"/>
              <w:right w:val="single" w:sz="4" w:space="0" w:color="auto"/>
            </w:tcBorders>
            <w:shd w:val="clear" w:color="auto" w:fill="BFBFBF"/>
            <w:vAlign w:val="center"/>
          </w:tcPr>
          <w:p w:rsidR="006F0E70" w:rsidRPr="00AB0BBD" w:rsidRDefault="006F0E70" w:rsidP="00984DE6">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40</w:t>
            </w:r>
          </w:p>
        </w:tc>
        <w:tc>
          <w:tcPr>
            <w:tcW w:w="100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N</w:t>
            </w:r>
          </w:p>
        </w:tc>
        <w:tc>
          <w:tcPr>
            <w:tcW w:w="124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AC</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9E4D42">
            <w:pPr>
              <w:widowControl/>
              <w:jc w:val="right"/>
              <w:rPr>
                <w:rFonts w:ascii="Arial" w:hAnsi="Arial" w:cs="Arial"/>
                <w:snapToGrid/>
                <w:sz w:val="16"/>
                <w:szCs w:val="16"/>
              </w:rPr>
            </w:pPr>
            <w:r w:rsidRPr="00AB0BBD">
              <w:rPr>
                <w:rFonts w:ascii="Arial" w:hAnsi="Arial" w:cs="Arial"/>
                <w:snapToGrid/>
                <w:sz w:val="16"/>
                <w:szCs w:val="16"/>
              </w:rPr>
              <w:t xml:space="preserve"> 800.01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sidRPr="00AB0BBD">
              <w:rPr>
                <w:rFonts w:ascii="Arial" w:hAnsi="Arial" w:cs="Arial"/>
                <w:snapToGrid/>
                <w:sz w:val="16"/>
                <w:szCs w:val="16"/>
              </w:rPr>
              <w:t>Abandonment Cost</w:t>
            </w:r>
          </w:p>
        </w:tc>
        <w:tc>
          <w:tcPr>
            <w:tcW w:w="3420" w:type="dxa"/>
            <w:tcBorders>
              <w:top w:val="nil"/>
              <w:left w:val="nil"/>
              <w:bottom w:val="single" w:sz="4" w:space="0" w:color="auto"/>
              <w:right w:val="single" w:sz="4" w:space="0" w:color="auto"/>
            </w:tcBorders>
            <w:shd w:val="clear" w:color="auto" w:fill="FFCC99"/>
            <w:vAlign w:val="center"/>
          </w:tcPr>
          <w:p w:rsidR="006F0E70" w:rsidRPr="00AB0BBD" w:rsidRDefault="006F0E70" w:rsidP="00047471">
            <w:pPr>
              <w:widowControl/>
              <w:rPr>
                <w:rFonts w:ascii="Arial" w:hAnsi="Arial" w:cs="Arial"/>
                <w:b/>
                <w:snapToGrid/>
                <w:sz w:val="16"/>
                <w:szCs w:val="16"/>
              </w:rPr>
            </w:pPr>
            <w:r w:rsidRPr="00AB0BBD">
              <w:rPr>
                <w:rFonts w:ascii="Arial" w:hAnsi="Arial" w:cs="Arial"/>
                <w:b/>
                <w:snapToGrid/>
                <w:sz w:val="16"/>
                <w:szCs w:val="16"/>
              </w:rPr>
              <w:t>( WIO  X  ACR )</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41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0300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WIO</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1,886.69</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Working Interest Ownership</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42</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235.84</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Royalty Volume</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8F12C4">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F0E70" w:rsidRPr="00561DFA" w:rsidRDefault="006F0E70" w:rsidP="00561DFA">
            <w:pPr>
              <w:jc w:val="center"/>
              <w:rPr>
                <w:rFonts w:ascii="Arial" w:hAnsi="Arial" w:cs="Arial"/>
                <w:sz w:val="16"/>
                <w:szCs w:val="16"/>
              </w:rPr>
            </w:pPr>
            <w:r w:rsidRPr="00561DFA">
              <w:rPr>
                <w:rFonts w:ascii="Arial" w:hAnsi="Arial" w:cs="Arial"/>
                <w:sz w:val="16"/>
                <w:szCs w:val="16"/>
              </w:rPr>
              <w:t>43</w:t>
            </w:r>
          </w:p>
        </w:tc>
        <w:tc>
          <w:tcPr>
            <w:tcW w:w="1008"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61DFA">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61DFA">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61DFA">
            <w:pPr>
              <w:jc w:val="center"/>
              <w:rPr>
                <w:rFonts w:ascii="Arial" w:hAnsi="Arial" w:cs="Arial"/>
                <w:sz w:val="16"/>
                <w:szCs w:val="16"/>
              </w:rPr>
            </w:pPr>
            <w:r w:rsidRPr="00AB0BBD">
              <w:rPr>
                <w:rFonts w:ascii="Arial" w:hAnsi="Arial" w:cs="Arial"/>
                <w:sz w:val="16"/>
                <w:szCs w:val="16"/>
              </w:rPr>
              <w:t>ROYB</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61DFA">
            <w:pPr>
              <w:widowControl/>
              <w:jc w:val="right"/>
              <w:rPr>
                <w:rFonts w:ascii="Arial" w:hAnsi="Arial" w:cs="Arial"/>
                <w:snapToGrid/>
                <w:sz w:val="16"/>
                <w:szCs w:val="16"/>
              </w:rPr>
            </w:pPr>
            <w:r w:rsidRPr="00AB0BBD">
              <w:rPr>
                <w:rFonts w:ascii="Arial" w:hAnsi="Arial" w:cs="Arial"/>
                <w:snapToGrid/>
                <w:sz w:val="16"/>
                <w:szCs w:val="16"/>
              </w:rPr>
              <w:t>39.31</w:t>
            </w: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Royalty MCF Converted to Barrels of Oil Equivalent</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D84F3E">
            <w:pPr>
              <w:widowControl/>
              <w:rPr>
                <w:rFonts w:ascii="Arial" w:hAnsi="Arial" w:cs="Arial"/>
                <w:b/>
                <w:snapToGrid/>
                <w:sz w:val="16"/>
                <w:szCs w:val="16"/>
              </w:rPr>
            </w:pPr>
            <w:r>
              <w:rPr>
                <w:rFonts w:ascii="Arial" w:hAnsi="Arial" w:cs="Arial"/>
                <w:b/>
                <w:snapToGrid/>
                <w:sz w:val="16"/>
                <w:szCs w:val="16"/>
              </w:rPr>
              <w:t>( R</w:t>
            </w:r>
            <w:r w:rsidRPr="00AB0BBD">
              <w:rPr>
                <w:rFonts w:ascii="Arial" w:hAnsi="Arial" w:cs="Arial"/>
                <w:b/>
                <w:snapToGrid/>
                <w:sz w:val="16"/>
                <w:szCs w:val="16"/>
              </w:rPr>
              <w:t>O</w:t>
            </w:r>
            <w:r>
              <w:rPr>
                <w:rFonts w:ascii="Arial" w:hAnsi="Arial" w:cs="Arial"/>
                <w:b/>
                <w:snapToGrid/>
                <w:sz w:val="16"/>
                <w:szCs w:val="16"/>
              </w:rPr>
              <w:t>Y /</w:t>
            </w:r>
            <w:r w:rsidRPr="00AB0BBD">
              <w:rPr>
                <w:rFonts w:ascii="Arial" w:hAnsi="Arial" w:cs="Arial"/>
                <w:b/>
                <w:snapToGrid/>
                <w:sz w:val="16"/>
                <w:szCs w:val="16"/>
              </w:rPr>
              <w:t xml:space="preserve"> </w:t>
            </w:r>
            <w:r>
              <w:rPr>
                <w:rFonts w:ascii="Arial" w:hAnsi="Arial" w:cs="Arial"/>
                <w:b/>
                <w:snapToGrid/>
                <w:sz w:val="16"/>
                <w:szCs w:val="16"/>
              </w:rPr>
              <w:t>BOER )</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RIV</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212.26</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Royalty-In-Value</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45</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RIK</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23.58</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Royalty-In-Kind</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46</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SV</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3.58000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Starting Value</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47</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SVA</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0.00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Settlement Value Adjustment</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48</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RV</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3.58000</w:t>
            </w: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Royalty Value</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9E4D42">
            <w:pPr>
              <w:widowControl/>
              <w:rPr>
                <w:rFonts w:ascii="Arial" w:hAnsi="Arial" w:cs="Arial"/>
                <w:b/>
                <w:snapToGrid/>
                <w:sz w:val="16"/>
                <w:szCs w:val="16"/>
              </w:rPr>
            </w:pPr>
            <w:r w:rsidRPr="00AB0BBD">
              <w:rPr>
                <w:rFonts w:ascii="Arial" w:hAnsi="Arial" w:cs="Arial"/>
                <w:b/>
                <w:snapToGrid/>
                <w:sz w:val="16"/>
                <w:szCs w:val="16"/>
              </w:rPr>
              <w:t>SUM ( RV and FC )</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49</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FC</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0.00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Field Cost</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984DE6">
            <w:pPr>
              <w:widowControl/>
              <w:jc w:val="center"/>
              <w:rPr>
                <w:rFonts w:ascii="Arial" w:hAnsi="Arial" w:cs="Arial"/>
                <w:snapToGrid/>
                <w:sz w:val="16"/>
                <w:szCs w:val="16"/>
              </w:rPr>
            </w:pPr>
            <w:r w:rsidRPr="00AB0BBD">
              <w:rPr>
                <w:rFonts w:ascii="Arial" w:hAnsi="Arial" w:cs="Arial"/>
                <w:snapToGrid/>
                <w:sz w:val="16"/>
                <w:szCs w:val="16"/>
              </w:rPr>
              <w:t>50</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WH</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3.58000</w:t>
            </w: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Well Head</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9E4D42">
            <w:pPr>
              <w:widowControl/>
              <w:rPr>
                <w:rFonts w:ascii="Arial" w:hAnsi="Arial" w:cs="Arial"/>
                <w:b/>
                <w:snapToGrid/>
                <w:sz w:val="16"/>
                <w:szCs w:val="16"/>
              </w:rPr>
            </w:pPr>
            <w:r w:rsidRPr="00AB0BBD">
              <w:rPr>
                <w:rFonts w:ascii="Arial" w:hAnsi="Arial" w:cs="Arial"/>
                <w:b/>
                <w:snapToGrid/>
                <w:sz w:val="16"/>
                <w:szCs w:val="16"/>
              </w:rPr>
              <w:t>SUM ( RV and FC )</w:t>
            </w:r>
          </w:p>
        </w:tc>
      </w:tr>
      <w:tr w:rsidR="006F0E70" w:rsidRPr="00AB0BBD" w:rsidTr="00D84F3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51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w:t>
            </w:r>
            <w:r>
              <w:rPr>
                <w:rFonts w:ascii="Arial" w:hAnsi="Arial" w:cs="Arial"/>
                <w:sz w:val="16"/>
                <w:szCs w:val="16"/>
              </w:rPr>
              <w:t>300</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SADJ</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right"/>
              <w:rPr>
                <w:rFonts w:ascii="Arial" w:hAnsi="Arial" w:cs="Arial"/>
                <w:sz w:val="16"/>
                <w:szCs w:val="16"/>
              </w:rPr>
            </w:pPr>
            <w:r w:rsidRPr="00BC2383">
              <w:rPr>
                <w:rFonts w:ascii="Arial" w:hAnsi="Arial" w:cs="Arial"/>
                <w:sz w:val="16"/>
                <w:szCs w:val="16"/>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right"/>
              <w:rPr>
                <w:rFonts w:ascii="Arial" w:hAnsi="Arial" w:cs="Arial"/>
                <w:sz w:val="16"/>
                <w:szCs w:val="16"/>
              </w:rPr>
            </w:pPr>
            <w:r w:rsidRPr="00BC2383">
              <w:rPr>
                <w:rFonts w:ascii="Arial" w:hAnsi="Arial" w:cs="Arial"/>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right"/>
              <w:rPr>
                <w:rFonts w:ascii="Arial" w:hAnsi="Arial" w:cs="Arial"/>
                <w:sz w:val="16"/>
                <w:szCs w:val="16"/>
              </w:rPr>
            </w:pPr>
            <w:r w:rsidRPr="00BC2383">
              <w:rPr>
                <w:rFonts w:ascii="Arial" w:hAnsi="Arial" w:cs="Arial"/>
                <w:sz w:val="16"/>
                <w:szCs w:val="16"/>
              </w:rPr>
              <w:t>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F676F3">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52</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F676F3">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F676F3">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F676F3">
            <w:pPr>
              <w:widowControl/>
              <w:jc w:val="right"/>
              <w:rPr>
                <w:rFonts w:ascii="Arial" w:hAnsi="Arial" w:cs="Arial"/>
                <w:snapToGrid/>
                <w:sz w:val="16"/>
                <w:szCs w:val="16"/>
              </w:rPr>
            </w:pPr>
            <w:r w:rsidRPr="00AB0BBD">
              <w:rPr>
                <w:rFonts w:ascii="Arial" w:hAnsi="Arial" w:cs="Arial"/>
                <w:snapToGrid/>
                <w:sz w:val="16"/>
                <w:szCs w:val="16"/>
              </w:rPr>
              <w:t>8,028,401.59</w:t>
            </w: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F676F3">
            <w:pPr>
              <w:widowControl/>
              <w:rPr>
                <w:rFonts w:ascii="Arial" w:hAnsi="Arial" w:cs="Arial"/>
                <w:b/>
                <w:snapToGrid/>
                <w:sz w:val="16"/>
                <w:szCs w:val="16"/>
              </w:rPr>
            </w:pPr>
            <w:r w:rsidRPr="00AB0BBD">
              <w:rPr>
                <w:rFonts w:ascii="Arial" w:hAnsi="Arial" w:cs="Arial"/>
                <w:b/>
                <w:snapToGrid/>
                <w:sz w:val="16"/>
                <w:szCs w:val="16"/>
              </w:rPr>
              <w:t>( WIO  X  WH )  +  SADJ</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F676F3">
            <w:pPr>
              <w:widowControl/>
              <w:jc w:val="center"/>
              <w:rPr>
                <w:rFonts w:ascii="Arial" w:hAnsi="Arial" w:cs="Arial"/>
                <w:snapToGrid/>
                <w:sz w:val="16"/>
                <w:szCs w:val="16"/>
              </w:rPr>
            </w:pPr>
            <w:r w:rsidRPr="00AB0BBD">
              <w:rPr>
                <w:rFonts w:ascii="Arial" w:hAnsi="Arial" w:cs="Arial"/>
                <w:snapToGrid/>
                <w:sz w:val="16"/>
                <w:szCs w:val="16"/>
              </w:rPr>
              <w:t>53</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RYE</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844.31</w:t>
            </w: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Royalty Expense</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9E4D42">
            <w:pPr>
              <w:widowControl/>
              <w:rPr>
                <w:rFonts w:ascii="Arial" w:hAnsi="Arial" w:cs="Arial"/>
                <w:b/>
                <w:snapToGrid/>
                <w:sz w:val="16"/>
                <w:szCs w:val="16"/>
              </w:rPr>
            </w:pPr>
            <w:r w:rsidRPr="00AB0BBD">
              <w:rPr>
                <w:rFonts w:ascii="Arial" w:hAnsi="Arial" w:cs="Arial"/>
                <w:b/>
                <w:snapToGrid/>
                <w:sz w:val="16"/>
                <w:szCs w:val="16"/>
              </w:rPr>
              <w:t>( RIV  X  WH )</w:t>
            </w:r>
          </w:p>
        </w:tc>
      </w:tr>
      <w:tr w:rsidR="00F676F3" w:rsidRPr="00AB0BBD" w:rsidTr="00D84F3E">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6F3" w:rsidRPr="00AB0BBD" w:rsidRDefault="00F676F3" w:rsidP="00F676F3">
            <w:pPr>
              <w:widowControl/>
              <w:jc w:val="center"/>
              <w:rPr>
                <w:rFonts w:ascii="Arial" w:hAnsi="Arial" w:cs="Arial"/>
                <w:snapToGrid/>
                <w:sz w:val="16"/>
                <w:szCs w:val="16"/>
              </w:rPr>
            </w:pPr>
            <w:r w:rsidRPr="00AB0BBD">
              <w:rPr>
                <w:rFonts w:ascii="Arial" w:hAnsi="Arial" w:cs="Arial"/>
                <w:snapToGrid/>
                <w:sz w:val="16"/>
                <w:szCs w:val="16"/>
              </w:rPr>
              <w:t>5</w:t>
            </w:r>
            <w:r>
              <w:rPr>
                <w:rFonts w:ascii="Arial" w:hAnsi="Arial" w:cs="Arial"/>
                <w:snapToGrid/>
                <w:sz w:val="16"/>
                <w:szCs w:val="16"/>
              </w:rPr>
              <w:t>4</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F676F3" w:rsidRPr="00AB0BBD" w:rsidRDefault="00F676F3"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676F3" w:rsidRPr="00AB0BBD" w:rsidRDefault="00F676F3"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F676F3" w:rsidRPr="00AB0BBD" w:rsidRDefault="00F676F3" w:rsidP="003E75EB">
            <w:pPr>
              <w:jc w:val="center"/>
              <w:rPr>
                <w:rFonts w:ascii="Arial" w:hAnsi="Arial" w:cs="Arial"/>
                <w:sz w:val="16"/>
                <w:szCs w:val="16"/>
              </w:rPr>
            </w:pPr>
            <w:r w:rsidRPr="00AB0BBD">
              <w:rPr>
                <w:rFonts w:ascii="Arial" w:hAnsi="Arial" w:cs="Arial"/>
                <w:sz w:val="16"/>
                <w:szCs w:val="16"/>
              </w:rPr>
              <w:t>BOER</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676F3" w:rsidRPr="00AB0BBD" w:rsidRDefault="00F676F3"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F676F3" w:rsidRPr="00AB0BBD" w:rsidRDefault="00F676F3"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676F3" w:rsidRPr="00AB0BBD" w:rsidRDefault="00F676F3"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676F3" w:rsidRPr="00BC2383" w:rsidRDefault="00F676F3"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F676F3" w:rsidRPr="00AB0BBD" w:rsidRDefault="00F676F3" w:rsidP="006F0E70">
            <w:pPr>
              <w:jc w:val="center"/>
              <w:rPr>
                <w:rFonts w:ascii="Arial" w:hAnsi="Arial" w:cs="Arial"/>
                <w:snapToGrid/>
                <w:sz w:val="16"/>
                <w:szCs w:val="16"/>
              </w:rPr>
            </w:pPr>
            <w:r w:rsidRPr="00AB0BBD">
              <w:rPr>
                <w:rFonts w:ascii="Arial" w:hAnsi="Arial" w:cs="Arial"/>
                <w:snapToGrid/>
                <w:sz w:val="16"/>
                <w:szCs w:val="16"/>
              </w:rPr>
              <w:t>6.0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F676F3" w:rsidRPr="00AB0BBD" w:rsidRDefault="00F676F3" w:rsidP="00946F54">
            <w:pPr>
              <w:jc w:val="center"/>
              <w:rPr>
                <w:rFonts w:ascii="Arial" w:hAnsi="Arial" w:cs="Arial"/>
                <w:sz w:val="16"/>
                <w:szCs w:val="16"/>
              </w:rPr>
            </w:pPr>
            <w:r w:rsidRPr="00AB0BBD">
              <w:rPr>
                <w:rFonts w:ascii="Arial" w:hAnsi="Arial" w:cs="Arial"/>
                <w:sz w:val="16"/>
                <w:szCs w:val="16"/>
              </w:rPr>
              <w:t>Conversion Rate to Barrels of Oil Equivalent</w:t>
            </w:r>
          </w:p>
        </w:tc>
        <w:tc>
          <w:tcPr>
            <w:tcW w:w="3420" w:type="dxa"/>
            <w:tcBorders>
              <w:top w:val="single" w:sz="4" w:space="0" w:color="auto"/>
              <w:left w:val="nil"/>
              <w:bottom w:val="single" w:sz="4" w:space="0" w:color="auto"/>
              <w:right w:val="single" w:sz="4" w:space="0" w:color="auto"/>
            </w:tcBorders>
            <w:shd w:val="clear" w:color="auto" w:fill="BFBFBF"/>
            <w:vAlign w:val="center"/>
          </w:tcPr>
          <w:p w:rsidR="00F676F3" w:rsidRPr="00AB0BBD" w:rsidRDefault="00F676F3"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55</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Pr>
                <w:rFonts w:ascii="Arial" w:hAnsi="Arial" w:cs="Arial"/>
                <w:sz w:val="16"/>
                <w:szCs w:val="16"/>
              </w:rPr>
              <w:t>0</w:t>
            </w:r>
            <w:r w:rsidRPr="00AB0BBD">
              <w:rPr>
                <w:rFonts w:ascii="Arial" w:hAnsi="Arial" w:cs="Arial"/>
                <w:sz w:val="16"/>
                <w:szCs w:val="16"/>
              </w:rPr>
              <w:t>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WIOB</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r w:rsidRPr="00AB0BBD">
              <w:rPr>
                <w:rFonts w:ascii="Arial" w:hAnsi="Arial" w:cs="Arial"/>
                <w:snapToGrid/>
                <w:sz w:val="16"/>
                <w:szCs w:val="16"/>
              </w:rPr>
              <w:t>314.45</w:t>
            </w: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5F1D36">
            <w:pPr>
              <w:jc w:val="center"/>
              <w:rPr>
                <w:rFonts w:ascii="Arial" w:hAnsi="Arial" w:cs="Arial"/>
                <w:sz w:val="16"/>
                <w:szCs w:val="16"/>
              </w:rPr>
            </w:pPr>
            <w:r>
              <w:rPr>
                <w:rFonts w:ascii="Arial" w:hAnsi="Arial" w:cs="Arial"/>
                <w:sz w:val="16"/>
                <w:szCs w:val="16"/>
              </w:rPr>
              <w:t xml:space="preserve">WIO </w:t>
            </w:r>
            <w:proofErr w:type="spellStart"/>
            <w:r>
              <w:rPr>
                <w:rFonts w:ascii="Arial" w:hAnsi="Arial" w:cs="Arial"/>
                <w:sz w:val="16"/>
                <w:szCs w:val="16"/>
              </w:rPr>
              <w:t>Mcf</w:t>
            </w:r>
            <w:proofErr w:type="spellEnd"/>
            <w:r>
              <w:rPr>
                <w:rFonts w:ascii="Arial" w:hAnsi="Arial" w:cs="Arial"/>
                <w:sz w:val="16"/>
                <w:szCs w:val="16"/>
              </w:rPr>
              <w:t xml:space="preserve"> Volume Converted To BOE Volume</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D84F3E">
            <w:pPr>
              <w:widowControl/>
              <w:rPr>
                <w:rFonts w:ascii="Arial" w:hAnsi="Arial" w:cs="Arial"/>
                <w:b/>
                <w:snapToGrid/>
                <w:sz w:val="16"/>
                <w:szCs w:val="16"/>
              </w:rPr>
            </w:pPr>
            <w:r>
              <w:rPr>
                <w:rFonts w:ascii="Arial" w:hAnsi="Arial" w:cs="Arial"/>
                <w:b/>
                <w:snapToGrid/>
                <w:sz w:val="16"/>
                <w:szCs w:val="16"/>
              </w:rPr>
              <w:t>( WIO /</w:t>
            </w:r>
            <w:r w:rsidRPr="00AB0BBD">
              <w:rPr>
                <w:rFonts w:ascii="Arial" w:hAnsi="Arial" w:cs="Arial"/>
                <w:b/>
                <w:snapToGrid/>
                <w:sz w:val="16"/>
                <w:szCs w:val="16"/>
              </w:rPr>
              <w:t xml:space="preserve"> </w:t>
            </w:r>
            <w:r>
              <w:rPr>
                <w:rFonts w:ascii="Arial" w:hAnsi="Arial" w:cs="Arial"/>
                <w:b/>
                <w:snapToGrid/>
                <w:sz w:val="16"/>
                <w:szCs w:val="16"/>
              </w:rPr>
              <w:t>BOER )</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56</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ACR</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FA0D61">
            <w:pPr>
              <w:widowControl/>
              <w:jc w:val="right"/>
              <w:rPr>
                <w:rFonts w:ascii="Arial" w:hAnsi="Arial" w:cs="Arial"/>
                <w:snapToGrid/>
                <w:sz w:val="16"/>
                <w:szCs w:val="16"/>
              </w:rPr>
            </w:pPr>
            <w:r w:rsidRPr="00AB0BBD">
              <w:rPr>
                <w:rFonts w:ascii="Arial" w:hAnsi="Arial" w:cs="Arial"/>
                <w:snapToGrid/>
                <w:sz w:val="16"/>
                <w:szCs w:val="16"/>
              </w:rPr>
              <w:t>0.</w:t>
            </w:r>
            <w:r>
              <w:rPr>
                <w:rFonts w:ascii="Arial" w:hAnsi="Arial" w:cs="Arial"/>
                <w:snapToGrid/>
                <w:sz w:val="16"/>
                <w:szCs w:val="16"/>
              </w:rPr>
              <w:t>0</w:t>
            </w:r>
            <w:r w:rsidRPr="00AB0BBD">
              <w:rPr>
                <w:rFonts w:ascii="Arial" w:hAnsi="Arial" w:cs="Arial"/>
                <w:snapToGrid/>
                <w:sz w:val="16"/>
                <w:szCs w:val="16"/>
              </w:rPr>
              <w:t>1</w:t>
            </w:r>
            <w:r>
              <w:rPr>
                <w:rFonts w:ascii="Arial" w:hAnsi="Arial" w:cs="Arial"/>
                <w:snapToGrid/>
                <w:sz w:val="16"/>
                <w:szCs w:val="16"/>
              </w:rPr>
              <w:t>00</w:t>
            </w:r>
            <w:r w:rsidRPr="00AB0BBD">
              <w:rPr>
                <w:rFonts w:ascii="Arial" w:hAnsi="Arial" w:cs="Arial"/>
                <w:snapToGrid/>
                <w:sz w:val="16"/>
                <w:szCs w:val="16"/>
              </w:rPr>
              <w:t>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0E70" w:rsidRPr="00AB0BBD" w:rsidRDefault="006F0E70" w:rsidP="00EC5906">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BFBFBF"/>
            <w:noWrap/>
            <w:vAlign w:val="center"/>
            <w:hideMark/>
          </w:tcPr>
          <w:p w:rsidR="006F0E70" w:rsidRPr="00AB0BBD" w:rsidRDefault="006F0E70" w:rsidP="003E75EB">
            <w:pPr>
              <w:jc w:val="center"/>
              <w:rPr>
                <w:rFonts w:ascii="Arial" w:hAnsi="Arial" w:cs="Arial"/>
                <w:sz w:val="16"/>
                <w:szCs w:val="16"/>
              </w:rPr>
            </w:pPr>
            <w:r w:rsidRPr="00AB0BBD">
              <w:rPr>
                <w:rFonts w:ascii="Arial" w:hAnsi="Arial" w:cs="Arial"/>
                <w:sz w:val="16"/>
                <w:szCs w:val="16"/>
              </w:rPr>
              <w:t>Abandonment Cost Rate per Barrel</w:t>
            </w:r>
          </w:p>
        </w:tc>
        <w:tc>
          <w:tcPr>
            <w:tcW w:w="3420" w:type="dxa"/>
            <w:tcBorders>
              <w:top w:val="single" w:sz="4" w:space="0" w:color="auto"/>
              <w:left w:val="nil"/>
              <w:bottom w:val="single" w:sz="4" w:space="0" w:color="auto"/>
              <w:right w:val="single" w:sz="4" w:space="0" w:color="auto"/>
            </w:tcBorders>
            <w:shd w:val="clear" w:color="auto" w:fill="BFBFBF"/>
            <w:vAlign w:val="center"/>
          </w:tcPr>
          <w:p w:rsidR="006F0E70" w:rsidRPr="00AB0BBD" w:rsidRDefault="006F0E70" w:rsidP="009E4D4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6F0E70" w:rsidRPr="00AB0BBD" w:rsidRDefault="006F0E70" w:rsidP="00047471">
            <w:pPr>
              <w:widowControl/>
              <w:jc w:val="center"/>
              <w:rPr>
                <w:rFonts w:ascii="Arial" w:hAnsi="Arial" w:cs="Arial"/>
                <w:snapToGrid/>
                <w:sz w:val="16"/>
                <w:szCs w:val="16"/>
              </w:rPr>
            </w:pPr>
            <w:r>
              <w:rPr>
                <w:rFonts w:ascii="Arial" w:hAnsi="Arial" w:cs="Arial"/>
                <w:snapToGrid/>
                <w:sz w:val="16"/>
                <w:szCs w:val="16"/>
              </w:rPr>
              <w:t>57</w:t>
            </w:r>
          </w:p>
        </w:tc>
        <w:tc>
          <w:tcPr>
            <w:tcW w:w="1008" w:type="dxa"/>
            <w:tcBorders>
              <w:top w:val="single" w:sz="4" w:space="0" w:color="auto"/>
              <w:left w:val="nil"/>
              <w:bottom w:val="single" w:sz="4" w:space="0" w:color="auto"/>
              <w:right w:val="single" w:sz="4" w:space="0" w:color="auto"/>
            </w:tcBorders>
            <w:shd w:val="clear" w:color="auto" w:fill="FFCC99"/>
            <w:noWrap/>
            <w:vAlign w:val="center"/>
          </w:tcPr>
          <w:p w:rsidR="006F0E70" w:rsidRPr="00AB0BBD" w:rsidRDefault="006F0E70" w:rsidP="003E75EB">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tcPr>
          <w:p w:rsidR="006F0E70" w:rsidRPr="00AB0BBD" w:rsidRDefault="006F0E70" w:rsidP="003E75EB">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center"/>
          </w:tcPr>
          <w:p w:rsidR="006F0E70" w:rsidRPr="00AB0BBD" w:rsidRDefault="006F0E70" w:rsidP="003E75EB">
            <w:pPr>
              <w:jc w:val="center"/>
              <w:rPr>
                <w:rFonts w:ascii="Arial" w:hAnsi="Arial" w:cs="Arial"/>
                <w:sz w:val="16"/>
                <w:szCs w:val="16"/>
              </w:rPr>
            </w:pPr>
            <w:r w:rsidRPr="00AB0BBD">
              <w:rPr>
                <w:rFonts w:ascii="Arial" w:hAnsi="Arial" w:cs="Arial"/>
                <w:sz w:val="16"/>
                <w:szCs w:val="16"/>
              </w:rPr>
              <w:t>AC</w:t>
            </w:r>
          </w:p>
        </w:tc>
        <w:tc>
          <w:tcPr>
            <w:tcW w:w="1067" w:type="dxa"/>
            <w:tcBorders>
              <w:top w:val="single" w:sz="4" w:space="0" w:color="auto"/>
              <w:left w:val="nil"/>
              <w:bottom w:val="single" w:sz="4" w:space="0" w:color="auto"/>
              <w:right w:val="single" w:sz="4" w:space="0" w:color="auto"/>
            </w:tcBorders>
            <w:shd w:val="clear" w:color="auto" w:fill="FFCC99"/>
            <w:noWrap/>
            <w:vAlign w:val="bottom"/>
          </w:tcPr>
          <w:p w:rsidR="006F0E70" w:rsidRPr="00AB0BBD" w:rsidRDefault="006F0E70" w:rsidP="00EC5906">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FFCC99"/>
            <w:noWrap/>
            <w:vAlign w:val="bottom"/>
          </w:tcPr>
          <w:p w:rsidR="006F0E70" w:rsidRPr="00AB0BBD" w:rsidRDefault="006F0E70" w:rsidP="00EC5906">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tcPr>
          <w:p w:rsidR="006F0E70" w:rsidRPr="00AB0BBD" w:rsidRDefault="006F0E70" w:rsidP="00FA0D61">
            <w:pPr>
              <w:widowControl/>
              <w:jc w:val="right"/>
              <w:rPr>
                <w:rFonts w:ascii="Arial" w:hAnsi="Arial" w:cs="Arial"/>
                <w:snapToGrid/>
                <w:sz w:val="16"/>
                <w:szCs w:val="16"/>
              </w:rPr>
            </w:pPr>
            <w:r>
              <w:rPr>
                <w:rFonts w:ascii="Arial" w:hAnsi="Arial" w:cs="Arial"/>
                <w:snapToGrid/>
                <w:sz w:val="16"/>
                <w:szCs w:val="16"/>
              </w:rPr>
              <w:t>3</w:t>
            </w:r>
            <w:r w:rsidRPr="00AB0BBD">
              <w:rPr>
                <w:rFonts w:ascii="Arial" w:hAnsi="Arial" w:cs="Arial"/>
                <w:snapToGrid/>
                <w:sz w:val="16"/>
                <w:szCs w:val="16"/>
              </w:rPr>
              <w:t>.</w:t>
            </w:r>
            <w:r>
              <w:rPr>
                <w:rFonts w:ascii="Arial" w:hAnsi="Arial" w:cs="Arial"/>
                <w:snapToGrid/>
                <w:sz w:val="16"/>
                <w:szCs w:val="16"/>
              </w:rPr>
              <w:t>14</w:t>
            </w:r>
          </w:p>
        </w:tc>
        <w:tc>
          <w:tcPr>
            <w:tcW w:w="1350" w:type="dxa"/>
            <w:tcBorders>
              <w:top w:val="single" w:sz="4" w:space="0" w:color="auto"/>
              <w:left w:val="nil"/>
              <w:bottom w:val="single" w:sz="4" w:space="0" w:color="auto"/>
              <w:right w:val="single" w:sz="4" w:space="0" w:color="auto"/>
            </w:tcBorders>
            <w:shd w:val="clear" w:color="auto" w:fill="FFCC99"/>
            <w:noWrap/>
            <w:vAlign w:val="bottom"/>
          </w:tcPr>
          <w:p w:rsidR="006F0E70" w:rsidRPr="00BC2383" w:rsidRDefault="006F0E70" w:rsidP="00F676F3">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tcPr>
          <w:p w:rsidR="006F0E70" w:rsidRDefault="006F0E70" w:rsidP="006F0E70">
            <w:pPr>
              <w:jc w:val="center"/>
              <w:rPr>
                <w:rFonts w:ascii="Arial" w:hAnsi="Arial" w:cs="Arial"/>
                <w:sz w:val="16"/>
                <w:szCs w:val="16"/>
              </w:rPr>
            </w:pPr>
            <w:r>
              <w:rPr>
                <w:rFonts w:ascii="Arial" w:hAnsi="Arial" w:cs="Arial"/>
                <w:sz w:val="16"/>
                <w:szCs w:val="16"/>
              </w:rPr>
              <w:t>0</w:t>
            </w:r>
          </w:p>
        </w:tc>
        <w:tc>
          <w:tcPr>
            <w:tcW w:w="3858" w:type="dxa"/>
            <w:tcBorders>
              <w:top w:val="single" w:sz="4" w:space="0" w:color="auto"/>
              <w:left w:val="nil"/>
              <w:bottom w:val="single" w:sz="4" w:space="0" w:color="auto"/>
              <w:right w:val="single" w:sz="4" w:space="0" w:color="auto"/>
            </w:tcBorders>
            <w:shd w:val="clear" w:color="auto" w:fill="FFCC99"/>
            <w:noWrap/>
            <w:vAlign w:val="center"/>
          </w:tcPr>
          <w:p w:rsidR="006F0E70" w:rsidRPr="00AB0BBD" w:rsidRDefault="006F0E70" w:rsidP="003E75EB">
            <w:pPr>
              <w:jc w:val="center"/>
              <w:rPr>
                <w:rFonts w:ascii="Arial" w:hAnsi="Arial" w:cs="Arial"/>
                <w:sz w:val="16"/>
                <w:szCs w:val="16"/>
              </w:rPr>
            </w:pPr>
            <w:r w:rsidRPr="00AB0BBD">
              <w:rPr>
                <w:rFonts w:ascii="Arial" w:hAnsi="Arial" w:cs="Arial"/>
                <w:sz w:val="16"/>
                <w:szCs w:val="16"/>
              </w:rPr>
              <w:t>Abandonment Cost</w:t>
            </w:r>
          </w:p>
        </w:tc>
        <w:tc>
          <w:tcPr>
            <w:tcW w:w="3420"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9E4D42">
            <w:pPr>
              <w:widowControl/>
              <w:rPr>
                <w:rFonts w:ascii="Arial" w:hAnsi="Arial" w:cs="Arial"/>
                <w:b/>
                <w:snapToGrid/>
                <w:sz w:val="16"/>
                <w:szCs w:val="16"/>
              </w:rPr>
            </w:pPr>
            <w:r w:rsidRPr="00AB0BBD">
              <w:rPr>
                <w:rFonts w:ascii="Arial" w:hAnsi="Arial" w:cs="Arial"/>
                <w:b/>
                <w:snapToGrid/>
                <w:sz w:val="16"/>
                <w:szCs w:val="16"/>
              </w:rPr>
              <w:t>( WIO  X  ACR )</w:t>
            </w:r>
          </w:p>
        </w:tc>
      </w:tr>
    </w:tbl>
    <w:p w:rsidR="00721895" w:rsidRPr="00AB0BBD" w:rsidRDefault="00721895" w:rsidP="009229EE">
      <w:pPr>
        <w:pStyle w:val="Header"/>
        <w:tabs>
          <w:tab w:val="clear" w:pos="4320"/>
          <w:tab w:val="clear" w:pos="8640"/>
        </w:tabs>
        <w:rPr>
          <w:rFonts w:ascii="Arial" w:hAnsi="Arial" w:cs="Arial"/>
        </w:rPr>
      </w:pPr>
    </w:p>
    <w:p w:rsidR="00721895" w:rsidRPr="00AB0BBD" w:rsidRDefault="00721895" w:rsidP="009229EE">
      <w:pPr>
        <w:pStyle w:val="Header"/>
        <w:tabs>
          <w:tab w:val="clear" w:pos="4320"/>
          <w:tab w:val="clear" w:pos="8640"/>
        </w:tabs>
        <w:rPr>
          <w:rFonts w:ascii="Arial" w:hAnsi="Arial" w:cs="Arial"/>
        </w:rPr>
      </w:pPr>
    </w:p>
    <w:p w:rsidR="00721895" w:rsidRPr="00AB0BBD" w:rsidRDefault="00721895" w:rsidP="009229EE">
      <w:pPr>
        <w:pStyle w:val="Header"/>
        <w:tabs>
          <w:tab w:val="clear" w:pos="4320"/>
          <w:tab w:val="clear" w:pos="8640"/>
        </w:tabs>
        <w:rPr>
          <w:rFonts w:ascii="Arial" w:hAnsi="Arial" w:cs="Arial"/>
        </w:rPr>
      </w:pPr>
    </w:p>
    <w:p w:rsidR="00823778" w:rsidRDefault="00823778" w:rsidP="009229EE">
      <w:pPr>
        <w:pStyle w:val="Header"/>
        <w:tabs>
          <w:tab w:val="clear" w:pos="4320"/>
          <w:tab w:val="clear" w:pos="8640"/>
        </w:tabs>
        <w:rPr>
          <w:rFonts w:ascii="Arial" w:hAnsi="Arial" w:cs="Arial"/>
        </w:rPr>
        <w:sectPr w:rsidR="00823778" w:rsidSect="006F7CE6">
          <w:endnotePr>
            <w:numFmt w:val="decimal"/>
          </w:endnotePr>
          <w:pgSz w:w="20160" w:h="12240" w:orient="landscape" w:code="5"/>
          <w:pgMar w:top="1296" w:right="1152" w:bottom="1296" w:left="1152" w:header="630" w:footer="490" w:gutter="0"/>
          <w:cols w:space="720"/>
          <w:noEndnote/>
          <w:docGrid w:linePitch="326"/>
        </w:sectPr>
      </w:pPr>
    </w:p>
    <w:tbl>
      <w:tblPr>
        <w:tblW w:w="18263" w:type="dxa"/>
        <w:jc w:val="center"/>
        <w:tblInd w:w="93" w:type="dxa"/>
        <w:tblLook w:val="04A0" w:firstRow="1" w:lastRow="0" w:firstColumn="1" w:lastColumn="0" w:noHBand="0" w:noVBand="1"/>
      </w:tblPr>
      <w:tblGrid>
        <w:gridCol w:w="581"/>
        <w:gridCol w:w="1008"/>
        <w:gridCol w:w="1248"/>
        <w:gridCol w:w="1265"/>
        <w:gridCol w:w="1067"/>
        <w:gridCol w:w="1845"/>
        <w:gridCol w:w="1710"/>
        <w:gridCol w:w="1350"/>
        <w:gridCol w:w="1541"/>
        <w:gridCol w:w="3611"/>
        <w:gridCol w:w="3037"/>
      </w:tblGrid>
      <w:tr w:rsidR="0055721C" w:rsidRPr="00AB0BBD" w:rsidTr="001B3B02">
        <w:trPr>
          <w:trHeight w:val="705"/>
          <w:jc w:val="center"/>
        </w:trPr>
        <w:tc>
          <w:tcPr>
            <w:tcW w:w="6658" w:type="dxa"/>
            <w:gridSpan w:val="6"/>
            <w:tcBorders>
              <w:top w:val="single" w:sz="4" w:space="0" w:color="auto"/>
              <w:left w:val="single" w:sz="4" w:space="0" w:color="auto"/>
              <w:bottom w:val="single" w:sz="4" w:space="0" w:color="auto"/>
              <w:right w:val="nil"/>
            </w:tcBorders>
            <w:shd w:val="clear" w:color="auto" w:fill="auto"/>
            <w:noWrap/>
            <w:vAlign w:val="center"/>
            <w:hideMark/>
          </w:tcPr>
          <w:p w:rsidR="0055721C" w:rsidRPr="00AB0BBD" w:rsidRDefault="0055721C" w:rsidP="00FF57E0">
            <w:pPr>
              <w:widowControl/>
              <w:rPr>
                <w:rFonts w:ascii="Arial" w:hAnsi="Arial" w:cs="Arial"/>
                <w:b/>
                <w:bCs/>
                <w:snapToGrid/>
                <w:sz w:val="28"/>
                <w:szCs w:val="28"/>
              </w:rPr>
            </w:pPr>
            <w:bookmarkStart w:id="0" w:name="RANGE!A1:J77"/>
            <w:r w:rsidRPr="00AB0BBD">
              <w:rPr>
                <w:rFonts w:ascii="Arial" w:hAnsi="Arial" w:cs="Arial"/>
                <w:b/>
                <w:bCs/>
                <w:snapToGrid/>
                <w:sz w:val="28"/>
                <w:szCs w:val="28"/>
              </w:rPr>
              <w:lastRenderedPageBreak/>
              <w:t>ALASKA DNR - OIL &amp; GAS  V 1.20</w:t>
            </w:r>
            <w:r>
              <w:rPr>
                <w:rFonts w:ascii="Arial" w:hAnsi="Arial" w:cs="Arial"/>
                <w:b/>
                <w:bCs/>
                <w:snapToGrid/>
                <w:sz w:val="28"/>
                <w:szCs w:val="28"/>
              </w:rPr>
              <w:t>1</w:t>
            </w:r>
            <w:bookmarkEnd w:id="0"/>
            <w:r w:rsidR="00FF57E0">
              <w:rPr>
                <w:rFonts w:ascii="Arial" w:hAnsi="Arial" w:cs="Arial"/>
                <w:b/>
                <w:bCs/>
                <w:snapToGrid/>
                <w:sz w:val="28"/>
                <w:szCs w:val="28"/>
              </w:rPr>
              <w:t>212</w:t>
            </w:r>
            <w:bookmarkStart w:id="1" w:name="_GoBack"/>
            <w:bookmarkEnd w:id="1"/>
          </w:p>
        </w:tc>
        <w:tc>
          <w:tcPr>
            <w:tcW w:w="1710"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1350"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1541" w:type="dxa"/>
            <w:tcBorders>
              <w:top w:val="single" w:sz="4" w:space="0" w:color="auto"/>
              <w:left w:val="nil"/>
              <w:bottom w:val="single" w:sz="4" w:space="0" w:color="auto"/>
              <w:right w:val="nil"/>
            </w:tcBorders>
            <w:shd w:val="clear" w:color="auto" w:fill="auto"/>
            <w:noWrap/>
            <w:vAlign w:val="center"/>
            <w:hideMark/>
          </w:tcPr>
          <w:p w:rsidR="0055721C" w:rsidRPr="00AB0BBD" w:rsidRDefault="0055721C" w:rsidP="005B55FB">
            <w:pPr>
              <w:widowControl/>
              <w:rPr>
                <w:rFonts w:ascii="Arial" w:hAnsi="Arial" w:cs="Arial"/>
                <w:b/>
                <w:bCs/>
                <w:snapToGrid/>
                <w:sz w:val="28"/>
                <w:szCs w:val="28"/>
              </w:rPr>
            </w:pPr>
            <w:r w:rsidRPr="00AB0BBD">
              <w:rPr>
                <w:rFonts w:ascii="Arial" w:hAnsi="Arial" w:cs="Arial"/>
                <w:b/>
                <w:bCs/>
                <w:snapToGrid/>
                <w:sz w:val="28"/>
                <w:szCs w:val="28"/>
              </w:rPr>
              <w:t> </w:t>
            </w:r>
          </w:p>
        </w:tc>
        <w:tc>
          <w:tcPr>
            <w:tcW w:w="3611" w:type="dxa"/>
            <w:tcBorders>
              <w:top w:val="single" w:sz="4" w:space="0" w:color="auto"/>
              <w:left w:val="nil"/>
              <w:bottom w:val="single" w:sz="4" w:space="0" w:color="auto"/>
              <w:right w:val="nil"/>
            </w:tcBorders>
            <w:shd w:val="clear" w:color="auto" w:fill="auto"/>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single" w:sz="4" w:space="0" w:color="auto"/>
              <w:left w:val="nil"/>
              <w:bottom w:val="single" w:sz="4" w:space="0" w:color="auto"/>
              <w:right w:val="single" w:sz="4" w:space="0" w:color="auto"/>
            </w:tcBorders>
            <w:shd w:val="clear" w:color="auto" w:fill="auto"/>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TYPE</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VV</w:t>
            </w:r>
          </w:p>
        </w:tc>
        <w:tc>
          <w:tcPr>
            <w:tcW w:w="1710" w:type="dxa"/>
            <w:tcBorders>
              <w:top w:val="single" w:sz="4" w:space="0" w:color="auto"/>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single" w:sz="4" w:space="0" w:color="auto"/>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single" w:sz="4" w:space="0" w:color="auto"/>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CODE</w:t>
            </w:r>
          </w:p>
        </w:tc>
        <w:tc>
          <w:tcPr>
            <w:tcW w:w="2513" w:type="dxa"/>
            <w:gridSpan w:val="2"/>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AL</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49658A">
        <w:trPr>
          <w:trHeight w:val="225"/>
          <w:jc w:val="center"/>
        </w:trPr>
        <w:tc>
          <w:tcPr>
            <w:tcW w:w="1589" w:type="dxa"/>
            <w:gridSpan w:val="2"/>
            <w:tcBorders>
              <w:top w:val="single" w:sz="4" w:space="0" w:color="auto"/>
              <w:left w:val="single" w:sz="4" w:space="0" w:color="auto"/>
              <w:bottom w:val="single" w:sz="4" w:space="0" w:color="auto"/>
              <w:right w:val="nil"/>
            </w:tcBorders>
            <w:shd w:val="clear" w:color="auto" w:fill="BFBFBF"/>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FILING TYPE</w:t>
            </w:r>
          </w:p>
        </w:tc>
        <w:tc>
          <w:tcPr>
            <w:tcW w:w="1248" w:type="dxa"/>
            <w:tcBorders>
              <w:top w:val="single" w:sz="4" w:space="0" w:color="auto"/>
              <w:left w:val="nil"/>
              <w:bottom w:val="single" w:sz="4" w:space="0" w:color="auto"/>
              <w:right w:val="nil"/>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auto" w:fill="BFBFBF"/>
            <w:noWrap/>
            <w:vAlign w:val="bottom"/>
            <w:hideMark/>
          </w:tcPr>
          <w:p w:rsidR="0055721C" w:rsidRPr="0049658A" w:rsidRDefault="0055721C" w:rsidP="005B55FB">
            <w:pPr>
              <w:widowControl/>
              <w:rPr>
                <w:rFonts w:ascii="Arial" w:hAnsi="Arial" w:cs="Arial"/>
                <w:snapToGrid/>
                <w:sz w:val="16"/>
                <w:szCs w:val="16"/>
              </w:rPr>
            </w:pPr>
            <w:r w:rsidRPr="0049658A">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REG</w:t>
            </w:r>
          </w:p>
        </w:tc>
        <w:tc>
          <w:tcPr>
            <w:tcW w:w="1710" w:type="dxa"/>
            <w:tcBorders>
              <w:top w:val="nil"/>
              <w:left w:val="single" w:sz="4" w:space="0" w:color="auto"/>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350" w:type="dxa"/>
            <w:tcBorders>
              <w:top w:val="nil"/>
              <w:left w:val="nil"/>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1541" w:type="dxa"/>
            <w:tcBorders>
              <w:top w:val="nil"/>
              <w:left w:val="nil"/>
              <w:bottom w:val="nil"/>
              <w:right w:val="nil"/>
            </w:tcBorders>
            <w:shd w:val="clear" w:color="auto" w:fill="BFBFBF"/>
            <w:noWrap/>
            <w:vAlign w:val="bottom"/>
            <w:hideMark/>
          </w:tcPr>
          <w:p w:rsidR="0055721C" w:rsidRPr="0049658A" w:rsidRDefault="0055721C" w:rsidP="0049658A">
            <w:pPr>
              <w:widowControl/>
              <w:rPr>
                <w:rFonts w:ascii="Arial" w:hAnsi="Arial" w:cs="Arial"/>
                <w:snapToGrid/>
                <w:sz w:val="16"/>
                <w:szCs w:val="16"/>
              </w:rPr>
            </w:pPr>
            <w:r w:rsidRPr="0049658A">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CUSTOMER ID NUMBER</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3E0B31" w:rsidP="005B55FB">
            <w:pPr>
              <w:widowControl/>
              <w:jc w:val="center"/>
              <w:rPr>
                <w:rFonts w:ascii="Arial" w:hAnsi="Arial" w:cs="Arial"/>
                <w:snapToGrid/>
                <w:sz w:val="16"/>
                <w:szCs w:val="16"/>
              </w:rPr>
            </w:pPr>
            <w:r>
              <w:rPr>
                <w:rFonts w:ascii="Arial" w:hAnsi="Arial" w:cs="Arial"/>
                <w:snapToGrid/>
                <w:sz w:val="16"/>
                <w:szCs w:val="16"/>
              </w:rPr>
              <w:t>0000</w:t>
            </w:r>
            <w:r w:rsidR="0055721C" w:rsidRPr="00AB0BBD">
              <w:rPr>
                <w:rFonts w:ascii="Arial" w:hAnsi="Arial" w:cs="Arial"/>
                <w:snapToGrid/>
                <w:sz w:val="16"/>
                <w:szCs w:val="16"/>
              </w:rPr>
              <w:t>12345</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b/>
                <w:bCs/>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ACCOUNTING UNIT CODE</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834C56" w:rsidP="005B55FB">
            <w:pPr>
              <w:widowControl/>
              <w:jc w:val="center"/>
              <w:rPr>
                <w:rFonts w:ascii="Arial" w:hAnsi="Arial" w:cs="Arial"/>
                <w:snapToGrid/>
                <w:sz w:val="16"/>
                <w:szCs w:val="16"/>
              </w:rPr>
            </w:pPr>
            <w:r>
              <w:rPr>
                <w:rFonts w:ascii="Arial" w:hAnsi="Arial" w:cs="Arial"/>
                <w:snapToGrid/>
                <w:sz w:val="16"/>
                <w:szCs w:val="16"/>
              </w:rPr>
              <w:t>KPRK</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PRODUCTION MONTH</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FF57E0">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0</w:t>
            </w:r>
            <w:r w:rsidRPr="00AB0BBD">
              <w:rPr>
                <w:rFonts w:ascii="Arial" w:hAnsi="Arial" w:cs="Arial"/>
                <w:snapToGrid/>
                <w:sz w:val="16"/>
                <w:szCs w:val="16"/>
              </w:rPr>
              <w:t>/</w:t>
            </w:r>
            <w:r w:rsidR="00CD212B">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REVISION NO.</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REPORT MONTH</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FF57E0">
            <w:pPr>
              <w:widowControl/>
              <w:jc w:val="center"/>
              <w:rPr>
                <w:rFonts w:ascii="Arial" w:hAnsi="Arial" w:cs="Arial"/>
                <w:snapToGrid/>
                <w:sz w:val="16"/>
                <w:szCs w:val="16"/>
              </w:rPr>
            </w:pPr>
            <w:r w:rsidRPr="00AB0BBD">
              <w:rPr>
                <w:rFonts w:ascii="Arial" w:hAnsi="Arial" w:cs="Arial"/>
                <w:snapToGrid/>
                <w:sz w:val="16"/>
                <w:szCs w:val="16"/>
              </w:rPr>
              <w:t>12/</w:t>
            </w:r>
            <w:r w:rsidR="00CD212B">
              <w:rPr>
                <w:rFonts w:ascii="Arial" w:hAnsi="Arial" w:cs="Arial"/>
                <w:snapToGrid/>
                <w:sz w:val="16"/>
                <w:szCs w:val="16"/>
              </w:rPr>
              <w:t>0</w:t>
            </w:r>
            <w:r w:rsidRPr="00AB0BBD">
              <w:rPr>
                <w:rFonts w:ascii="Arial" w:hAnsi="Arial" w:cs="Arial"/>
                <w:snapToGrid/>
                <w:sz w:val="16"/>
                <w:szCs w:val="16"/>
              </w:rPr>
              <w:t>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CONTROL NUMBER</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3E0B31" w:rsidP="00FF57E0">
            <w:pPr>
              <w:widowControl/>
              <w:jc w:val="center"/>
              <w:rPr>
                <w:rFonts w:ascii="Arial" w:hAnsi="Arial" w:cs="Arial"/>
                <w:snapToGrid/>
                <w:sz w:val="16"/>
                <w:szCs w:val="16"/>
              </w:rPr>
            </w:pPr>
            <w:r>
              <w:rPr>
                <w:rFonts w:ascii="Arial" w:hAnsi="Arial" w:cs="Arial"/>
                <w:snapToGrid/>
                <w:sz w:val="16"/>
                <w:szCs w:val="16"/>
              </w:rPr>
              <w:t>0000</w:t>
            </w:r>
            <w:r w:rsidR="0055721C" w:rsidRPr="00AB0BBD">
              <w:rPr>
                <w:rFonts w:ascii="Arial" w:hAnsi="Arial" w:cs="Arial"/>
                <w:snapToGrid/>
                <w:sz w:val="16"/>
                <w:szCs w:val="16"/>
              </w:rPr>
              <w:t>12345N1220</w:t>
            </w:r>
            <w:r w:rsidR="00FF57E0">
              <w:rPr>
                <w:rFonts w:ascii="Arial" w:hAnsi="Arial" w:cs="Arial"/>
                <w:snapToGrid/>
                <w:sz w:val="16"/>
                <w:szCs w:val="16"/>
              </w:rPr>
              <w:t>12</w:t>
            </w:r>
            <w:r w:rsidR="0055721C" w:rsidRPr="00AB0BBD">
              <w:rPr>
                <w:rFonts w:ascii="Arial" w:hAnsi="Arial" w:cs="Arial"/>
                <w:snapToGrid/>
                <w:sz w:val="16"/>
                <w:szCs w:val="16"/>
              </w:rPr>
              <w:t>00</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DATE</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FF57E0">
            <w:pPr>
              <w:widowControl/>
              <w:jc w:val="center"/>
              <w:rPr>
                <w:rFonts w:ascii="Arial" w:hAnsi="Arial" w:cs="Arial"/>
                <w:snapToGrid/>
                <w:sz w:val="16"/>
                <w:szCs w:val="16"/>
              </w:rPr>
            </w:pPr>
            <w:r w:rsidRPr="00AB0BBD">
              <w:rPr>
                <w:rFonts w:ascii="Arial" w:hAnsi="Arial" w:cs="Arial"/>
                <w:snapToGrid/>
                <w:sz w:val="16"/>
                <w:szCs w:val="16"/>
              </w:rPr>
              <w:t>12/31/20</w:t>
            </w:r>
            <w:r w:rsidR="00FF57E0">
              <w:rPr>
                <w:rFonts w:ascii="Arial" w:hAnsi="Arial" w:cs="Arial"/>
                <w:snapToGrid/>
                <w:sz w:val="16"/>
                <w:szCs w:val="16"/>
              </w:rPr>
              <w:t>12</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LEASE NUMBER</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333333</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single" w:sz="4" w:space="0" w:color="auto"/>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40"/>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nil"/>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nil"/>
              <w:left w:val="single" w:sz="4" w:space="0" w:color="auto"/>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08"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48"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265"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067"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489" w:type="dxa"/>
            <w:tcBorders>
              <w:top w:val="nil"/>
              <w:left w:val="nil"/>
              <w:bottom w:val="single" w:sz="4" w:space="0" w:color="auto"/>
              <w:right w:val="nil"/>
            </w:tcBorders>
            <w:shd w:val="clear" w:color="000000" w:fill="FFCC99"/>
            <w:noWrap/>
            <w:vAlign w:val="bottom"/>
            <w:hideMark/>
          </w:tcPr>
          <w:p w:rsidR="0055721C" w:rsidRPr="00AB0BBD" w:rsidRDefault="0055721C" w:rsidP="005B55FB">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71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color w:val="800000"/>
                <w:sz w:val="16"/>
                <w:szCs w:val="16"/>
              </w:rPr>
            </w:pPr>
            <w:r w:rsidRPr="00AB0BBD">
              <w:rPr>
                <w:rFonts w:ascii="Arial" w:hAnsi="Arial" w:cs="Arial"/>
                <w:snapToGrid/>
                <w:color w:val="800000"/>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LESSEE NAME</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XYZ Company</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ACCOUNTING UNIT NAME</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ADDRESS1</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ADDRESS2</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CITY</w:t>
            </w:r>
          </w:p>
        </w:tc>
        <w:tc>
          <w:tcPr>
            <w:tcW w:w="100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STATE</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581" w:type="dxa"/>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ZIP</w:t>
            </w:r>
          </w:p>
        </w:tc>
        <w:tc>
          <w:tcPr>
            <w:tcW w:w="100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 PHONE NUMBER</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2837" w:type="dxa"/>
            <w:gridSpan w:val="3"/>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PREPARER FAX NUMBER</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4102" w:type="dxa"/>
            <w:gridSpan w:val="4"/>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SIGNATURE (CODE)</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4102" w:type="dxa"/>
            <w:gridSpan w:val="4"/>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AUTHORIZED SIGNATURE (Printed Name)</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PHONE NUMBER</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nil"/>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nil"/>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nil"/>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r w:rsidR="0055721C" w:rsidRPr="00AB0BBD" w:rsidTr="005B55FB">
        <w:trPr>
          <w:trHeight w:val="225"/>
          <w:jc w:val="center"/>
        </w:trPr>
        <w:tc>
          <w:tcPr>
            <w:tcW w:w="1589"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b/>
                <w:bCs/>
                <w:snapToGrid/>
                <w:sz w:val="16"/>
                <w:szCs w:val="16"/>
              </w:rPr>
            </w:pPr>
            <w:r w:rsidRPr="00AB0BBD">
              <w:rPr>
                <w:rFonts w:ascii="Arial" w:hAnsi="Arial" w:cs="Arial"/>
                <w:b/>
                <w:bCs/>
                <w:snapToGrid/>
                <w:sz w:val="16"/>
                <w:szCs w:val="16"/>
              </w:rPr>
              <w:t>FAX NUMBER</w:t>
            </w:r>
          </w:p>
        </w:tc>
        <w:tc>
          <w:tcPr>
            <w:tcW w:w="1248"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265" w:type="dxa"/>
            <w:tcBorders>
              <w:top w:val="single" w:sz="4" w:space="0" w:color="auto"/>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067" w:type="dxa"/>
            <w:tcBorders>
              <w:top w:val="single" w:sz="4" w:space="0" w:color="auto"/>
              <w:left w:val="nil"/>
              <w:bottom w:val="single" w:sz="4" w:space="0" w:color="auto"/>
              <w:right w:val="single" w:sz="4" w:space="0" w:color="auto"/>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21C" w:rsidRPr="00AB0BBD" w:rsidRDefault="0055721C" w:rsidP="005B55FB">
            <w:pPr>
              <w:widowControl/>
              <w:jc w:val="center"/>
              <w:rPr>
                <w:rFonts w:ascii="Arial" w:hAnsi="Arial" w:cs="Arial"/>
                <w:snapToGrid/>
                <w:sz w:val="16"/>
                <w:szCs w:val="16"/>
              </w:rPr>
            </w:pPr>
            <w:r w:rsidRPr="00AB0BBD">
              <w:rPr>
                <w:rFonts w:ascii="Arial" w:hAnsi="Arial" w:cs="Arial"/>
                <w:snapToGrid/>
                <w:sz w:val="16"/>
                <w:szCs w:val="16"/>
              </w:rPr>
              <w:t>Enter Data</w:t>
            </w:r>
          </w:p>
        </w:tc>
        <w:tc>
          <w:tcPr>
            <w:tcW w:w="1710" w:type="dxa"/>
            <w:tcBorders>
              <w:top w:val="nil"/>
              <w:left w:val="single" w:sz="4" w:space="0" w:color="auto"/>
              <w:bottom w:val="single" w:sz="4" w:space="0" w:color="auto"/>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1541" w:type="dxa"/>
            <w:tcBorders>
              <w:top w:val="nil"/>
              <w:left w:val="nil"/>
              <w:bottom w:val="single" w:sz="4" w:space="0" w:color="auto"/>
              <w:right w:val="nil"/>
            </w:tcBorders>
            <w:shd w:val="clear" w:color="000000" w:fill="C0C0C0"/>
            <w:noWrap/>
            <w:vAlign w:val="bottom"/>
            <w:hideMark/>
          </w:tcPr>
          <w:p w:rsidR="0055721C" w:rsidRPr="00AB0BBD" w:rsidRDefault="0055721C" w:rsidP="0049658A">
            <w:pPr>
              <w:widowControl/>
              <w:rPr>
                <w:rFonts w:ascii="Arial" w:hAnsi="Arial" w:cs="Arial"/>
                <w:snapToGrid/>
                <w:sz w:val="16"/>
                <w:szCs w:val="16"/>
              </w:rPr>
            </w:pPr>
            <w:r w:rsidRPr="00AB0BBD">
              <w:rPr>
                <w:rFonts w:ascii="Arial" w:hAnsi="Arial" w:cs="Arial"/>
                <w:snapToGrid/>
                <w:sz w:val="16"/>
                <w:szCs w:val="16"/>
              </w:rPr>
              <w:t> </w:t>
            </w:r>
          </w:p>
        </w:tc>
        <w:tc>
          <w:tcPr>
            <w:tcW w:w="3611" w:type="dxa"/>
            <w:tcBorders>
              <w:top w:val="nil"/>
              <w:left w:val="nil"/>
              <w:bottom w:val="single" w:sz="4" w:space="0" w:color="auto"/>
              <w:right w:val="nil"/>
            </w:tcBorders>
            <w:shd w:val="clear" w:color="000000" w:fill="C0C0C0"/>
            <w:noWrap/>
            <w:vAlign w:val="bottom"/>
            <w:hideMark/>
          </w:tcPr>
          <w:p w:rsidR="0055721C" w:rsidRPr="00AB0BBD" w:rsidRDefault="0055721C" w:rsidP="005B55FB">
            <w:pPr>
              <w:widowControl/>
              <w:rPr>
                <w:rFonts w:ascii="Arial" w:hAnsi="Arial" w:cs="Arial"/>
                <w:snapToGrid/>
                <w:sz w:val="16"/>
                <w:szCs w:val="16"/>
              </w:rPr>
            </w:pPr>
            <w:r w:rsidRPr="00AB0BBD">
              <w:rPr>
                <w:rFonts w:ascii="Arial" w:hAnsi="Arial" w:cs="Arial"/>
                <w:snapToGrid/>
                <w:sz w:val="16"/>
                <w:szCs w:val="16"/>
              </w:rPr>
              <w:t> </w:t>
            </w:r>
          </w:p>
        </w:tc>
        <w:tc>
          <w:tcPr>
            <w:tcW w:w="3393" w:type="dxa"/>
            <w:tcBorders>
              <w:top w:val="nil"/>
              <w:left w:val="nil"/>
              <w:bottom w:val="single" w:sz="4" w:space="0" w:color="auto"/>
              <w:right w:val="single" w:sz="4" w:space="0" w:color="auto"/>
            </w:tcBorders>
            <w:shd w:val="clear" w:color="000000" w:fill="C0C0C0"/>
          </w:tcPr>
          <w:p w:rsidR="0055721C" w:rsidRPr="00AB0BBD" w:rsidRDefault="0055721C" w:rsidP="005B55FB">
            <w:pPr>
              <w:widowControl/>
              <w:rPr>
                <w:rFonts w:ascii="Arial" w:hAnsi="Arial" w:cs="Arial"/>
                <w:snapToGrid/>
                <w:sz w:val="16"/>
                <w:szCs w:val="16"/>
              </w:rPr>
            </w:pPr>
          </w:p>
        </w:tc>
      </w:tr>
    </w:tbl>
    <w:p w:rsidR="005B55FB" w:rsidRDefault="005B55FB" w:rsidP="005B55FB">
      <w:pPr>
        <w:widowControl/>
        <w:jc w:val="center"/>
        <w:rPr>
          <w:rFonts w:ascii="Arial" w:hAnsi="Arial" w:cs="Arial"/>
          <w:b/>
          <w:bCs/>
          <w:snapToGrid/>
          <w:sz w:val="16"/>
          <w:szCs w:val="16"/>
        </w:rPr>
        <w:sectPr w:rsidR="005B55FB" w:rsidSect="00802C21">
          <w:headerReference w:type="default" r:id="rId14"/>
          <w:endnotePr>
            <w:numFmt w:val="decimal"/>
          </w:endnotePr>
          <w:pgSz w:w="15840" w:h="12240" w:orient="landscape" w:code="1"/>
          <w:pgMar w:top="1296" w:right="1152" w:bottom="1296" w:left="4320" w:header="634" w:footer="490" w:gutter="0"/>
          <w:cols w:space="720"/>
          <w:noEndnote/>
          <w:docGrid w:linePitch="326"/>
        </w:sectPr>
      </w:pPr>
    </w:p>
    <w:tbl>
      <w:tblPr>
        <w:tblW w:w="18568" w:type="dxa"/>
        <w:jc w:val="center"/>
        <w:tblInd w:w="93" w:type="dxa"/>
        <w:tblLook w:val="04A0" w:firstRow="1" w:lastRow="0" w:firstColumn="1" w:lastColumn="0" w:noHBand="0" w:noVBand="1"/>
      </w:tblPr>
      <w:tblGrid>
        <w:gridCol w:w="581"/>
        <w:gridCol w:w="1008"/>
        <w:gridCol w:w="1248"/>
        <w:gridCol w:w="1265"/>
        <w:gridCol w:w="1067"/>
        <w:gridCol w:w="1489"/>
        <w:gridCol w:w="1710"/>
        <w:gridCol w:w="1350"/>
        <w:gridCol w:w="1541"/>
        <w:gridCol w:w="3885"/>
        <w:gridCol w:w="3424"/>
      </w:tblGrid>
      <w:tr w:rsidR="0055721C" w:rsidRPr="00AB0BBD" w:rsidTr="007D486A">
        <w:trPr>
          <w:trHeight w:val="431"/>
          <w:jc w:val="center"/>
        </w:trPr>
        <w:tc>
          <w:tcPr>
            <w:tcW w:w="5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lastRenderedPageBreak/>
              <w:t>LINE NO.</w:t>
            </w:r>
          </w:p>
        </w:tc>
        <w:tc>
          <w:tcPr>
            <w:tcW w:w="1008"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PRODUCT CODE</w:t>
            </w:r>
          </w:p>
        </w:tc>
        <w:tc>
          <w:tcPr>
            <w:tcW w:w="1248"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DISPOSITION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ALLOCATION CODE</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QUANTITY</w:t>
            </w:r>
          </w:p>
        </w:tc>
        <w:tc>
          <w:tcPr>
            <w:tcW w:w="1489"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VALUE</w:t>
            </w:r>
          </w:p>
        </w:tc>
        <w:tc>
          <w:tcPr>
            <w:tcW w:w="1710"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AMOUNT</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SELLING ARR CODE</w:t>
            </w:r>
          </w:p>
        </w:tc>
        <w:tc>
          <w:tcPr>
            <w:tcW w:w="1541" w:type="dxa"/>
            <w:tcBorders>
              <w:top w:val="single" w:sz="4" w:space="0" w:color="auto"/>
              <w:left w:val="nil"/>
              <w:bottom w:val="single" w:sz="4" w:space="0" w:color="auto"/>
              <w:right w:val="single" w:sz="4" w:space="0" w:color="auto"/>
            </w:tcBorders>
            <w:shd w:val="clear" w:color="000000"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QUALITY MEASUREMENT</w:t>
            </w:r>
          </w:p>
        </w:tc>
        <w:tc>
          <w:tcPr>
            <w:tcW w:w="3885" w:type="dxa"/>
            <w:tcBorders>
              <w:top w:val="single" w:sz="4" w:space="0" w:color="auto"/>
              <w:left w:val="nil"/>
              <w:bottom w:val="single" w:sz="4" w:space="0" w:color="auto"/>
              <w:right w:val="single" w:sz="4" w:space="0" w:color="auto"/>
            </w:tcBorders>
            <w:shd w:val="clear" w:color="auto" w:fill="FFCC99"/>
            <w:vAlign w:val="center"/>
            <w:hideMark/>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ALLOCATION CODE DESCRIPTION</w:t>
            </w:r>
          </w:p>
        </w:tc>
        <w:tc>
          <w:tcPr>
            <w:tcW w:w="3424" w:type="dxa"/>
            <w:tcBorders>
              <w:top w:val="single" w:sz="4" w:space="0" w:color="auto"/>
              <w:left w:val="nil"/>
              <w:bottom w:val="single" w:sz="4" w:space="0" w:color="auto"/>
              <w:right w:val="single" w:sz="4" w:space="0" w:color="auto"/>
            </w:tcBorders>
            <w:shd w:val="clear" w:color="auto" w:fill="FFCC99"/>
            <w:vAlign w:val="center"/>
          </w:tcPr>
          <w:p w:rsidR="0055721C" w:rsidRPr="00AB0BBD" w:rsidRDefault="0055721C" w:rsidP="005B55FB">
            <w:pPr>
              <w:widowControl/>
              <w:jc w:val="center"/>
              <w:rPr>
                <w:rFonts w:ascii="Arial" w:hAnsi="Arial" w:cs="Arial"/>
                <w:b/>
                <w:bCs/>
                <w:snapToGrid/>
                <w:sz w:val="16"/>
                <w:szCs w:val="16"/>
              </w:rPr>
            </w:pPr>
            <w:r w:rsidRPr="00AB0BBD">
              <w:rPr>
                <w:rFonts w:ascii="Arial" w:hAnsi="Arial" w:cs="Arial"/>
                <w:b/>
                <w:bCs/>
                <w:snapToGrid/>
                <w:sz w:val="16"/>
                <w:szCs w:val="16"/>
              </w:rPr>
              <w:t>FORMULA/SOURCE</w:t>
            </w:r>
          </w:p>
        </w:tc>
      </w:tr>
      <w:tr w:rsidR="006F0E70" w:rsidRPr="00AB0BBD" w:rsidTr="006F0E70">
        <w:trPr>
          <w:trHeight w:val="230"/>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1</w:t>
            </w:r>
          </w:p>
        </w:tc>
        <w:tc>
          <w:tcPr>
            <w:tcW w:w="1008" w:type="dxa"/>
            <w:tcBorders>
              <w:top w:val="nil"/>
              <w:left w:val="nil"/>
              <w:bottom w:val="single" w:sz="4" w:space="0" w:color="auto"/>
              <w:right w:val="single" w:sz="4" w:space="0" w:color="auto"/>
            </w:tcBorders>
            <w:shd w:val="clear" w:color="auto" w:fill="auto"/>
            <w:noWrap/>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0010</w:t>
            </w:r>
          </w:p>
        </w:tc>
        <w:tc>
          <w:tcPr>
            <w:tcW w:w="1265" w:type="dxa"/>
            <w:tcBorders>
              <w:top w:val="nil"/>
              <w:left w:val="nil"/>
              <w:bottom w:val="single" w:sz="4" w:space="0" w:color="auto"/>
              <w:right w:val="single" w:sz="4" w:space="0" w:color="auto"/>
            </w:tcBorders>
            <w:shd w:val="clear" w:color="auto" w:fill="auto"/>
            <w:noWrap/>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WIO</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Default="006F0E70" w:rsidP="006A63C6">
            <w:pPr>
              <w:jc w:val="right"/>
              <w:rPr>
                <w:rFonts w:ascii="Arial" w:hAnsi="Arial" w:cs="Arial"/>
                <w:sz w:val="16"/>
                <w:szCs w:val="16"/>
              </w:rPr>
            </w:pPr>
            <w:r>
              <w:rPr>
                <w:rFonts w:ascii="Arial" w:hAnsi="Arial" w:cs="Arial"/>
                <w:sz w:val="16"/>
                <w:szCs w:val="16"/>
              </w:rPr>
              <w:t>800,000.12</w:t>
            </w:r>
          </w:p>
        </w:tc>
        <w:tc>
          <w:tcPr>
            <w:tcW w:w="1489" w:type="dxa"/>
            <w:tcBorders>
              <w:top w:val="nil"/>
              <w:left w:val="nil"/>
              <w:bottom w:val="single" w:sz="4" w:space="0" w:color="auto"/>
              <w:right w:val="single" w:sz="4" w:space="0" w:color="auto"/>
            </w:tcBorders>
            <w:shd w:val="clear" w:color="auto" w:fill="auto"/>
            <w:noWrap/>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Working Interest Ownership</w:t>
            </w:r>
          </w:p>
        </w:tc>
        <w:tc>
          <w:tcPr>
            <w:tcW w:w="3424" w:type="dxa"/>
            <w:tcBorders>
              <w:top w:val="nil"/>
              <w:left w:val="nil"/>
              <w:bottom w:val="single" w:sz="4" w:space="0" w:color="auto"/>
              <w:right w:val="single" w:sz="4" w:space="0" w:color="auto"/>
            </w:tcBorders>
            <w:shd w:val="clear" w:color="000000" w:fill="C0C0C0"/>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w:t>
            </w:r>
          </w:p>
        </w:tc>
        <w:tc>
          <w:tcPr>
            <w:tcW w:w="1008" w:type="dxa"/>
            <w:tcBorders>
              <w:top w:val="nil"/>
              <w:left w:val="nil"/>
              <w:bottom w:val="single" w:sz="4" w:space="0" w:color="auto"/>
              <w:right w:val="single" w:sz="4" w:space="0" w:color="auto"/>
            </w:tcBorders>
            <w:shd w:val="clear" w:color="auto" w:fill="auto"/>
            <w:noWrap/>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center"/>
              <w:rPr>
                <w:rFonts w:ascii="Arial" w:hAnsi="Arial" w:cs="Arial"/>
                <w:snapToGrid/>
                <w:sz w:val="16"/>
                <w:szCs w:val="16"/>
              </w:rPr>
            </w:pPr>
            <w:r w:rsidRPr="00CD1C49">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O</w:t>
            </w:r>
            <w:r>
              <w:rPr>
                <w:rFonts w:ascii="Arial" w:hAnsi="Arial" w:cs="Arial"/>
                <w:snapToGrid/>
                <w:sz w:val="16"/>
                <w:szCs w:val="16"/>
              </w:rPr>
              <w:t>S</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Default="006F0E70" w:rsidP="00834C56">
            <w:pPr>
              <w:jc w:val="right"/>
              <w:rPr>
                <w:rFonts w:ascii="Arial" w:hAnsi="Arial" w:cs="Arial"/>
                <w:sz w:val="16"/>
                <w:szCs w:val="16"/>
              </w:rPr>
            </w:pPr>
            <w:r>
              <w:rPr>
                <w:rFonts w:ascii="Arial" w:hAnsi="Arial" w:cs="Arial"/>
                <w:sz w:val="16"/>
                <w:szCs w:val="16"/>
              </w:rPr>
              <w:t>80,000.01</w:t>
            </w:r>
          </w:p>
        </w:tc>
        <w:tc>
          <w:tcPr>
            <w:tcW w:w="1489" w:type="dxa"/>
            <w:tcBorders>
              <w:top w:val="nil"/>
              <w:left w:val="nil"/>
              <w:bottom w:val="single" w:sz="4" w:space="0" w:color="auto"/>
              <w:right w:val="single" w:sz="4" w:space="0" w:color="auto"/>
            </w:tcBorders>
            <w:shd w:val="clear" w:color="auto" w:fill="auto"/>
            <w:noWrap/>
            <w:hideMark/>
          </w:tcPr>
          <w:p w:rsidR="006F0E70" w:rsidRPr="00AB0BBD" w:rsidRDefault="006F0E70" w:rsidP="00834C56">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hideMark/>
          </w:tcPr>
          <w:p w:rsidR="006F0E70" w:rsidRPr="00AB0BBD" w:rsidRDefault="006F0E70" w:rsidP="00834C56">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hideMark/>
          </w:tcPr>
          <w:p w:rsidR="006F0E70" w:rsidRPr="00834C56" w:rsidRDefault="006F0E70" w:rsidP="00834C56">
            <w:pPr>
              <w:widowControl/>
              <w:jc w:val="center"/>
              <w:rPr>
                <w:rFonts w:ascii="Arial" w:hAnsi="Arial" w:cs="Arial"/>
                <w:snapToGrid/>
                <w:sz w:val="16"/>
                <w:szCs w:val="16"/>
              </w:rPr>
            </w:pPr>
            <w:r w:rsidRPr="00834C56">
              <w:rPr>
                <w:rFonts w:ascii="Arial" w:hAnsi="Arial" w:cs="Arial"/>
                <w:snapToGrid/>
                <w:sz w:val="16"/>
                <w:szCs w:val="16"/>
              </w:rPr>
              <w:t>Outside Substances</w:t>
            </w:r>
          </w:p>
        </w:tc>
        <w:tc>
          <w:tcPr>
            <w:tcW w:w="3424" w:type="dxa"/>
            <w:tcBorders>
              <w:top w:val="nil"/>
              <w:left w:val="nil"/>
              <w:bottom w:val="single" w:sz="4" w:space="0" w:color="auto"/>
              <w:right w:val="single" w:sz="4" w:space="0" w:color="auto"/>
            </w:tcBorders>
            <w:shd w:val="clear" w:color="000000" w:fill="C0C0C0"/>
          </w:tcPr>
          <w:p w:rsidR="006F0E70" w:rsidRPr="00AB0BBD" w:rsidRDefault="006F0E70" w:rsidP="00834C56">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FF"/>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FF00FF"/>
            <w:noWrap/>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00FF"/>
            <w:noWrap/>
            <w:hideMark/>
          </w:tcPr>
          <w:p w:rsidR="006F0E70" w:rsidRPr="00834C56" w:rsidRDefault="006F0E70" w:rsidP="00834C56">
            <w:pPr>
              <w:widowControl/>
              <w:jc w:val="center"/>
              <w:rPr>
                <w:rFonts w:ascii="Arial" w:hAnsi="Arial" w:cs="Arial"/>
                <w:snapToGrid/>
                <w:sz w:val="16"/>
                <w:szCs w:val="16"/>
              </w:rPr>
            </w:pPr>
            <w:r w:rsidRPr="00CD1C49">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FF"/>
            <w:noWrap/>
            <w:hideMark/>
          </w:tcPr>
          <w:p w:rsidR="006F0E70" w:rsidRPr="003D5586" w:rsidRDefault="006F0E70" w:rsidP="00834C56">
            <w:pPr>
              <w:widowControl/>
              <w:jc w:val="center"/>
              <w:rPr>
                <w:rFonts w:ascii="Arial" w:hAnsi="Arial" w:cs="Arial"/>
                <w:snapToGrid/>
                <w:sz w:val="16"/>
                <w:szCs w:val="16"/>
              </w:rPr>
            </w:pPr>
            <w:r w:rsidRPr="003D5586">
              <w:rPr>
                <w:rFonts w:ascii="Arial" w:hAnsi="Arial" w:cs="Arial"/>
                <w:snapToGrid/>
                <w:sz w:val="16"/>
                <w:szCs w:val="16"/>
              </w:rPr>
              <w:t>US</w:t>
            </w:r>
          </w:p>
        </w:tc>
        <w:tc>
          <w:tcPr>
            <w:tcW w:w="1067" w:type="dxa"/>
            <w:tcBorders>
              <w:top w:val="nil"/>
              <w:left w:val="nil"/>
              <w:bottom w:val="single" w:sz="4" w:space="0" w:color="auto"/>
              <w:right w:val="single" w:sz="4" w:space="0" w:color="auto"/>
            </w:tcBorders>
            <w:shd w:val="clear" w:color="auto" w:fill="FF00FF"/>
            <w:noWrap/>
            <w:vAlign w:val="center"/>
            <w:hideMark/>
          </w:tcPr>
          <w:p w:rsidR="006F0E70" w:rsidRPr="003D5586" w:rsidRDefault="006F0E70" w:rsidP="00834C56">
            <w:pPr>
              <w:jc w:val="right"/>
              <w:rPr>
                <w:rFonts w:ascii="Arial" w:hAnsi="Arial" w:cs="Arial"/>
                <w:sz w:val="16"/>
                <w:szCs w:val="16"/>
              </w:rPr>
            </w:pPr>
            <w:r w:rsidRPr="003D5586">
              <w:rPr>
                <w:rFonts w:ascii="Arial" w:hAnsi="Arial" w:cs="Arial"/>
                <w:sz w:val="16"/>
                <w:szCs w:val="16"/>
              </w:rPr>
              <w:t>720,000.11</w:t>
            </w:r>
          </w:p>
        </w:tc>
        <w:tc>
          <w:tcPr>
            <w:tcW w:w="1489" w:type="dxa"/>
            <w:tcBorders>
              <w:top w:val="nil"/>
              <w:left w:val="nil"/>
              <w:bottom w:val="single" w:sz="4" w:space="0" w:color="auto"/>
              <w:right w:val="single" w:sz="4" w:space="0" w:color="auto"/>
            </w:tcBorders>
            <w:shd w:val="clear" w:color="auto" w:fill="FF00FF"/>
            <w:noWrap/>
            <w:hideMark/>
          </w:tcPr>
          <w:p w:rsidR="006F0E70" w:rsidRPr="00AB0BBD" w:rsidRDefault="006F0E70" w:rsidP="00834C56">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00FF"/>
            <w:noWrap/>
            <w:hideMark/>
          </w:tcPr>
          <w:p w:rsidR="006F0E70" w:rsidRPr="00AB0BBD" w:rsidRDefault="006F0E70" w:rsidP="00834C56">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00FF"/>
            <w:noWrap/>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FF"/>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00FF"/>
            <w:noWrap/>
            <w:hideMark/>
          </w:tcPr>
          <w:p w:rsidR="006F0E70" w:rsidRPr="00834C56" w:rsidRDefault="006F0E70" w:rsidP="00834C56">
            <w:pPr>
              <w:widowControl/>
              <w:jc w:val="center"/>
              <w:rPr>
                <w:rFonts w:ascii="Arial" w:hAnsi="Arial" w:cs="Arial"/>
                <w:snapToGrid/>
                <w:sz w:val="16"/>
                <w:szCs w:val="16"/>
              </w:rPr>
            </w:pPr>
            <w:r w:rsidRPr="00834C56">
              <w:rPr>
                <w:rFonts w:ascii="Arial" w:hAnsi="Arial" w:cs="Arial"/>
                <w:snapToGrid/>
                <w:sz w:val="16"/>
                <w:szCs w:val="16"/>
              </w:rPr>
              <w:t>Unitized Substances</w:t>
            </w:r>
          </w:p>
        </w:tc>
        <w:tc>
          <w:tcPr>
            <w:tcW w:w="3424" w:type="dxa"/>
            <w:tcBorders>
              <w:top w:val="nil"/>
              <w:left w:val="nil"/>
              <w:bottom w:val="single" w:sz="4" w:space="0" w:color="auto"/>
              <w:right w:val="single" w:sz="4" w:space="0" w:color="auto"/>
            </w:tcBorders>
            <w:shd w:val="clear" w:color="auto" w:fill="FF00FF"/>
          </w:tcPr>
          <w:p w:rsidR="006F0E70" w:rsidRPr="00AB0BBD" w:rsidRDefault="006F0E70" w:rsidP="00834C56">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Default="006F0E70" w:rsidP="00834C56">
            <w:pPr>
              <w:jc w:val="right"/>
              <w:rPr>
                <w:rFonts w:ascii="Arial" w:hAnsi="Arial" w:cs="Arial"/>
                <w:sz w:val="16"/>
                <w:szCs w:val="16"/>
              </w:rPr>
            </w:pPr>
            <w:r>
              <w:rPr>
                <w:rFonts w:ascii="Arial" w:hAnsi="Arial" w:cs="Arial"/>
                <w:sz w:val="16"/>
                <w:szCs w:val="16"/>
              </w:rPr>
              <w:t>90,000.01</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 Volume</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RIV</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Default="006F0E70" w:rsidP="00834C56">
            <w:pPr>
              <w:jc w:val="right"/>
              <w:rPr>
                <w:rFonts w:ascii="Arial" w:hAnsi="Arial" w:cs="Arial"/>
                <w:sz w:val="16"/>
                <w:szCs w:val="16"/>
              </w:rPr>
            </w:pPr>
            <w:r>
              <w:rPr>
                <w:rFonts w:ascii="Arial" w:hAnsi="Arial" w:cs="Arial"/>
                <w:sz w:val="16"/>
                <w:szCs w:val="16"/>
              </w:rPr>
              <w:t>80,000.01</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Royalty-In-Value</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RIK</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Default="006F0E70" w:rsidP="00834C56">
            <w:pPr>
              <w:jc w:val="right"/>
              <w:rPr>
                <w:rFonts w:ascii="Arial" w:hAnsi="Arial" w:cs="Arial"/>
                <w:sz w:val="16"/>
                <w:szCs w:val="16"/>
              </w:rPr>
            </w:pPr>
            <w:r>
              <w:rPr>
                <w:rFonts w:ascii="Arial" w:hAnsi="Arial" w:cs="Arial"/>
                <w:sz w:val="16"/>
                <w:szCs w:val="16"/>
              </w:rPr>
              <w:t>10,000.00</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Royalty-In-Kind</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SV</w:t>
            </w:r>
            <w:r>
              <w:rPr>
                <w:rFonts w:ascii="Arial" w:hAnsi="Arial" w:cs="Arial"/>
                <w:snapToGrid/>
                <w:sz w:val="16"/>
                <w:szCs w:val="16"/>
              </w:rPr>
              <w:t xml:space="preserve"> or WAVN</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right"/>
              <w:rPr>
                <w:rFonts w:ascii="Arial" w:hAnsi="Arial" w:cs="Arial"/>
                <w:snapToGrid/>
                <w:sz w:val="16"/>
                <w:szCs w:val="16"/>
              </w:rPr>
            </w:pPr>
            <w:r w:rsidRPr="00834C56">
              <w:rPr>
                <w:rFonts w:ascii="Arial" w:hAnsi="Arial" w:cs="Arial"/>
                <w:snapToGrid/>
                <w:sz w:val="16"/>
                <w:szCs w:val="16"/>
              </w:rPr>
              <w:t>105.44456</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Default="006F0E70" w:rsidP="007D486A">
            <w:pPr>
              <w:jc w:val="center"/>
              <w:rPr>
                <w:rFonts w:ascii="Arial" w:hAnsi="Arial" w:cs="Arial"/>
                <w:sz w:val="16"/>
                <w:szCs w:val="16"/>
              </w:rPr>
            </w:pPr>
            <w:r>
              <w:rPr>
                <w:rFonts w:ascii="Arial" w:hAnsi="Arial" w:cs="Arial"/>
                <w:sz w:val="16"/>
                <w:szCs w:val="16"/>
              </w:rPr>
              <w:t>Starting Value or Wt. Avg. Valdez Netback Value</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8</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KT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right"/>
              <w:rPr>
                <w:rFonts w:ascii="Arial" w:hAnsi="Arial" w:cs="Arial"/>
                <w:snapToGrid/>
                <w:sz w:val="16"/>
                <w:szCs w:val="16"/>
              </w:rPr>
            </w:pPr>
            <w:r w:rsidRPr="00834C56">
              <w:rPr>
                <w:rFonts w:ascii="Arial" w:hAnsi="Arial" w:cs="Arial"/>
                <w:snapToGrid/>
                <w:sz w:val="16"/>
                <w:szCs w:val="16"/>
              </w:rPr>
              <w:t>-0.22234</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Kuparuk Tariff</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TT</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right"/>
              <w:rPr>
                <w:rFonts w:ascii="Arial" w:hAnsi="Arial" w:cs="Arial"/>
                <w:snapToGrid/>
                <w:sz w:val="16"/>
                <w:szCs w:val="16"/>
              </w:rPr>
            </w:pPr>
            <w:r w:rsidRPr="00834C56">
              <w:rPr>
                <w:rFonts w:ascii="Arial" w:hAnsi="Arial" w:cs="Arial"/>
                <w:snapToGrid/>
                <w:sz w:val="16"/>
                <w:szCs w:val="16"/>
              </w:rPr>
              <w:t>-4.86789</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TAPS Tariff</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10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L</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right"/>
              <w:rPr>
                <w:rFonts w:ascii="Arial" w:hAnsi="Arial" w:cs="Arial"/>
                <w:snapToGrid/>
                <w:sz w:val="16"/>
                <w:szCs w:val="16"/>
              </w:rPr>
            </w:pPr>
            <w:r w:rsidRPr="00834C56">
              <w:rPr>
                <w:rFonts w:ascii="Arial" w:hAnsi="Arial" w:cs="Arial"/>
                <w:snapToGrid/>
                <w:sz w:val="16"/>
                <w:szCs w:val="16"/>
              </w:rPr>
              <w:t>-0.09000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Losses</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11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QA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right"/>
              <w:rPr>
                <w:rFonts w:ascii="Arial" w:hAnsi="Arial" w:cs="Arial"/>
                <w:snapToGrid/>
                <w:sz w:val="16"/>
                <w:szCs w:val="16"/>
              </w:rPr>
            </w:pPr>
            <w:r w:rsidRPr="00834C56">
              <w:rPr>
                <w:rFonts w:ascii="Arial" w:hAnsi="Arial" w:cs="Arial"/>
                <w:snapToGrid/>
                <w:sz w:val="16"/>
                <w:szCs w:val="16"/>
              </w:rPr>
              <w:t>-1.19000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Quality Bank Adjustment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12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MC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hideMark/>
          </w:tcPr>
          <w:p w:rsidR="006F0E70" w:rsidRPr="00834C56" w:rsidRDefault="006F0E70" w:rsidP="00834C56">
            <w:pPr>
              <w:widowControl/>
              <w:jc w:val="right"/>
              <w:rPr>
                <w:rFonts w:ascii="Arial" w:hAnsi="Arial" w:cs="Arial"/>
                <w:snapToGrid/>
                <w:sz w:val="16"/>
                <w:szCs w:val="16"/>
              </w:rPr>
            </w:pPr>
            <w:r w:rsidRPr="00834C56">
              <w:rPr>
                <w:rFonts w:ascii="Arial" w:hAnsi="Arial" w:cs="Arial"/>
                <w:snapToGrid/>
                <w:sz w:val="16"/>
                <w:szCs w:val="16"/>
              </w:rPr>
              <w:t>-1.37000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Marine Costs</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11</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SVA</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r w:rsidRPr="006A63C6">
              <w:rPr>
                <w:rFonts w:ascii="Arial" w:hAnsi="Arial" w:cs="Arial"/>
                <w:snapToGrid/>
                <w:sz w:val="16"/>
                <w:szCs w:val="16"/>
              </w:rPr>
              <w:t>0.00000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Settlement Value Adjustment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B8CCE4"/>
            <w:noWrap/>
            <w:hideMark/>
          </w:tcPr>
          <w:p w:rsidR="006F0E70" w:rsidRPr="006A63C6" w:rsidRDefault="006F0E70" w:rsidP="006A63C6">
            <w:pPr>
              <w:widowControl/>
              <w:jc w:val="center"/>
              <w:rPr>
                <w:rFonts w:ascii="Arial" w:hAnsi="Arial" w:cs="Arial"/>
                <w:snapToGrid/>
                <w:sz w:val="16"/>
                <w:szCs w:val="16"/>
              </w:rPr>
            </w:pPr>
            <w:r w:rsidRPr="006A63C6">
              <w:rPr>
                <w:rFonts w:ascii="Arial" w:hAnsi="Arial" w:cs="Arial"/>
                <w:snapToGrid/>
                <w:sz w:val="16"/>
                <w:szCs w:val="16"/>
              </w:rPr>
              <w:t>TADJ</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6A63C6" w:rsidRDefault="006F0E70" w:rsidP="006A63C6">
            <w:pPr>
              <w:widowControl/>
              <w:jc w:val="right"/>
              <w:rPr>
                <w:rFonts w:ascii="Arial" w:hAnsi="Arial" w:cs="Arial"/>
                <w:snapToGrid/>
                <w:sz w:val="16"/>
                <w:szCs w:val="16"/>
              </w:rPr>
            </w:pPr>
            <w:r w:rsidRPr="006A63C6">
              <w:rPr>
                <w:rFonts w:ascii="Arial" w:hAnsi="Arial" w:cs="Arial"/>
                <w:snapToGrid/>
                <w:sz w:val="16"/>
                <w:szCs w:val="16"/>
              </w:rPr>
              <w:t>0.00000</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Default="006F0E70">
            <w:pPr>
              <w:jc w:val="center"/>
              <w:rPr>
                <w:rFonts w:ascii="Arial" w:hAnsi="Arial" w:cs="Arial"/>
                <w:sz w:val="16"/>
                <w:szCs w:val="16"/>
              </w:rPr>
            </w:pPr>
            <w:r>
              <w:rPr>
                <w:rFonts w:ascii="Arial" w:hAnsi="Arial" w:cs="Arial"/>
                <w:sz w:val="16"/>
                <w:szCs w:val="16"/>
              </w:rPr>
              <w:t>Transportation Adjustment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4</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RV</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834C56">
            <w:pPr>
              <w:widowControl/>
              <w:jc w:val="right"/>
              <w:rPr>
                <w:rFonts w:ascii="Arial" w:hAnsi="Arial" w:cs="Arial"/>
                <w:snapToGrid/>
                <w:sz w:val="16"/>
                <w:szCs w:val="16"/>
              </w:rPr>
            </w:pPr>
            <w:r>
              <w:rPr>
                <w:rFonts w:ascii="Arial" w:hAnsi="Arial" w:cs="Arial"/>
                <w:snapToGrid/>
                <w:sz w:val="16"/>
                <w:szCs w:val="16"/>
              </w:rPr>
              <w:t>97</w:t>
            </w:r>
            <w:r w:rsidRPr="00AB0BBD">
              <w:rPr>
                <w:rFonts w:ascii="Arial" w:hAnsi="Arial" w:cs="Arial"/>
                <w:snapToGrid/>
                <w:sz w:val="16"/>
                <w:szCs w:val="16"/>
              </w:rPr>
              <w:t>.</w:t>
            </w:r>
            <w:r>
              <w:rPr>
                <w:rFonts w:ascii="Arial" w:hAnsi="Arial" w:cs="Arial"/>
                <w:snapToGrid/>
                <w:sz w:val="16"/>
                <w:szCs w:val="16"/>
              </w:rPr>
              <w:t>70</w:t>
            </w:r>
            <w:r w:rsidRPr="00AB0BBD">
              <w:rPr>
                <w:rFonts w:ascii="Arial" w:hAnsi="Arial" w:cs="Arial"/>
                <w:snapToGrid/>
                <w:sz w:val="16"/>
                <w:szCs w:val="16"/>
              </w:rPr>
              <w:t xml:space="preserve">433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 Value</w:t>
            </w:r>
          </w:p>
        </w:tc>
        <w:tc>
          <w:tcPr>
            <w:tcW w:w="3424" w:type="dxa"/>
            <w:tcBorders>
              <w:top w:val="nil"/>
              <w:left w:val="nil"/>
              <w:bottom w:val="single" w:sz="4" w:space="0" w:color="auto"/>
              <w:right w:val="single" w:sz="4" w:space="0" w:color="auto"/>
            </w:tcBorders>
            <w:shd w:val="clear" w:color="auto" w:fill="FFCC99"/>
            <w:vAlign w:val="center"/>
          </w:tcPr>
          <w:p w:rsidR="006F0E70" w:rsidRPr="00AB0BBD" w:rsidRDefault="006F0E70" w:rsidP="005B55FB">
            <w:pPr>
              <w:widowControl/>
              <w:rPr>
                <w:rFonts w:ascii="Arial" w:hAnsi="Arial" w:cs="Arial"/>
                <w:b/>
                <w:snapToGrid/>
                <w:sz w:val="16"/>
                <w:szCs w:val="16"/>
              </w:rPr>
            </w:pPr>
            <w:r w:rsidRPr="00AB0BBD">
              <w:rPr>
                <w:rFonts w:ascii="Arial" w:hAnsi="Arial" w:cs="Arial"/>
                <w:b/>
                <w:snapToGrid/>
                <w:sz w:val="16"/>
                <w:szCs w:val="16"/>
              </w:rPr>
              <w:t>SUM ( Items SV through AA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15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FC</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FC0F90">
            <w:pPr>
              <w:widowControl/>
              <w:jc w:val="right"/>
              <w:rPr>
                <w:rFonts w:ascii="Arial" w:hAnsi="Arial" w:cs="Arial"/>
                <w:snapToGrid/>
                <w:sz w:val="16"/>
                <w:szCs w:val="16"/>
              </w:rPr>
            </w:pPr>
            <w:r>
              <w:rPr>
                <w:rFonts w:ascii="Arial" w:hAnsi="Arial" w:cs="Arial"/>
                <w:snapToGrid/>
                <w:sz w:val="16"/>
                <w:szCs w:val="16"/>
              </w:rPr>
              <w:t>-</w:t>
            </w:r>
            <w:r w:rsidRPr="00AB0BBD">
              <w:rPr>
                <w:rFonts w:ascii="Arial" w:hAnsi="Arial" w:cs="Arial"/>
                <w:snapToGrid/>
                <w:sz w:val="16"/>
                <w:szCs w:val="16"/>
              </w:rPr>
              <w:t xml:space="preserve">0.0000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Field Cost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16</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WH</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834C56">
            <w:pPr>
              <w:widowControl/>
              <w:jc w:val="right"/>
              <w:rPr>
                <w:rFonts w:ascii="Arial" w:hAnsi="Arial" w:cs="Arial"/>
                <w:snapToGrid/>
                <w:sz w:val="16"/>
                <w:szCs w:val="16"/>
              </w:rPr>
            </w:pPr>
            <w:r>
              <w:rPr>
                <w:rFonts w:ascii="Arial" w:hAnsi="Arial" w:cs="Arial"/>
                <w:snapToGrid/>
                <w:sz w:val="16"/>
                <w:szCs w:val="16"/>
              </w:rPr>
              <w:t>97</w:t>
            </w:r>
            <w:r w:rsidRPr="00AB0BBD">
              <w:rPr>
                <w:rFonts w:ascii="Arial" w:hAnsi="Arial" w:cs="Arial"/>
                <w:snapToGrid/>
                <w:sz w:val="16"/>
                <w:szCs w:val="16"/>
              </w:rPr>
              <w:t>.</w:t>
            </w:r>
            <w:r>
              <w:rPr>
                <w:rFonts w:ascii="Arial" w:hAnsi="Arial" w:cs="Arial"/>
                <w:snapToGrid/>
                <w:sz w:val="16"/>
                <w:szCs w:val="16"/>
              </w:rPr>
              <w:t>70</w:t>
            </w:r>
            <w:r w:rsidRPr="00AB0BBD">
              <w:rPr>
                <w:rFonts w:ascii="Arial" w:hAnsi="Arial" w:cs="Arial"/>
                <w:snapToGrid/>
                <w:sz w:val="16"/>
                <w:szCs w:val="16"/>
              </w:rPr>
              <w:t xml:space="preserve">433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Well Head</w:t>
            </w:r>
          </w:p>
        </w:tc>
        <w:tc>
          <w:tcPr>
            <w:tcW w:w="3424" w:type="dxa"/>
            <w:tcBorders>
              <w:top w:val="nil"/>
              <w:left w:val="nil"/>
              <w:bottom w:val="single" w:sz="4" w:space="0" w:color="auto"/>
              <w:right w:val="single" w:sz="4" w:space="0" w:color="auto"/>
            </w:tcBorders>
            <w:shd w:val="clear" w:color="auto" w:fill="FFCC99"/>
            <w:vAlign w:val="center"/>
          </w:tcPr>
          <w:p w:rsidR="006F0E70" w:rsidRPr="00AB0BBD" w:rsidRDefault="006F0E70" w:rsidP="005B55FB">
            <w:pPr>
              <w:widowControl/>
              <w:rPr>
                <w:rFonts w:ascii="Arial" w:hAnsi="Arial" w:cs="Arial"/>
                <w:b/>
                <w:snapToGrid/>
                <w:sz w:val="16"/>
                <w:szCs w:val="16"/>
              </w:rPr>
            </w:pPr>
            <w:r w:rsidRPr="00AB0BBD">
              <w:rPr>
                <w:rFonts w:ascii="Arial" w:hAnsi="Arial" w:cs="Arial"/>
                <w:b/>
                <w:snapToGrid/>
                <w:sz w:val="16"/>
                <w:szCs w:val="16"/>
              </w:rPr>
              <w:t>SUM ( RV and SV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6F0E70" w:rsidRPr="00BC2383" w:rsidRDefault="006F0E70" w:rsidP="00FA0D61">
            <w:pPr>
              <w:jc w:val="center"/>
              <w:rPr>
                <w:rFonts w:ascii="Arial" w:hAnsi="Arial" w:cs="Arial"/>
                <w:sz w:val="16"/>
                <w:szCs w:val="16"/>
              </w:rPr>
            </w:pPr>
            <w:r w:rsidRPr="00BC2383">
              <w:rPr>
                <w:rFonts w:ascii="Arial" w:hAnsi="Arial" w:cs="Arial"/>
                <w:sz w:val="16"/>
                <w:szCs w:val="16"/>
              </w:rPr>
              <w:t>1</w:t>
            </w:r>
            <w:r>
              <w:rPr>
                <w:rFonts w:ascii="Arial" w:hAnsi="Arial" w:cs="Arial"/>
                <w:sz w:val="16"/>
                <w:szCs w:val="16"/>
              </w:rPr>
              <w:t>7</w:t>
            </w:r>
          </w:p>
        </w:tc>
        <w:tc>
          <w:tcPr>
            <w:tcW w:w="100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center"/>
              <w:rPr>
                <w:rFonts w:ascii="Arial" w:hAnsi="Arial" w:cs="Arial"/>
                <w:sz w:val="16"/>
                <w:szCs w:val="16"/>
              </w:rPr>
            </w:pPr>
            <w:r w:rsidRPr="00BC2383">
              <w:rPr>
                <w:rFonts w:ascii="Arial" w:hAnsi="Arial" w:cs="Arial"/>
                <w:sz w:val="16"/>
                <w:szCs w:val="16"/>
              </w:rPr>
              <w:t>O</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center"/>
              <w:rPr>
                <w:rFonts w:ascii="Arial" w:hAnsi="Arial" w:cs="Arial"/>
                <w:sz w:val="16"/>
                <w:szCs w:val="16"/>
              </w:rPr>
            </w:pPr>
            <w:r w:rsidRPr="00BC2383">
              <w:rPr>
                <w:rFonts w:ascii="Arial" w:hAnsi="Arial" w:cs="Arial"/>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center"/>
              <w:rPr>
                <w:rFonts w:ascii="Arial" w:hAnsi="Arial" w:cs="Arial"/>
                <w:sz w:val="16"/>
                <w:szCs w:val="16"/>
              </w:rPr>
            </w:pPr>
            <w:r w:rsidRPr="00BC2383">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right"/>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right"/>
              <w:rPr>
                <w:rFonts w:ascii="Arial" w:hAnsi="Arial" w:cs="Arial"/>
                <w:sz w:val="16"/>
                <w:szCs w:val="16"/>
              </w:rPr>
            </w:pPr>
            <w:r w:rsidRPr="00BC2383">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right"/>
              <w:rPr>
                <w:rFonts w:ascii="Arial" w:hAnsi="Arial" w:cs="Arial"/>
                <w:sz w:val="16"/>
                <w:szCs w:val="16"/>
              </w:rPr>
            </w:pPr>
            <w:r w:rsidRPr="00BC2383">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FA0D61">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BFBFBF"/>
            <w:noWrap/>
            <w:vAlign w:val="bottom"/>
            <w:hideMark/>
          </w:tcPr>
          <w:p w:rsidR="006F0E70" w:rsidRPr="00AB0BBD" w:rsidRDefault="006F0E70" w:rsidP="00FA0D61">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424" w:type="dxa"/>
            <w:tcBorders>
              <w:top w:val="nil"/>
              <w:left w:val="nil"/>
              <w:bottom w:val="single" w:sz="4" w:space="0" w:color="auto"/>
              <w:right w:val="single" w:sz="4" w:space="0" w:color="auto"/>
            </w:tcBorders>
            <w:shd w:val="clear" w:color="auto" w:fill="BFBFBF"/>
            <w:vAlign w:val="center"/>
          </w:tcPr>
          <w:p w:rsidR="006F0E70" w:rsidRPr="00AB0BBD" w:rsidRDefault="006F0E70" w:rsidP="00FA0D61">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FF"/>
            <w:noWrap/>
            <w:vAlign w:val="center"/>
            <w:hideMark/>
          </w:tcPr>
          <w:p w:rsidR="006F0E70" w:rsidRPr="00AB0BBD" w:rsidRDefault="006F0E70" w:rsidP="00FA0D61">
            <w:pPr>
              <w:widowControl/>
              <w:jc w:val="center"/>
              <w:rPr>
                <w:rFonts w:ascii="Arial" w:hAnsi="Arial" w:cs="Arial"/>
                <w:snapToGrid/>
                <w:sz w:val="16"/>
                <w:szCs w:val="16"/>
              </w:rPr>
            </w:pPr>
            <w:r w:rsidRPr="00AB0BBD">
              <w:rPr>
                <w:rFonts w:ascii="Arial" w:hAnsi="Arial" w:cs="Arial"/>
                <w:snapToGrid/>
                <w:sz w:val="16"/>
                <w:szCs w:val="16"/>
              </w:rPr>
              <w:t>1</w:t>
            </w:r>
            <w:r>
              <w:rPr>
                <w:rFonts w:ascii="Arial" w:hAnsi="Arial" w:cs="Arial"/>
                <w:snapToGrid/>
                <w:sz w:val="16"/>
                <w:szCs w:val="16"/>
              </w:rPr>
              <w:t>8</w:t>
            </w:r>
          </w:p>
        </w:tc>
        <w:tc>
          <w:tcPr>
            <w:tcW w:w="1008"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834C56">
            <w:pPr>
              <w:widowControl/>
              <w:jc w:val="right"/>
              <w:rPr>
                <w:rFonts w:ascii="Arial" w:hAnsi="Arial" w:cs="Arial"/>
                <w:snapToGrid/>
                <w:sz w:val="16"/>
                <w:szCs w:val="16"/>
              </w:rPr>
            </w:pPr>
            <w:r w:rsidRPr="00AB0BBD">
              <w:rPr>
                <w:rFonts w:ascii="Arial" w:hAnsi="Arial" w:cs="Arial"/>
                <w:snapToGrid/>
                <w:sz w:val="16"/>
                <w:szCs w:val="16"/>
              </w:rPr>
              <w:t xml:space="preserve"> </w:t>
            </w:r>
            <w:r>
              <w:rPr>
                <w:rFonts w:ascii="Arial" w:hAnsi="Arial" w:cs="Arial"/>
                <w:snapToGrid/>
                <w:sz w:val="16"/>
                <w:szCs w:val="16"/>
              </w:rPr>
              <w:t>7</w:t>
            </w:r>
            <w:r w:rsidRPr="00AB0BBD">
              <w:rPr>
                <w:rFonts w:ascii="Arial" w:hAnsi="Arial" w:cs="Arial"/>
                <w:snapToGrid/>
                <w:sz w:val="16"/>
                <w:szCs w:val="16"/>
              </w:rPr>
              <w:t>0,3</w:t>
            </w:r>
            <w:r>
              <w:rPr>
                <w:rFonts w:ascii="Arial" w:hAnsi="Arial" w:cs="Arial"/>
                <w:snapToGrid/>
                <w:sz w:val="16"/>
                <w:szCs w:val="16"/>
              </w:rPr>
              <w:t>47,128.15</w:t>
            </w:r>
            <w:r w:rsidRPr="00AB0BBD">
              <w:rPr>
                <w:rFonts w:ascii="Arial" w:hAnsi="Arial" w:cs="Arial"/>
                <w:snapToGrid/>
                <w:sz w:val="16"/>
                <w:szCs w:val="16"/>
              </w:rPr>
              <w:t xml:space="preserve"> </w:t>
            </w:r>
          </w:p>
        </w:tc>
        <w:tc>
          <w:tcPr>
            <w:tcW w:w="1350"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FF"/>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00FF"/>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424" w:type="dxa"/>
            <w:tcBorders>
              <w:top w:val="nil"/>
              <w:left w:val="nil"/>
              <w:bottom w:val="single" w:sz="4" w:space="0" w:color="auto"/>
              <w:right w:val="single" w:sz="4" w:space="0" w:color="auto"/>
            </w:tcBorders>
            <w:shd w:val="clear" w:color="auto" w:fill="FF00FF"/>
            <w:vAlign w:val="center"/>
          </w:tcPr>
          <w:p w:rsidR="006F0E70" w:rsidRPr="00AB0BBD" w:rsidRDefault="006F0E70" w:rsidP="0037245B">
            <w:pPr>
              <w:widowControl/>
              <w:rPr>
                <w:rFonts w:ascii="Arial" w:hAnsi="Arial" w:cs="Arial"/>
                <w:b/>
                <w:snapToGrid/>
                <w:sz w:val="16"/>
                <w:szCs w:val="16"/>
              </w:rPr>
            </w:pPr>
            <w:r w:rsidRPr="00566A5B">
              <w:rPr>
                <w:rFonts w:ascii="Arial" w:hAnsi="Arial" w:cs="Arial"/>
                <w:b/>
                <w:snapToGrid/>
                <w:sz w:val="16"/>
                <w:szCs w:val="16"/>
              </w:rPr>
              <w:t xml:space="preserve">( </w:t>
            </w:r>
            <w:r>
              <w:rPr>
                <w:rFonts w:ascii="Arial" w:hAnsi="Arial" w:cs="Arial"/>
                <w:b/>
                <w:snapToGrid/>
                <w:sz w:val="16"/>
                <w:szCs w:val="16"/>
              </w:rPr>
              <w:t>US</w:t>
            </w:r>
            <w:r w:rsidRPr="00566A5B">
              <w:rPr>
                <w:rFonts w:ascii="Arial" w:hAnsi="Arial" w:cs="Arial"/>
                <w:b/>
                <w:snapToGrid/>
                <w:sz w:val="16"/>
                <w:szCs w:val="16"/>
              </w:rPr>
              <w:t xml:space="preserve">  X  WH )  +  SADJ</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19</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RYE</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37245B">
            <w:pPr>
              <w:widowControl/>
              <w:jc w:val="right"/>
              <w:rPr>
                <w:rFonts w:ascii="Arial" w:hAnsi="Arial" w:cs="Arial"/>
                <w:snapToGrid/>
                <w:sz w:val="16"/>
                <w:szCs w:val="16"/>
              </w:rPr>
            </w:pPr>
            <w:r w:rsidRPr="00AB0BBD">
              <w:rPr>
                <w:rFonts w:ascii="Arial" w:hAnsi="Arial" w:cs="Arial"/>
                <w:snapToGrid/>
                <w:sz w:val="16"/>
                <w:szCs w:val="16"/>
              </w:rPr>
              <w:t xml:space="preserve"> </w:t>
            </w:r>
            <w:r>
              <w:rPr>
                <w:rFonts w:ascii="Arial" w:hAnsi="Arial" w:cs="Arial"/>
                <w:snapToGrid/>
                <w:sz w:val="16"/>
                <w:szCs w:val="16"/>
              </w:rPr>
              <w:t>8</w:t>
            </w:r>
            <w:r w:rsidRPr="00AB0BBD">
              <w:rPr>
                <w:rFonts w:ascii="Arial" w:hAnsi="Arial" w:cs="Arial"/>
                <w:snapToGrid/>
                <w:sz w:val="16"/>
                <w:szCs w:val="16"/>
              </w:rPr>
              <w:t>,</w:t>
            </w:r>
            <w:r>
              <w:rPr>
                <w:rFonts w:ascii="Arial" w:hAnsi="Arial" w:cs="Arial"/>
                <w:snapToGrid/>
                <w:sz w:val="16"/>
                <w:szCs w:val="16"/>
              </w:rPr>
              <w:t>793,391.02</w:t>
            </w:r>
            <w:r w:rsidRPr="00AB0BBD">
              <w:rPr>
                <w:rFonts w:ascii="Arial" w:hAnsi="Arial" w:cs="Arial"/>
                <w:snapToGrid/>
                <w:sz w:val="16"/>
                <w:szCs w:val="16"/>
              </w:rPr>
              <w:t xml:space="preserve">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 Expense</w:t>
            </w:r>
          </w:p>
        </w:tc>
        <w:tc>
          <w:tcPr>
            <w:tcW w:w="3424" w:type="dxa"/>
            <w:tcBorders>
              <w:top w:val="nil"/>
              <w:left w:val="nil"/>
              <w:bottom w:val="single" w:sz="4" w:space="0" w:color="auto"/>
              <w:right w:val="single" w:sz="4" w:space="0" w:color="auto"/>
            </w:tcBorders>
            <w:shd w:val="clear" w:color="auto" w:fill="FFCC99"/>
            <w:vAlign w:val="center"/>
          </w:tcPr>
          <w:p w:rsidR="006F0E70" w:rsidRPr="00AB0BBD" w:rsidRDefault="006F0E70" w:rsidP="005B55FB">
            <w:pPr>
              <w:widowControl/>
              <w:rPr>
                <w:rFonts w:ascii="Arial" w:hAnsi="Arial" w:cs="Arial"/>
                <w:b/>
                <w:snapToGrid/>
                <w:sz w:val="16"/>
                <w:szCs w:val="16"/>
              </w:rPr>
            </w:pPr>
            <w:r w:rsidRPr="00AB0BBD">
              <w:rPr>
                <w:rFonts w:ascii="Arial" w:hAnsi="Arial" w:cs="Arial"/>
                <w:b/>
                <w:snapToGrid/>
                <w:sz w:val="16"/>
                <w:szCs w:val="16"/>
              </w:rPr>
              <w:t>( RIV  X  WH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20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ACR</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0.1</w:t>
            </w:r>
            <w:r>
              <w:rPr>
                <w:rFonts w:ascii="Arial" w:hAnsi="Arial" w:cs="Arial"/>
                <w:snapToGrid/>
                <w:sz w:val="16"/>
                <w:szCs w:val="16"/>
              </w:rPr>
              <w:t>9840</w:t>
            </w: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Abandonment Cost Rate per Barrel</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21</w:t>
            </w:r>
          </w:p>
        </w:tc>
        <w:tc>
          <w:tcPr>
            <w:tcW w:w="1008"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O</w:t>
            </w:r>
          </w:p>
        </w:tc>
        <w:tc>
          <w:tcPr>
            <w:tcW w:w="1248"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AC</w:t>
            </w:r>
          </w:p>
        </w:tc>
        <w:tc>
          <w:tcPr>
            <w:tcW w:w="1067"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xml:space="preserve">   </w:t>
            </w:r>
          </w:p>
        </w:tc>
        <w:tc>
          <w:tcPr>
            <w:tcW w:w="1710"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976A2">
            <w:pPr>
              <w:widowControl/>
              <w:jc w:val="right"/>
              <w:rPr>
                <w:rFonts w:ascii="Arial" w:hAnsi="Arial" w:cs="Arial"/>
                <w:snapToGrid/>
                <w:sz w:val="16"/>
                <w:szCs w:val="16"/>
              </w:rPr>
            </w:pPr>
            <w:r>
              <w:rPr>
                <w:rFonts w:ascii="Arial" w:hAnsi="Arial" w:cs="Arial"/>
                <w:snapToGrid/>
                <w:sz w:val="16"/>
                <w:szCs w:val="16"/>
              </w:rPr>
              <w:t>142,848</w:t>
            </w:r>
            <w:r w:rsidRPr="00AB0BBD">
              <w:rPr>
                <w:rFonts w:ascii="Arial" w:hAnsi="Arial" w:cs="Arial"/>
                <w:snapToGrid/>
                <w:sz w:val="16"/>
                <w:szCs w:val="16"/>
              </w:rPr>
              <w:t>.0</w:t>
            </w:r>
            <w:r>
              <w:rPr>
                <w:rFonts w:ascii="Arial" w:hAnsi="Arial" w:cs="Arial"/>
                <w:snapToGrid/>
                <w:sz w:val="16"/>
                <w:szCs w:val="16"/>
              </w:rPr>
              <w:t>2</w:t>
            </w:r>
          </w:p>
        </w:tc>
        <w:tc>
          <w:tcPr>
            <w:tcW w:w="1350" w:type="dxa"/>
            <w:tcBorders>
              <w:top w:val="nil"/>
              <w:left w:val="nil"/>
              <w:bottom w:val="single" w:sz="4" w:space="0" w:color="auto"/>
              <w:right w:val="single" w:sz="4" w:space="0" w:color="auto"/>
            </w:tcBorders>
            <w:shd w:val="clear" w:color="auto" w:fill="FF00FF"/>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00FF"/>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00FF"/>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Abandonment Cost</w:t>
            </w:r>
          </w:p>
        </w:tc>
        <w:tc>
          <w:tcPr>
            <w:tcW w:w="3424" w:type="dxa"/>
            <w:tcBorders>
              <w:top w:val="nil"/>
              <w:left w:val="nil"/>
              <w:bottom w:val="single" w:sz="4" w:space="0" w:color="auto"/>
              <w:right w:val="single" w:sz="4" w:space="0" w:color="auto"/>
            </w:tcBorders>
            <w:shd w:val="clear" w:color="auto" w:fill="FF00FF"/>
            <w:vAlign w:val="center"/>
          </w:tcPr>
          <w:p w:rsidR="006F0E70" w:rsidRPr="00AB0BBD" w:rsidRDefault="006F0E70" w:rsidP="00747BD2">
            <w:pPr>
              <w:widowControl/>
              <w:rPr>
                <w:rFonts w:ascii="Arial" w:hAnsi="Arial" w:cs="Arial"/>
                <w:b/>
                <w:snapToGrid/>
                <w:sz w:val="16"/>
                <w:szCs w:val="16"/>
              </w:rPr>
            </w:pPr>
            <w:r w:rsidRPr="00AB0BBD">
              <w:rPr>
                <w:rFonts w:ascii="Arial" w:hAnsi="Arial" w:cs="Arial"/>
                <w:b/>
                <w:snapToGrid/>
                <w:sz w:val="16"/>
                <w:szCs w:val="16"/>
              </w:rPr>
              <w:t xml:space="preserve">( </w:t>
            </w:r>
            <w:r>
              <w:rPr>
                <w:rFonts w:ascii="Arial" w:hAnsi="Arial" w:cs="Arial"/>
                <w:b/>
                <w:snapToGrid/>
                <w:sz w:val="16"/>
                <w:szCs w:val="16"/>
              </w:rPr>
              <w:t>US</w:t>
            </w:r>
            <w:r w:rsidRPr="00AB0BBD">
              <w:rPr>
                <w:rFonts w:ascii="Arial" w:hAnsi="Arial" w:cs="Arial"/>
                <w:b/>
                <w:snapToGrid/>
                <w:sz w:val="16"/>
                <w:szCs w:val="16"/>
              </w:rPr>
              <w:t xml:space="preserve">  X  ACR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0</w:t>
            </w:r>
            <w:r>
              <w:rPr>
                <w:rFonts w:ascii="Arial" w:hAnsi="Arial" w:cs="Arial"/>
                <w:snapToGrid/>
                <w:sz w:val="16"/>
                <w:szCs w:val="16"/>
              </w:rPr>
              <w:t>3</w:t>
            </w:r>
            <w:r w:rsidRPr="00AB0BBD">
              <w:rPr>
                <w:rFonts w:ascii="Arial" w:hAnsi="Arial" w:cs="Arial"/>
                <w:snapToGrid/>
                <w:sz w:val="16"/>
                <w:szCs w:val="16"/>
              </w:rPr>
              <w:t>00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WIO</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CE4DB7">
            <w:pPr>
              <w:widowControl/>
              <w:jc w:val="right"/>
              <w:rPr>
                <w:rFonts w:ascii="Arial" w:hAnsi="Arial" w:cs="Arial"/>
                <w:snapToGrid/>
                <w:sz w:val="16"/>
                <w:szCs w:val="16"/>
              </w:rPr>
            </w:pPr>
            <w:r>
              <w:rPr>
                <w:rFonts w:ascii="Arial" w:hAnsi="Arial" w:cs="Arial"/>
                <w:snapToGrid/>
                <w:sz w:val="16"/>
                <w:szCs w:val="16"/>
              </w:rPr>
              <w:t>1,886.69</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Working Interest Ownership</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Pr>
                <w:rFonts w:ascii="Arial" w:hAnsi="Arial" w:cs="Arial"/>
                <w:snapToGrid/>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2</w:t>
            </w:r>
            <w:r>
              <w:rPr>
                <w:rFonts w:ascii="Arial" w:hAnsi="Arial" w:cs="Arial"/>
                <w:snapToGrid/>
                <w:sz w:val="16"/>
                <w:szCs w:val="16"/>
              </w:rPr>
              <w:t>30</w:t>
            </w:r>
            <w:r w:rsidRPr="00AB0BBD">
              <w:rPr>
                <w:rFonts w:ascii="Arial" w:hAnsi="Arial" w:cs="Arial"/>
                <w:snapToGrid/>
                <w:sz w:val="16"/>
                <w:szCs w:val="16"/>
              </w:rPr>
              <w:t>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CE4DB7">
            <w:pPr>
              <w:widowControl/>
              <w:jc w:val="right"/>
              <w:rPr>
                <w:rFonts w:ascii="Arial" w:hAnsi="Arial" w:cs="Arial"/>
                <w:snapToGrid/>
                <w:sz w:val="16"/>
                <w:szCs w:val="16"/>
              </w:rPr>
            </w:pPr>
            <w:r>
              <w:rPr>
                <w:rFonts w:ascii="Arial" w:hAnsi="Arial" w:cs="Arial"/>
                <w:snapToGrid/>
                <w:sz w:val="16"/>
                <w:szCs w:val="16"/>
              </w:rPr>
              <w:t>235</w:t>
            </w:r>
            <w:r w:rsidRPr="00AB0BBD">
              <w:rPr>
                <w:rFonts w:ascii="Arial" w:hAnsi="Arial" w:cs="Arial"/>
                <w:snapToGrid/>
                <w:sz w:val="16"/>
                <w:szCs w:val="16"/>
              </w:rPr>
              <w:t>.</w:t>
            </w:r>
            <w:r>
              <w:rPr>
                <w:rFonts w:ascii="Arial" w:hAnsi="Arial" w:cs="Arial"/>
                <w:snapToGrid/>
                <w:sz w:val="16"/>
                <w:szCs w:val="16"/>
              </w:rPr>
              <w:t>84</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 Volume</w:t>
            </w:r>
          </w:p>
        </w:tc>
        <w:tc>
          <w:tcPr>
            <w:tcW w:w="3424" w:type="dxa"/>
            <w:tcBorders>
              <w:top w:val="nil"/>
              <w:left w:val="nil"/>
              <w:bottom w:val="single" w:sz="4" w:space="0" w:color="auto"/>
              <w:right w:val="single" w:sz="4" w:space="0" w:color="auto"/>
            </w:tcBorders>
            <w:shd w:val="clear" w:color="auto" w:fill="BFBFBF"/>
            <w:vAlign w:val="center"/>
          </w:tcPr>
          <w:p w:rsidR="006F0E70" w:rsidRPr="00AB0BBD" w:rsidRDefault="006F0E70" w:rsidP="005B55FB">
            <w:pPr>
              <w:widowControl/>
              <w:rPr>
                <w:rFonts w:ascii="Arial" w:hAnsi="Arial" w:cs="Arial"/>
                <w:b/>
                <w:snapToGrid/>
                <w:sz w:val="16"/>
                <w:szCs w:val="16"/>
              </w:rPr>
            </w:pPr>
            <w:r w:rsidRPr="00AB0BBD">
              <w:rPr>
                <w:rFonts w:ascii="Arial" w:hAnsi="Arial" w:cs="Arial"/>
                <w:b/>
                <w:snapToGrid/>
                <w:sz w:val="16"/>
                <w:szCs w:val="16"/>
              </w:rPr>
              <w:t>( Royalty Rate  X  WIO )  OR (  RIV  +  RIK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24</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widowControl/>
              <w:jc w:val="center"/>
              <w:rPr>
                <w:rFonts w:ascii="Arial" w:hAnsi="Arial" w:cs="Arial"/>
                <w:snapToGrid/>
                <w:sz w:val="16"/>
                <w:szCs w:val="16"/>
              </w:rPr>
            </w:pPr>
            <w:r>
              <w:rPr>
                <w:rFonts w:ascii="Arial" w:hAnsi="Arial" w:cs="Arial"/>
                <w:snapToGrid/>
                <w:sz w:val="16"/>
                <w:szCs w:val="16"/>
              </w:rPr>
              <w:t>D</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2</w:t>
            </w:r>
            <w:r>
              <w:rPr>
                <w:rFonts w:ascii="Arial" w:hAnsi="Arial" w:cs="Arial"/>
                <w:snapToGrid/>
                <w:sz w:val="16"/>
                <w:szCs w:val="16"/>
              </w:rPr>
              <w:t>30</w:t>
            </w:r>
            <w:r w:rsidRPr="00AB0BBD">
              <w:rPr>
                <w:rFonts w:ascii="Arial" w:hAnsi="Arial" w:cs="Arial"/>
                <w:snapToGrid/>
                <w:sz w:val="16"/>
                <w:szCs w:val="16"/>
              </w:rPr>
              <w:t>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R</w:t>
            </w:r>
            <w:r>
              <w:rPr>
                <w:rFonts w:ascii="Arial" w:hAnsi="Arial" w:cs="Arial"/>
                <w:snapToGrid/>
                <w:sz w:val="16"/>
                <w:szCs w:val="16"/>
              </w:rPr>
              <w:t>OYB</w:t>
            </w:r>
          </w:p>
        </w:tc>
        <w:tc>
          <w:tcPr>
            <w:tcW w:w="1067"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6A63C6">
            <w:pPr>
              <w:widowControl/>
              <w:jc w:val="right"/>
              <w:rPr>
                <w:rFonts w:ascii="Arial" w:hAnsi="Arial" w:cs="Arial"/>
                <w:snapToGrid/>
                <w:sz w:val="16"/>
                <w:szCs w:val="16"/>
              </w:rPr>
            </w:pPr>
            <w:r>
              <w:rPr>
                <w:rFonts w:ascii="Arial" w:hAnsi="Arial" w:cs="Arial"/>
                <w:snapToGrid/>
                <w:sz w:val="16"/>
                <w:szCs w:val="16"/>
              </w:rPr>
              <w:t>3931</w:t>
            </w:r>
          </w:p>
        </w:tc>
        <w:tc>
          <w:tcPr>
            <w:tcW w:w="1489"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D84F3E">
            <w:pPr>
              <w:jc w:val="center"/>
              <w:rPr>
                <w:rFonts w:ascii="Arial" w:hAnsi="Arial" w:cs="Arial"/>
                <w:sz w:val="16"/>
                <w:szCs w:val="16"/>
              </w:rPr>
            </w:pPr>
            <w:r w:rsidRPr="00AB0BBD">
              <w:rPr>
                <w:rFonts w:ascii="Arial" w:hAnsi="Arial" w:cs="Arial"/>
                <w:sz w:val="16"/>
                <w:szCs w:val="16"/>
              </w:rPr>
              <w:t>Royalty MCF Converted to Barrels of Oil Equivalent</w:t>
            </w:r>
          </w:p>
        </w:tc>
        <w:tc>
          <w:tcPr>
            <w:tcW w:w="3424" w:type="dxa"/>
            <w:tcBorders>
              <w:top w:val="nil"/>
              <w:left w:val="nil"/>
              <w:bottom w:val="single" w:sz="4" w:space="0" w:color="auto"/>
              <w:right w:val="single" w:sz="4" w:space="0" w:color="auto"/>
            </w:tcBorders>
            <w:shd w:val="clear" w:color="auto" w:fill="FFCC99"/>
            <w:vAlign w:val="center"/>
          </w:tcPr>
          <w:p w:rsidR="006F0E70" w:rsidRPr="00AB0BBD" w:rsidRDefault="006F0E70" w:rsidP="00D84F3E">
            <w:pPr>
              <w:widowControl/>
              <w:rPr>
                <w:rFonts w:ascii="Arial" w:hAnsi="Arial" w:cs="Arial"/>
                <w:b/>
                <w:snapToGrid/>
                <w:sz w:val="16"/>
                <w:szCs w:val="16"/>
              </w:rPr>
            </w:pPr>
            <w:r>
              <w:rPr>
                <w:rFonts w:ascii="Arial" w:hAnsi="Arial" w:cs="Arial"/>
                <w:b/>
                <w:snapToGrid/>
                <w:sz w:val="16"/>
                <w:szCs w:val="16"/>
              </w:rPr>
              <w:t>( R</w:t>
            </w:r>
            <w:r w:rsidRPr="00AB0BBD">
              <w:rPr>
                <w:rFonts w:ascii="Arial" w:hAnsi="Arial" w:cs="Arial"/>
                <w:b/>
                <w:snapToGrid/>
                <w:sz w:val="16"/>
                <w:szCs w:val="16"/>
              </w:rPr>
              <w:t>O</w:t>
            </w:r>
            <w:r>
              <w:rPr>
                <w:rFonts w:ascii="Arial" w:hAnsi="Arial" w:cs="Arial"/>
                <w:b/>
                <w:snapToGrid/>
                <w:sz w:val="16"/>
                <w:szCs w:val="16"/>
              </w:rPr>
              <w:t>Y /</w:t>
            </w:r>
            <w:r w:rsidRPr="00AB0BBD">
              <w:rPr>
                <w:rFonts w:ascii="Arial" w:hAnsi="Arial" w:cs="Arial"/>
                <w:b/>
                <w:snapToGrid/>
                <w:sz w:val="16"/>
                <w:szCs w:val="16"/>
              </w:rPr>
              <w:t xml:space="preserve"> </w:t>
            </w:r>
            <w:r>
              <w:rPr>
                <w:rFonts w:ascii="Arial" w:hAnsi="Arial" w:cs="Arial"/>
                <w:b/>
                <w:snapToGrid/>
                <w:sz w:val="16"/>
                <w:szCs w:val="16"/>
              </w:rPr>
              <w:t>BOER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25</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widowControl/>
              <w:jc w:val="center"/>
              <w:rPr>
                <w:rFonts w:ascii="Arial" w:hAnsi="Arial" w:cs="Arial"/>
                <w:snapToGrid/>
                <w:sz w:val="16"/>
                <w:szCs w:val="16"/>
              </w:rPr>
            </w:pPr>
            <w:r>
              <w:rPr>
                <w:rFonts w:ascii="Arial" w:hAnsi="Arial" w:cs="Arial"/>
                <w:snapToGrid/>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2</w:t>
            </w:r>
            <w:r>
              <w:rPr>
                <w:rFonts w:ascii="Arial" w:hAnsi="Arial" w:cs="Arial"/>
                <w:snapToGrid/>
                <w:sz w:val="16"/>
                <w:szCs w:val="16"/>
              </w:rPr>
              <w:t>30</w:t>
            </w:r>
            <w:r w:rsidRPr="00AB0BBD">
              <w:rPr>
                <w:rFonts w:ascii="Arial" w:hAnsi="Arial" w:cs="Arial"/>
                <w:snapToGrid/>
                <w:sz w:val="16"/>
                <w:szCs w:val="16"/>
              </w:rPr>
              <w:t>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RI</w:t>
            </w:r>
            <w:r>
              <w:rPr>
                <w:rFonts w:ascii="Arial" w:hAnsi="Arial" w:cs="Arial"/>
                <w:snapToGrid/>
                <w:sz w:val="16"/>
                <w:szCs w:val="16"/>
              </w:rPr>
              <w:t>V</w:t>
            </w:r>
          </w:p>
        </w:tc>
        <w:tc>
          <w:tcPr>
            <w:tcW w:w="1067"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CE4DB7">
            <w:pPr>
              <w:widowControl/>
              <w:jc w:val="right"/>
              <w:rPr>
                <w:rFonts w:ascii="Arial" w:hAnsi="Arial" w:cs="Arial"/>
                <w:snapToGrid/>
                <w:sz w:val="16"/>
                <w:szCs w:val="16"/>
              </w:rPr>
            </w:pPr>
            <w:r>
              <w:rPr>
                <w:rFonts w:ascii="Arial" w:hAnsi="Arial" w:cs="Arial"/>
                <w:snapToGrid/>
                <w:sz w:val="16"/>
                <w:szCs w:val="16"/>
              </w:rPr>
              <w:t>212</w:t>
            </w:r>
            <w:r w:rsidRPr="00AB0BBD">
              <w:rPr>
                <w:rFonts w:ascii="Arial" w:hAnsi="Arial" w:cs="Arial"/>
                <w:snapToGrid/>
                <w:sz w:val="16"/>
                <w:szCs w:val="16"/>
              </w:rPr>
              <w:t>.</w:t>
            </w:r>
            <w:r>
              <w:rPr>
                <w:rFonts w:ascii="Arial" w:hAnsi="Arial" w:cs="Arial"/>
                <w:snapToGrid/>
                <w:sz w:val="16"/>
                <w:szCs w:val="16"/>
              </w:rPr>
              <w:t>26</w:t>
            </w:r>
          </w:p>
        </w:tc>
        <w:tc>
          <w:tcPr>
            <w:tcW w:w="1489"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right"/>
              <w:rPr>
                <w:rFonts w:ascii="Arial" w:hAnsi="Arial" w:cs="Arial"/>
                <w:snapToGrid/>
                <w:sz w:val="16"/>
                <w:szCs w:val="16"/>
              </w:rPr>
            </w:pPr>
            <w:r w:rsidRPr="00AB0BBD">
              <w:rPr>
                <w:rFonts w:ascii="Arial" w:hAnsi="Arial" w:cs="Arial"/>
                <w:snapToGrid/>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B55FB">
            <w:pPr>
              <w:widowControl/>
              <w:jc w:val="center"/>
              <w:rPr>
                <w:rFonts w:ascii="Arial" w:hAnsi="Arial" w:cs="Arial"/>
                <w:snapToGrid/>
                <w:sz w:val="16"/>
                <w:szCs w:val="16"/>
              </w:rPr>
            </w:pPr>
            <w:r w:rsidRPr="00AB0BBD">
              <w:rPr>
                <w:rFonts w:ascii="Arial" w:hAnsi="Arial" w:cs="Arial"/>
                <w:snapToGrid/>
                <w:sz w:val="16"/>
                <w:szCs w:val="16"/>
              </w:rPr>
              <w:t>Royalty-In-Kind</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B55FB">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26</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RIK</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23.58</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Royalty-In-Kind</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27</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SV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3.58000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Starting Value</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28</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SVA</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Settlement Value Adjustment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29</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RV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3.58000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Royalty Value</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b/>
                <w:snapToGrid/>
                <w:sz w:val="16"/>
                <w:szCs w:val="16"/>
              </w:rPr>
            </w:pPr>
            <w:r w:rsidRPr="00AB0BBD">
              <w:rPr>
                <w:rFonts w:ascii="Arial" w:hAnsi="Arial" w:cs="Arial"/>
                <w:b/>
                <w:snapToGrid/>
                <w:sz w:val="16"/>
                <w:szCs w:val="16"/>
              </w:rPr>
              <w:t>SUM ( RV and FC )</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30</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FC</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0.00</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Field Cost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31</w:t>
            </w:r>
          </w:p>
        </w:tc>
        <w:tc>
          <w:tcPr>
            <w:tcW w:w="100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WH</w:t>
            </w:r>
          </w:p>
        </w:tc>
        <w:tc>
          <w:tcPr>
            <w:tcW w:w="1067"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5976A2">
            <w:pPr>
              <w:widowControl/>
              <w:jc w:val="right"/>
              <w:rPr>
                <w:rFonts w:ascii="Arial" w:hAnsi="Arial" w:cs="Arial"/>
                <w:snapToGrid/>
                <w:sz w:val="16"/>
                <w:szCs w:val="16"/>
              </w:rPr>
            </w:pPr>
          </w:p>
        </w:tc>
        <w:tc>
          <w:tcPr>
            <w:tcW w:w="1489"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3.58000</w:t>
            </w:r>
          </w:p>
        </w:tc>
        <w:tc>
          <w:tcPr>
            <w:tcW w:w="1710" w:type="dxa"/>
            <w:tcBorders>
              <w:top w:val="nil"/>
              <w:left w:val="nil"/>
              <w:bottom w:val="single" w:sz="4" w:space="0" w:color="auto"/>
              <w:right w:val="single" w:sz="4" w:space="0" w:color="auto"/>
            </w:tcBorders>
            <w:shd w:val="clear" w:color="auto" w:fill="FFCC99"/>
            <w:noWrap/>
            <w:vAlign w:val="bottom"/>
            <w:hideMark/>
          </w:tcPr>
          <w:p w:rsidR="006F0E70" w:rsidRPr="00AB0BBD" w:rsidRDefault="006F0E70" w:rsidP="005976A2">
            <w:pPr>
              <w:widowControl/>
              <w:jc w:val="right"/>
              <w:rPr>
                <w:rFonts w:ascii="Arial" w:hAnsi="Arial" w:cs="Arial"/>
                <w:snapToGrid/>
                <w:sz w:val="16"/>
                <w:szCs w:val="16"/>
              </w:rPr>
            </w:pPr>
          </w:p>
        </w:tc>
        <w:tc>
          <w:tcPr>
            <w:tcW w:w="1350" w:type="dxa"/>
            <w:tcBorders>
              <w:top w:val="nil"/>
              <w:left w:val="nil"/>
              <w:bottom w:val="single" w:sz="4" w:space="0" w:color="auto"/>
              <w:right w:val="single" w:sz="4" w:space="0" w:color="auto"/>
            </w:tcBorders>
            <w:shd w:val="clear" w:color="auto" w:fill="FFCC99"/>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Well Head</w:t>
            </w:r>
          </w:p>
        </w:tc>
        <w:tc>
          <w:tcPr>
            <w:tcW w:w="3424" w:type="dxa"/>
            <w:tcBorders>
              <w:top w:val="nil"/>
              <w:left w:val="nil"/>
              <w:bottom w:val="single" w:sz="4" w:space="0" w:color="auto"/>
              <w:right w:val="single" w:sz="4" w:space="0" w:color="auto"/>
            </w:tcBorders>
            <w:shd w:val="clear" w:color="auto" w:fill="FFCC99"/>
            <w:vAlign w:val="center"/>
          </w:tcPr>
          <w:p w:rsidR="006F0E70" w:rsidRPr="00AB0BBD" w:rsidRDefault="006F0E70" w:rsidP="005976A2">
            <w:pPr>
              <w:widowControl/>
              <w:rPr>
                <w:rFonts w:ascii="Arial" w:hAnsi="Arial" w:cs="Arial"/>
                <w:b/>
                <w:snapToGrid/>
                <w:sz w:val="16"/>
                <w:szCs w:val="16"/>
              </w:rPr>
            </w:pPr>
            <w:r w:rsidRPr="00AB0BBD">
              <w:rPr>
                <w:rFonts w:ascii="Arial" w:hAnsi="Arial" w:cs="Arial"/>
                <w:b/>
                <w:snapToGrid/>
                <w:sz w:val="16"/>
                <w:szCs w:val="16"/>
              </w:rPr>
              <w:t>SUM ( RV and FC )</w:t>
            </w:r>
          </w:p>
        </w:tc>
      </w:tr>
      <w:tr w:rsidR="006F0E70" w:rsidRPr="00AB0BBD" w:rsidTr="007D486A">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2</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w:t>
            </w:r>
            <w:r>
              <w:rPr>
                <w:rFonts w:ascii="Arial" w:hAnsi="Arial" w:cs="Arial"/>
                <w:sz w:val="16"/>
                <w:szCs w:val="16"/>
              </w:rPr>
              <w:t>300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SADJ</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right"/>
              <w:rPr>
                <w:rFonts w:ascii="Arial" w:hAnsi="Arial" w:cs="Arial"/>
                <w:sz w:val="16"/>
                <w:szCs w:val="16"/>
              </w:rPr>
            </w:pPr>
            <w:r w:rsidRPr="00BC2383">
              <w:rPr>
                <w:rFonts w:ascii="Arial" w:hAnsi="Arial" w:cs="Arial"/>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right"/>
              <w:rPr>
                <w:rFonts w:ascii="Arial" w:hAnsi="Arial" w:cs="Arial"/>
                <w:sz w:val="16"/>
                <w:szCs w:val="16"/>
              </w:rPr>
            </w:pPr>
            <w:r w:rsidRPr="00BC2383">
              <w:rPr>
                <w:rFonts w:ascii="Arial" w:hAnsi="Arial" w:cs="Arial"/>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right"/>
              <w:rPr>
                <w:rFonts w:ascii="Arial" w:hAnsi="Arial" w:cs="Arial"/>
                <w:sz w:val="16"/>
                <w:szCs w:val="16"/>
              </w:rPr>
            </w:pPr>
            <w:r w:rsidRPr="00BC2383">
              <w:rPr>
                <w:rFonts w:ascii="Arial" w:hAnsi="Arial" w:cs="Arial"/>
                <w:sz w:val="16"/>
                <w:szCs w:val="16"/>
              </w:rPr>
              <w:t>0.00</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Settlement Adjustment</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F0E70" w:rsidRPr="00AB0BBD" w:rsidTr="006F0E70">
        <w:trPr>
          <w:trHeight w:val="225"/>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6F0E70" w:rsidRPr="00AB0BBD" w:rsidRDefault="006F0E70" w:rsidP="00834C56">
            <w:pPr>
              <w:widowControl/>
              <w:jc w:val="center"/>
              <w:rPr>
                <w:rFonts w:ascii="Arial" w:hAnsi="Arial" w:cs="Arial"/>
                <w:snapToGrid/>
                <w:sz w:val="16"/>
                <w:szCs w:val="16"/>
              </w:rPr>
            </w:pPr>
            <w:r w:rsidRPr="00AB0BBD">
              <w:rPr>
                <w:rFonts w:ascii="Arial" w:hAnsi="Arial" w:cs="Arial"/>
                <w:snapToGrid/>
                <w:sz w:val="16"/>
                <w:szCs w:val="16"/>
              </w:rPr>
              <w:t>3</w:t>
            </w:r>
            <w:r>
              <w:rPr>
                <w:rFonts w:ascii="Arial" w:hAnsi="Arial" w:cs="Arial"/>
                <w:snapToGrid/>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2010</w:t>
            </w:r>
          </w:p>
        </w:tc>
        <w:tc>
          <w:tcPr>
            <w:tcW w:w="1265"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TV</w:t>
            </w:r>
          </w:p>
        </w:tc>
        <w:tc>
          <w:tcPr>
            <w:tcW w:w="1067"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 </w:t>
            </w:r>
          </w:p>
        </w:tc>
        <w:tc>
          <w:tcPr>
            <w:tcW w:w="1489"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6F0E70" w:rsidRPr="00AB0BBD" w:rsidRDefault="006F0E70" w:rsidP="00CE4DB7">
            <w:pPr>
              <w:widowControl/>
              <w:jc w:val="right"/>
              <w:rPr>
                <w:rFonts w:ascii="Arial" w:hAnsi="Arial" w:cs="Arial"/>
                <w:snapToGrid/>
                <w:sz w:val="16"/>
                <w:szCs w:val="16"/>
              </w:rPr>
            </w:pPr>
            <w:r>
              <w:rPr>
                <w:rFonts w:ascii="Arial" w:hAnsi="Arial" w:cs="Arial"/>
                <w:snapToGrid/>
                <w:sz w:val="16"/>
                <w:szCs w:val="16"/>
              </w:rPr>
              <w:t>6</w:t>
            </w:r>
            <w:r w:rsidRPr="00AB0BBD">
              <w:rPr>
                <w:rFonts w:ascii="Arial" w:hAnsi="Arial" w:cs="Arial"/>
                <w:snapToGrid/>
                <w:sz w:val="16"/>
                <w:szCs w:val="16"/>
              </w:rPr>
              <w:t>,</w:t>
            </w:r>
            <w:r>
              <w:rPr>
                <w:rFonts w:ascii="Arial" w:hAnsi="Arial" w:cs="Arial"/>
                <w:snapToGrid/>
                <w:sz w:val="16"/>
                <w:szCs w:val="16"/>
              </w:rPr>
              <w:t>754</w:t>
            </w:r>
            <w:r w:rsidRPr="00AB0BBD">
              <w:rPr>
                <w:rFonts w:ascii="Arial" w:hAnsi="Arial" w:cs="Arial"/>
                <w:snapToGrid/>
                <w:sz w:val="16"/>
                <w:szCs w:val="16"/>
              </w:rPr>
              <w:t>.</w:t>
            </w:r>
            <w:r>
              <w:rPr>
                <w:rFonts w:ascii="Arial" w:hAnsi="Arial" w:cs="Arial"/>
                <w:snapToGrid/>
                <w:sz w:val="16"/>
                <w:szCs w:val="16"/>
              </w:rPr>
              <w:t>3</w:t>
            </w:r>
            <w:r w:rsidRPr="00AB0BBD">
              <w:rPr>
                <w:rFonts w:ascii="Arial" w:hAnsi="Arial" w:cs="Arial"/>
                <w:snapToGrid/>
                <w:sz w:val="16"/>
                <w:szCs w:val="16"/>
              </w:rPr>
              <w:t>5</w:t>
            </w:r>
          </w:p>
        </w:tc>
        <w:tc>
          <w:tcPr>
            <w:tcW w:w="1350" w:type="dxa"/>
            <w:tcBorders>
              <w:top w:val="nil"/>
              <w:left w:val="nil"/>
              <w:bottom w:val="single" w:sz="4" w:space="0" w:color="auto"/>
              <w:right w:val="single" w:sz="4" w:space="0" w:color="auto"/>
            </w:tcBorders>
            <w:shd w:val="clear" w:color="auto" w:fill="auto"/>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nil"/>
              <w:left w:val="nil"/>
              <w:bottom w:val="single" w:sz="4" w:space="0" w:color="auto"/>
              <w:right w:val="single" w:sz="4" w:space="0" w:color="auto"/>
            </w:tcBorders>
            <w:shd w:val="clear" w:color="auto" w:fill="auto"/>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nil"/>
              <w:left w:val="nil"/>
              <w:bottom w:val="single" w:sz="4" w:space="0" w:color="auto"/>
              <w:right w:val="single" w:sz="4" w:space="0" w:color="auto"/>
            </w:tcBorders>
            <w:shd w:val="clear" w:color="000000" w:fill="C0C0C0"/>
            <w:noWrap/>
            <w:vAlign w:val="bottom"/>
            <w:hideMark/>
          </w:tcPr>
          <w:p w:rsidR="006F0E70" w:rsidRPr="00AB0BBD" w:rsidRDefault="006F0E70" w:rsidP="005976A2">
            <w:pPr>
              <w:widowControl/>
              <w:jc w:val="center"/>
              <w:rPr>
                <w:rFonts w:ascii="Arial" w:hAnsi="Arial" w:cs="Arial"/>
                <w:snapToGrid/>
                <w:sz w:val="16"/>
                <w:szCs w:val="16"/>
              </w:rPr>
            </w:pPr>
            <w:r w:rsidRPr="00AB0BBD">
              <w:rPr>
                <w:rFonts w:ascii="Arial" w:hAnsi="Arial" w:cs="Arial"/>
                <w:snapToGrid/>
                <w:sz w:val="16"/>
                <w:szCs w:val="16"/>
              </w:rPr>
              <w:t>Total Value in Dollars</w:t>
            </w:r>
          </w:p>
        </w:tc>
        <w:tc>
          <w:tcPr>
            <w:tcW w:w="3424" w:type="dxa"/>
            <w:tcBorders>
              <w:top w:val="nil"/>
              <w:left w:val="nil"/>
              <w:bottom w:val="single" w:sz="4" w:space="0" w:color="auto"/>
              <w:right w:val="single" w:sz="4" w:space="0" w:color="auto"/>
            </w:tcBorders>
            <w:shd w:val="clear" w:color="000000" w:fill="C0C0C0"/>
            <w:vAlign w:val="center"/>
          </w:tcPr>
          <w:p w:rsidR="006F0E70" w:rsidRPr="00AB0BBD" w:rsidRDefault="006F0E70" w:rsidP="005976A2">
            <w:pPr>
              <w:widowControl/>
              <w:rPr>
                <w:rFonts w:ascii="Arial" w:hAnsi="Arial" w:cs="Arial"/>
                <w:b/>
                <w:snapToGrid/>
                <w:sz w:val="16"/>
                <w:szCs w:val="16"/>
              </w:rPr>
            </w:pPr>
            <w:r w:rsidRPr="00AB0BBD">
              <w:rPr>
                <w:rFonts w:ascii="Arial" w:hAnsi="Arial" w:cs="Arial"/>
                <w:b/>
                <w:snapToGrid/>
                <w:sz w:val="16"/>
                <w:szCs w:val="16"/>
              </w:rPr>
              <w:t>( WIO  X  WH )  +  SADJ</w:t>
            </w:r>
          </w:p>
        </w:tc>
      </w:tr>
      <w:tr w:rsidR="006F0E70" w:rsidRPr="00AB0BBD" w:rsidTr="006F0E70">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F0E70" w:rsidRPr="00AB0BBD" w:rsidRDefault="006F0E70" w:rsidP="00834C56">
            <w:pPr>
              <w:widowControl/>
              <w:jc w:val="center"/>
              <w:rPr>
                <w:rFonts w:ascii="Arial" w:hAnsi="Arial" w:cs="Arial"/>
                <w:snapToGrid/>
                <w:sz w:val="16"/>
                <w:szCs w:val="16"/>
              </w:rPr>
            </w:pPr>
            <w:r>
              <w:rPr>
                <w:rFonts w:ascii="Arial" w:hAnsi="Arial" w:cs="Arial"/>
                <w:snapToGrid/>
                <w:sz w:val="16"/>
                <w:szCs w:val="16"/>
              </w:rPr>
              <w:t>34</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RYE</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976A2">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976A2">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AB0BBD" w:rsidRDefault="006F0E70" w:rsidP="005976A2">
            <w:pPr>
              <w:widowControl/>
              <w:jc w:val="right"/>
              <w:rPr>
                <w:rFonts w:ascii="Arial" w:hAnsi="Arial" w:cs="Arial"/>
                <w:snapToGrid/>
                <w:sz w:val="16"/>
                <w:szCs w:val="16"/>
              </w:rPr>
            </w:pPr>
            <w:r w:rsidRPr="00AB0BBD">
              <w:rPr>
                <w:rFonts w:ascii="Arial" w:hAnsi="Arial" w:cs="Arial"/>
                <w:snapToGrid/>
                <w:sz w:val="16"/>
                <w:szCs w:val="16"/>
              </w:rPr>
              <w:t>844.31</w:t>
            </w: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F0E70" w:rsidRPr="00BC2383" w:rsidRDefault="006F0E70"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F0E70" w:rsidRDefault="006F0E70" w:rsidP="006F0E70">
            <w:pPr>
              <w:jc w:val="center"/>
              <w:rPr>
                <w:rFonts w:ascii="Arial" w:hAnsi="Arial" w:cs="Arial"/>
                <w:sz w:val="16"/>
                <w:szCs w:val="16"/>
              </w:rPr>
            </w:pPr>
            <w:r>
              <w:rPr>
                <w:rFonts w:ascii="Arial" w:hAnsi="Arial" w:cs="Arial"/>
                <w:sz w:val="16"/>
                <w:szCs w:val="16"/>
              </w:rPr>
              <w:t>0</w:t>
            </w:r>
          </w:p>
        </w:tc>
        <w:tc>
          <w:tcPr>
            <w:tcW w:w="3885" w:type="dxa"/>
            <w:tcBorders>
              <w:top w:val="single" w:sz="4" w:space="0" w:color="auto"/>
              <w:left w:val="nil"/>
              <w:bottom w:val="single" w:sz="4" w:space="0" w:color="auto"/>
              <w:right w:val="single" w:sz="4" w:space="0" w:color="auto"/>
            </w:tcBorders>
            <w:shd w:val="clear" w:color="auto" w:fill="FFCC99"/>
            <w:noWrap/>
            <w:vAlign w:val="center"/>
            <w:hideMark/>
          </w:tcPr>
          <w:p w:rsidR="006F0E70" w:rsidRPr="00AB0BBD" w:rsidRDefault="006F0E70" w:rsidP="005976A2">
            <w:pPr>
              <w:jc w:val="center"/>
              <w:rPr>
                <w:rFonts w:ascii="Arial" w:hAnsi="Arial" w:cs="Arial"/>
                <w:sz w:val="16"/>
                <w:szCs w:val="16"/>
              </w:rPr>
            </w:pPr>
            <w:r w:rsidRPr="00AB0BBD">
              <w:rPr>
                <w:rFonts w:ascii="Arial" w:hAnsi="Arial" w:cs="Arial"/>
                <w:sz w:val="16"/>
                <w:szCs w:val="16"/>
              </w:rPr>
              <w:t>Royalty Expense</w:t>
            </w:r>
          </w:p>
        </w:tc>
        <w:tc>
          <w:tcPr>
            <w:tcW w:w="3424" w:type="dxa"/>
            <w:tcBorders>
              <w:top w:val="single" w:sz="4" w:space="0" w:color="auto"/>
              <w:left w:val="nil"/>
              <w:bottom w:val="single" w:sz="4" w:space="0" w:color="auto"/>
              <w:right w:val="single" w:sz="4" w:space="0" w:color="auto"/>
            </w:tcBorders>
            <w:shd w:val="clear" w:color="auto" w:fill="FFCC99"/>
            <w:vAlign w:val="center"/>
          </w:tcPr>
          <w:p w:rsidR="006F0E70" w:rsidRPr="00AB0BBD" w:rsidRDefault="006F0E70" w:rsidP="005976A2">
            <w:pPr>
              <w:widowControl/>
              <w:rPr>
                <w:rFonts w:ascii="Arial" w:hAnsi="Arial" w:cs="Arial"/>
                <w:b/>
                <w:snapToGrid/>
                <w:sz w:val="16"/>
                <w:szCs w:val="16"/>
              </w:rPr>
            </w:pPr>
            <w:r w:rsidRPr="00AB0BBD">
              <w:rPr>
                <w:rFonts w:ascii="Arial" w:hAnsi="Arial" w:cs="Arial"/>
                <w:b/>
                <w:snapToGrid/>
                <w:sz w:val="16"/>
                <w:szCs w:val="16"/>
              </w:rPr>
              <w:t>( RIV  X  WH )</w:t>
            </w:r>
          </w:p>
        </w:tc>
      </w:tr>
      <w:tr w:rsidR="005976A2" w:rsidRPr="00AB0BBD" w:rsidTr="007D486A">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6A2" w:rsidRPr="00AB0BBD" w:rsidRDefault="005976A2" w:rsidP="005B55FB">
            <w:pPr>
              <w:widowControl/>
              <w:jc w:val="center"/>
              <w:rPr>
                <w:rFonts w:ascii="Arial" w:hAnsi="Arial" w:cs="Arial"/>
                <w:snapToGrid/>
                <w:sz w:val="16"/>
                <w:szCs w:val="16"/>
              </w:rPr>
            </w:pPr>
            <w:r>
              <w:rPr>
                <w:rFonts w:ascii="Arial" w:hAnsi="Arial" w:cs="Arial"/>
                <w:snapToGrid/>
                <w:sz w:val="16"/>
                <w:szCs w:val="16"/>
              </w:rPr>
              <w:t>35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6A2" w:rsidRPr="00AB0BBD" w:rsidRDefault="005976A2" w:rsidP="005976A2">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6A2" w:rsidRPr="00AB0BBD" w:rsidRDefault="005976A2" w:rsidP="005976A2">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6A2" w:rsidRPr="00AB0BBD" w:rsidRDefault="005976A2" w:rsidP="005976A2">
            <w:pPr>
              <w:jc w:val="center"/>
              <w:rPr>
                <w:rFonts w:ascii="Arial" w:hAnsi="Arial" w:cs="Arial"/>
                <w:sz w:val="16"/>
                <w:szCs w:val="16"/>
              </w:rPr>
            </w:pPr>
            <w:r w:rsidRPr="00AB0BBD">
              <w:rPr>
                <w:rFonts w:ascii="Arial" w:hAnsi="Arial" w:cs="Arial"/>
                <w:sz w:val="16"/>
                <w:szCs w:val="16"/>
              </w:rPr>
              <w:t>BOER</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6A2" w:rsidRPr="00AB0BBD" w:rsidRDefault="005976A2" w:rsidP="005976A2">
            <w:pPr>
              <w:widowControl/>
              <w:jc w:val="right"/>
              <w:rPr>
                <w:rFonts w:ascii="Arial" w:hAnsi="Arial" w:cs="Arial"/>
                <w:snapToGrid/>
                <w:sz w:val="16"/>
                <w:szCs w:val="16"/>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6A2" w:rsidRPr="00AB0BBD" w:rsidRDefault="005976A2" w:rsidP="005976A2">
            <w:pPr>
              <w:widowControl/>
              <w:jc w:val="right"/>
              <w:rPr>
                <w:rFonts w:ascii="Arial" w:hAnsi="Arial" w:cs="Arial"/>
                <w:snapToGrid/>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6A2" w:rsidRPr="00AB0BBD" w:rsidRDefault="005976A2" w:rsidP="005976A2">
            <w:pPr>
              <w:widowControl/>
              <w:jc w:val="right"/>
              <w:rPr>
                <w:rFonts w:ascii="Arial" w:hAnsi="Arial" w:cs="Arial"/>
                <w:snapToGrid/>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6A2" w:rsidRPr="00BC2383" w:rsidRDefault="005976A2"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6A2" w:rsidRPr="00AB0BBD" w:rsidRDefault="005976A2" w:rsidP="006827E9">
            <w:pPr>
              <w:jc w:val="center"/>
              <w:rPr>
                <w:rFonts w:ascii="Arial" w:hAnsi="Arial" w:cs="Arial"/>
                <w:snapToGrid/>
                <w:sz w:val="16"/>
                <w:szCs w:val="16"/>
              </w:rPr>
            </w:pPr>
            <w:r w:rsidRPr="00AB0BBD">
              <w:rPr>
                <w:rFonts w:ascii="Arial" w:hAnsi="Arial" w:cs="Arial"/>
                <w:snapToGrid/>
                <w:sz w:val="16"/>
                <w:szCs w:val="16"/>
              </w:rPr>
              <w:t>6.0</w:t>
            </w:r>
          </w:p>
        </w:tc>
        <w:tc>
          <w:tcPr>
            <w:tcW w:w="38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976A2" w:rsidRPr="00AB0BBD" w:rsidRDefault="005976A2" w:rsidP="005976A2">
            <w:pPr>
              <w:jc w:val="center"/>
              <w:rPr>
                <w:rFonts w:ascii="Arial" w:hAnsi="Arial" w:cs="Arial"/>
                <w:sz w:val="16"/>
                <w:szCs w:val="16"/>
              </w:rPr>
            </w:pPr>
            <w:r w:rsidRPr="00AB0BBD">
              <w:rPr>
                <w:rFonts w:ascii="Arial" w:hAnsi="Arial" w:cs="Arial"/>
                <w:sz w:val="16"/>
                <w:szCs w:val="16"/>
              </w:rPr>
              <w:t>Conversion Rate to Barrels of Oil Equivalent</w:t>
            </w:r>
          </w:p>
        </w:tc>
        <w:tc>
          <w:tcPr>
            <w:tcW w:w="3424" w:type="dxa"/>
            <w:tcBorders>
              <w:top w:val="single" w:sz="4" w:space="0" w:color="auto"/>
              <w:left w:val="single" w:sz="4" w:space="0" w:color="auto"/>
              <w:bottom w:val="single" w:sz="4" w:space="0" w:color="auto"/>
              <w:right w:val="single" w:sz="4" w:space="0" w:color="auto"/>
            </w:tcBorders>
            <w:shd w:val="clear" w:color="000000" w:fill="C0C0C0"/>
            <w:vAlign w:val="center"/>
          </w:tcPr>
          <w:p w:rsidR="005976A2" w:rsidRPr="00AB0BBD" w:rsidRDefault="005976A2"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827E9" w:rsidRPr="00AB0BBD" w:rsidTr="006827E9">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827E9" w:rsidRPr="00AB0BBD" w:rsidRDefault="006827E9" w:rsidP="005B55FB">
            <w:pPr>
              <w:widowControl/>
              <w:jc w:val="center"/>
              <w:rPr>
                <w:rFonts w:ascii="Arial" w:hAnsi="Arial" w:cs="Arial"/>
                <w:snapToGrid/>
                <w:sz w:val="16"/>
                <w:szCs w:val="16"/>
              </w:rPr>
            </w:pPr>
            <w:r>
              <w:rPr>
                <w:rFonts w:ascii="Arial" w:hAnsi="Arial" w:cs="Arial"/>
                <w:snapToGrid/>
                <w:sz w:val="16"/>
                <w:szCs w:val="16"/>
              </w:rPr>
              <w:t>36</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5976A2">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5976A2">
            <w:pPr>
              <w:jc w:val="center"/>
              <w:rPr>
                <w:rFonts w:ascii="Arial" w:hAnsi="Arial" w:cs="Arial"/>
                <w:sz w:val="16"/>
                <w:szCs w:val="16"/>
              </w:rPr>
            </w:pPr>
            <w:r>
              <w:rPr>
                <w:rFonts w:ascii="Arial" w:hAnsi="Arial" w:cs="Arial"/>
                <w:sz w:val="16"/>
                <w:szCs w:val="16"/>
              </w:rPr>
              <w:t>0</w:t>
            </w:r>
            <w:r w:rsidRPr="00AB0BBD">
              <w:rPr>
                <w:rFonts w:ascii="Arial" w:hAnsi="Arial" w:cs="Arial"/>
                <w:sz w:val="16"/>
                <w:szCs w:val="16"/>
              </w:rPr>
              <w:t>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5976A2">
            <w:pPr>
              <w:jc w:val="center"/>
              <w:rPr>
                <w:rFonts w:ascii="Arial" w:hAnsi="Arial" w:cs="Arial"/>
                <w:sz w:val="16"/>
                <w:szCs w:val="16"/>
              </w:rPr>
            </w:pPr>
            <w:r w:rsidRPr="00AB0BBD">
              <w:rPr>
                <w:rFonts w:ascii="Arial" w:hAnsi="Arial" w:cs="Arial"/>
                <w:sz w:val="16"/>
                <w:szCs w:val="16"/>
              </w:rPr>
              <w:t>WIOB</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AB0BBD" w:rsidRDefault="006827E9" w:rsidP="005976A2">
            <w:pPr>
              <w:widowControl/>
              <w:jc w:val="right"/>
              <w:rPr>
                <w:rFonts w:ascii="Arial" w:hAnsi="Arial" w:cs="Arial"/>
                <w:snapToGrid/>
                <w:sz w:val="16"/>
                <w:szCs w:val="16"/>
              </w:rPr>
            </w:pPr>
            <w:r w:rsidRPr="00AB0BBD">
              <w:rPr>
                <w:rFonts w:ascii="Arial" w:hAnsi="Arial" w:cs="Arial"/>
                <w:snapToGrid/>
                <w:sz w:val="16"/>
                <w:szCs w:val="16"/>
              </w:rPr>
              <w:t>314.45</w:t>
            </w: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AB0BBD" w:rsidRDefault="006827E9" w:rsidP="005976A2">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AB0BBD" w:rsidRDefault="006827E9" w:rsidP="005976A2">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BC2383" w:rsidRDefault="006827E9" w:rsidP="005976A2">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827E9" w:rsidRDefault="006827E9" w:rsidP="006827E9">
            <w:pPr>
              <w:jc w:val="center"/>
              <w:rPr>
                <w:rFonts w:ascii="Arial" w:hAnsi="Arial" w:cs="Arial"/>
                <w:sz w:val="16"/>
                <w:szCs w:val="16"/>
              </w:rPr>
            </w:pPr>
            <w:r>
              <w:rPr>
                <w:rFonts w:ascii="Arial" w:hAnsi="Arial" w:cs="Arial"/>
                <w:sz w:val="16"/>
                <w:szCs w:val="16"/>
              </w:rPr>
              <w:t>0</w:t>
            </w:r>
          </w:p>
        </w:tc>
        <w:tc>
          <w:tcPr>
            <w:tcW w:w="3885" w:type="dxa"/>
            <w:tcBorders>
              <w:top w:val="single" w:sz="4" w:space="0" w:color="auto"/>
              <w:left w:val="nil"/>
              <w:bottom w:val="single" w:sz="4" w:space="0" w:color="auto"/>
              <w:right w:val="single" w:sz="4" w:space="0" w:color="auto"/>
            </w:tcBorders>
            <w:shd w:val="clear" w:color="auto" w:fill="FFCC99"/>
            <w:noWrap/>
            <w:vAlign w:val="bottom"/>
            <w:hideMark/>
          </w:tcPr>
          <w:p w:rsidR="006827E9" w:rsidRDefault="006827E9" w:rsidP="005F1D36">
            <w:pPr>
              <w:jc w:val="center"/>
              <w:rPr>
                <w:rFonts w:ascii="Arial" w:hAnsi="Arial" w:cs="Arial"/>
                <w:sz w:val="16"/>
                <w:szCs w:val="16"/>
              </w:rPr>
            </w:pPr>
            <w:r>
              <w:rPr>
                <w:rFonts w:ascii="Arial" w:hAnsi="Arial" w:cs="Arial"/>
                <w:sz w:val="16"/>
                <w:szCs w:val="16"/>
              </w:rPr>
              <w:t xml:space="preserve">WIO </w:t>
            </w:r>
            <w:proofErr w:type="spellStart"/>
            <w:r>
              <w:rPr>
                <w:rFonts w:ascii="Arial" w:hAnsi="Arial" w:cs="Arial"/>
                <w:sz w:val="16"/>
                <w:szCs w:val="16"/>
              </w:rPr>
              <w:t>Mcf</w:t>
            </w:r>
            <w:proofErr w:type="spellEnd"/>
            <w:r>
              <w:rPr>
                <w:rFonts w:ascii="Arial" w:hAnsi="Arial" w:cs="Arial"/>
                <w:sz w:val="16"/>
                <w:szCs w:val="16"/>
              </w:rPr>
              <w:t xml:space="preserve"> Volume Converted To BOE Volume</w:t>
            </w:r>
          </w:p>
        </w:tc>
        <w:tc>
          <w:tcPr>
            <w:tcW w:w="3424" w:type="dxa"/>
            <w:tcBorders>
              <w:top w:val="single" w:sz="4" w:space="0" w:color="auto"/>
              <w:left w:val="nil"/>
              <w:bottom w:val="single" w:sz="4" w:space="0" w:color="auto"/>
              <w:right w:val="single" w:sz="4" w:space="0" w:color="auto"/>
            </w:tcBorders>
            <w:shd w:val="clear" w:color="auto" w:fill="FFCC99"/>
            <w:vAlign w:val="center"/>
          </w:tcPr>
          <w:p w:rsidR="006827E9" w:rsidRPr="00AB0BBD" w:rsidRDefault="006827E9" w:rsidP="00D84F3E">
            <w:pPr>
              <w:widowControl/>
              <w:rPr>
                <w:rFonts w:ascii="Arial" w:hAnsi="Arial" w:cs="Arial"/>
                <w:b/>
                <w:snapToGrid/>
                <w:sz w:val="16"/>
                <w:szCs w:val="16"/>
              </w:rPr>
            </w:pPr>
            <w:r>
              <w:rPr>
                <w:rFonts w:ascii="Arial" w:hAnsi="Arial" w:cs="Arial"/>
                <w:b/>
                <w:snapToGrid/>
                <w:sz w:val="16"/>
                <w:szCs w:val="16"/>
              </w:rPr>
              <w:t>( WIO /</w:t>
            </w:r>
            <w:r w:rsidRPr="00AB0BBD">
              <w:rPr>
                <w:rFonts w:ascii="Arial" w:hAnsi="Arial" w:cs="Arial"/>
                <w:b/>
                <w:snapToGrid/>
                <w:sz w:val="16"/>
                <w:szCs w:val="16"/>
              </w:rPr>
              <w:t xml:space="preserve"> </w:t>
            </w:r>
            <w:r>
              <w:rPr>
                <w:rFonts w:ascii="Arial" w:hAnsi="Arial" w:cs="Arial"/>
                <w:b/>
                <w:snapToGrid/>
                <w:sz w:val="16"/>
                <w:szCs w:val="16"/>
              </w:rPr>
              <w:t>BOER )</w:t>
            </w:r>
          </w:p>
        </w:tc>
      </w:tr>
      <w:tr w:rsidR="006827E9" w:rsidRPr="00AB0BBD" w:rsidTr="006827E9">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7E9" w:rsidRPr="00AB0BBD" w:rsidRDefault="006827E9" w:rsidP="005B55FB">
            <w:pPr>
              <w:widowControl/>
              <w:jc w:val="center"/>
              <w:rPr>
                <w:rFonts w:ascii="Arial" w:hAnsi="Arial" w:cs="Arial"/>
                <w:snapToGrid/>
                <w:sz w:val="16"/>
                <w:szCs w:val="16"/>
              </w:rPr>
            </w:pPr>
            <w:r>
              <w:rPr>
                <w:rFonts w:ascii="Arial" w:hAnsi="Arial" w:cs="Arial"/>
                <w:snapToGrid/>
                <w:sz w:val="16"/>
                <w:szCs w:val="16"/>
              </w:rPr>
              <w:t>37</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6827E9" w:rsidRPr="003D1A01" w:rsidRDefault="006827E9" w:rsidP="005976A2">
            <w:pPr>
              <w:jc w:val="center"/>
              <w:rPr>
                <w:rFonts w:ascii="Arial" w:hAnsi="Arial" w:cs="Arial"/>
                <w:snapToGrid/>
                <w:sz w:val="16"/>
                <w:szCs w:val="16"/>
              </w:rPr>
            </w:pPr>
            <w:r w:rsidRPr="003D1A01">
              <w:rPr>
                <w:rFonts w:ascii="Arial" w:hAnsi="Arial" w:cs="Arial"/>
                <w:snapToGrid/>
                <w:sz w:val="16"/>
                <w:szCs w:val="16"/>
              </w:rPr>
              <w:t>D</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6827E9" w:rsidRPr="003D1A01" w:rsidRDefault="006827E9" w:rsidP="005976A2">
            <w:pPr>
              <w:jc w:val="center"/>
              <w:rPr>
                <w:rFonts w:ascii="Arial" w:hAnsi="Arial" w:cs="Arial"/>
                <w:snapToGrid/>
                <w:sz w:val="16"/>
                <w:szCs w:val="16"/>
              </w:rPr>
            </w:pPr>
            <w:r w:rsidRPr="003D1A01">
              <w:rPr>
                <w:rFonts w:ascii="Arial" w:hAnsi="Arial" w:cs="Arial"/>
                <w:snapToGrid/>
                <w:sz w:val="16"/>
                <w:szCs w:val="16"/>
              </w:rPr>
              <w:t>2300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6827E9" w:rsidRPr="003D1A01" w:rsidRDefault="006827E9" w:rsidP="005976A2">
            <w:pPr>
              <w:jc w:val="center"/>
              <w:rPr>
                <w:rFonts w:ascii="Arial" w:hAnsi="Arial" w:cs="Arial"/>
                <w:snapToGrid/>
                <w:sz w:val="16"/>
                <w:szCs w:val="16"/>
              </w:rPr>
            </w:pPr>
            <w:r w:rsidRPr="003D1A01">
              <w:rPr>
                <w:rFonts w:ascii="Arial" w:hAnsi="Arial" w:cs="Arial"/>
                <w:snapToGrid/>
                <w:sz w:val="16"/>
                <w:szCs w:val="16"/>
              </w:rPr>
              <w:t>ACR</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6827E9" w:rsidRPr="00AB0BBD" w:rsidRDefault="006827E9" w:rsidP="005976A2">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6827E9" w:rsidRPr="00AB0BBD" w:rsidRDefault="006827E9" w:rsidP="00CE4DB7">
            <w:pPr>
              <w:widowControl/>
              <w:jc w:val="right"/>
              <w:rPr>
                <w:rFonts w:ascii="Arial" w:hAnsi="Arial" w:cs="Arial"/>
                <w:snapToGrid/>
                <w:sz w:val="16"/>
                <w:szCs w:val="16"/>
              </w:rPr>
            </w:pPr>
            <w:r w:rsidRPr="00AB0BBD">
              <w:rPr>
                <w:rFonts w:ascii="Arial" w:hAnsi="Arial" w:cs="Arial"/>
                <w:snapToGrid/>
                <w:sz w:val="16"/>
                <w:szCs w:val="16"/>
              </w:rPr>
              <w:t>0.1</w:t>
            </w:r>
            <w:r>
              <w:rPr>
                <w:rFonts w:ascii="Arial" w:hAnsi="Arial" w:cs="Arial"/>
                <w:snapToGrid/>
                <w:sz w:val="16"/>
                <w:szCs w:val="16"/>
              </w:rPr>
              <w:t>9840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827E9" w:rsidRPr="00AB0BBD" w:rsidRDefault="006827E9" w:rsidP="005976A2">
            <w:pPr>
              <w:widowControl/>
              <w:jc w:val="right"/>
              <w:rPr>
                <w:rFonts w:ascii="Arial" w:hAnsi="Arial" w:cs="Arial"/>
                <w:snapToGrid/>
                <w:sz w:val="16"/>
                <w:szCs w:val="16"/>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827E9" w:rsidRPr="003D1A01" w:rsidRDefault="006827E9" w:rsidP="005976A2">
            <w:pPr>
              <w:jc w:val="center"/>
              <w:rPr>
                <w:rFonts w:ascii="Arial" w:hAnsi="Arial" w:cs="Arial"/>
                <w:snapToGrid/>
                <w:sz w:val="16"/>
                <w:szCs w:val="16"/>
              </w:rPr>
            </w:pPr>
            <w:r w:rsidRPr="003D1A01">
              <w:rPr>
                <w:rFonts w:ascii="Arial" w:hAnsi="Arial" w:cs="Arial"/>
                <w:snapToGrid/>
                <w:sz w:val="16"/>
                <w:szCs w:val="16"/>
              </w:rPr>
              <w:t>211001A000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6827E9" w:rsidRDefault="006827E9" w:rsidP="006827E9">
            <w:pPr>
              <w:jc w:val="center"/>
              <w:rPr>
                <w:rFonts w:ascii="Arial" w:hAnsi="Arial" w:cs="Arial"/>
                <w:sz w:val="16"/>
                <w:szCs w:val="16"/>
              </w:rPr>
            </w:pPr>
            <w:r>
              <w:rPr>
                <w:rFonts w:ascii="Arial" w:hAnsi="Arial" w:cs="Arial"/>
                <w:sz w:val="16"/>
                <w:szCs w:val="16"/>
              </w:rPr>
              <w:t>0</w:t>
            </w:r>
          </w:p>
        </w:tc>
        <w:tc>
          <w:tcPr>
            <w:tcW w:w="3885" w:type="dxa"/>
            <w:tcBorders>
              <w:top w:val="single" w:sz="4" w:space="0" w:color="auto"/>
              <w:left w:val="nil"/>
              <w:bottom w:val="single" w:sz="4" w:space="0" w:color="auto"/>
              <w:right w:val="single" w:sz="4" w:space="0" w:color="auto"/>
            </w:tcBorders>
            <w:shd w:val="clear" w:color="auto" w:fill="BFBFBF"/>
            <w:noWrap/>
            <w:vAlign w:val="center"/>
            <w:hideMark/>
          </w:tcPr>
          <w:p w:rsidR="006827E9" w:rsidRPr="003D1A01" w:rsidRDefault="006827E9" w:rsidP="005976A2">
            <w:pPr>
              <w:jc w:val="center"/>
              <w:rPr>
                <w:rFonts w:ascii="Arial" w:hAnsi="Arial" w:cs="Arial"/>
                <w:snapToGrid/>
                <w:sz w:val="16"/>
                <w:szCs w:val="16"/>
              </w:rPr>
            </w:pPr>
            <w:r w:rsidRPr="003D1A01">
              <w:rPr>
                <w:rFonts w:ascii="Arial" w:hAnsi="Arial" w:cs="Arial"/>
                <w:snapToGrid/>
                <w:sz w:val="16"/>
                <w:szCs w:val="16"/>
              </w:rPr>
              <w:t>Abandonment Cost Rate per Barrel</w:t>
            </w:r>
          </w:p>
        </w:tc>
        <w:tc>
          <w:tcPr>
            <w:tcW w:w="3424" w:type="dxa"/>
            <w:tcBorders>
              <w:top w:val="single" w:sz="4" w:space="0" w:color="auto"/>
              <w:left w:val="nil"/>
              <w:bottom w:val="single" w:sz="4" w:space="0" w:color="auto"/>
              <w:right w:val="single" w:sz="4" w:space="0" w:color="auto"/>
            </w:tcBorders>
            <w:shd w:val="clear" w:color="auto" w:fill="BFBFBF"/>
            <w:vAlign w:val="center"/>
          </w:tcPr>
          <w:p w:rsidR="006827E9" w:rsidRPr="00AB0BBD" w:rsidRDefault="006827E9" w:rsidP="005976A2">
            <w:pPr>
              <w:widowControl/>
              <w:rPr>
                <w:rFonts w:ascii="Arial" w:hAnsi="Arial" w:cs="Arial"/>
                <w:snapToGrid/>
                <w:sz w:val="16"/>
                <w:szCs w:val="16"/>
              </w:rPr>
            </w:pPr>
            <w:r w:rsidRPr="00AB0BBD">
              <w:rPr>
                <w:rFonts w:ascii="Arial" w:hAnsi="Arial" w:cs="Arial"/>
                <w:snapToGrid/>
                <w:sz w:val="16"/>
                <w:szCs w:val="16"/>
              </w:rPr>
              <w:t>Reported by Lessee</w:t>
            </w:r>
          </w:p>
        </w:tc>
      </w:tr>
      <w:tr w:rsidR="006827E9" w:rsidRPr="00AB0BBD" w:rsidTr="006827E9">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6827E9" w:rsidRPr="00AB0BBD" w:rsidRDefault="006827E9" w:rsidP="003D1A01">
            <w:pPr>
              <w:widowControl/>
              <w:jc w:val="center"/>
              <w:rPr>
                <w:rFonts w:ascii="Arial" w:hAnsi="Arial" w:cs="Arial"/>
                <w:snapToGrid/>
                <w:sz w:val="16"/>
                <w:szCs w:val="16"/>
              </w:rPr>
            </w:pPr>
            <w:r>
              <w:rPr>
                <w:rFonts w:ascii="Arial" w:hAnsi="Arial" w:cs="Arial"/>
                <w:snapToGrid/>
                <w:sz w:val="16"/>
                <w:szCs w:val="16"/>
              </w:rPr>
              <w:t>38</w:t>
            </w:r>
          </w:p>
        </w:tc>
        <w:tc>
          <w:tcPr>
            <w:tcW w:w="1008"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3D1A01">
            <w:pPr>
              <w:jc w:val="center"/>
              <w:rPr>
                <w:rFonts w:ascii="Arial" w:hAnsi="Arial" w:cs="Arial"/>
                <w:sz w:val="16"/>
                <w:szCs w:val="16"/>
              </w:rPr>
            </w:pPr>
            <w:r w:rsidRPr="00AB0BBD">
              <w:rPr>
                <w:rFonts w:ascii="Arial" w:hAnsi="Arial" w:cs="Arial"/>
                <w:sz w:val="16"/>
                <w:szCs w:val="16"/>
              </w:rPr>
              <w:t>D</w:t>
            </w:r>
          </w:p>
        </w:tc>
        <w:tc>
          <w:tcPr>
            <w:tcW w:w="1248"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3D1A01">
            <w:pPr>
              <w:jc w:val="center"/>
              <w:rPr>
                <w:rFonts w:ascii="Arial" w:hAnsi="Arial" w:cs="Arial"/>
                <w:sz w:val="16"/>
                <w:szCs w:val="16"/>
              </w:rPr>
            </w:pPr>
            <w:r w:rsidRPr="00AB0BBD">
              <w:rPr>
                <w:rFonts w:ascii="Arial" w:hAnsi="Arial" w:cs="Arial"/>
                <w:sz w:val="16"/>
                <w:szCs w:val="16"/>
              </w:rPr>
              <w:t>2300</w:t>
            </w:r>
          </w:p>
        </w:tc>
        <w:tc>
          <w:tcPr>
            <w:tcW w:w="1265"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3D1A01">
            <w:pPr>
              <w:jc w:val="center"/>
              <w:rPr>
                <w:rFonts w:ascii="Arial" w:hAnsi="Arial" w:cs="Arial"/>
                <w:sz w:val="16"/>
                <w:szCs w:val="16"/>
              </w:rPr>
            </w:pPr>
            <w:r w:rsidRPr="00AB0BBD">
              <w:rPr>
                <w:rFonts w:ascii="Arial" w:hAnsi="Arial" w:cs="Arial"/>
                <w:sz w:val="16"/>
                <w:szCs w:val="16"/>
              </w:rPr>
              <w:t>AC</w:t>
            </w:r>
          </w:p>
        </w:tc>
        <w:tc>
          <w:tcPr>
            <w:tcW w:w="1067"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AB0BBD" w:rsidRDefault="006827E9" w:rsidP="003D1A01">
            <w:pPr>
              <w:widowControl/>
              <w:jc w:val="right"/>
              <w:rPr>
                <w:rFonts w:ascii="Arial" w:hAnsi="Arial" w:cs="Arial"/>
                <w:snapToGrid/>
                <w:sz w:val="16"/>
                <w:szCs w:val="16"/>
              </w:rPr>
            </w:pPr>
          </w:p>
        </w:tc>
        <w:tc>
          <w:tcPr>
            <w:tcW w:w="1489"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AB0BBD" w:rsidRDefault="006827E9" w:rsidP="003D1A01">
            <w:pPr>
              <w:widowControl/>
              <w:jc w:val="right"/>
              <w:rPr>
                <w:rFonts w:ascii="Arial" w:hAnsi="Arial" w:cs="Arial"/>
                <w:snapToGrid/>
                <w:sz w:val="16"/>
                <w:szCs w:val="16"/>
              </w:rPr>
            </w:pPr>
          </w:p>
        </w:tc>
        <w:tc>
          <w:tcPr>
            <w:tcW w:w="1710"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AB0BBD" w:rsidRDefault="006827E9" w:rsidP="003D1A01">
            <w:pPr>
              <w:widowControl/>
              <w:jc w:val="right"/>
              <w:rPr>
                <w:rFonts w:ascii="Arial" w:hAnsi="Arial" w:cs="Arial"/>
                <w:snapToGrid/>
                <w:sz w:val="16"/>
                <w:szCs w:val="16"/>
              </w:rPr>
            </w:pPr>
            <w:r>
              <w:rPr>
                <w:rFonts w:ascii="Arial" w:hAnsi="Arial" w:cs="Arial"/>
                <w:snapToGrid/>
                <w:sz w:val="16"/>
                <w:szCs w:val="16"/>
              </w:rPr>
              <w:t>62</w:t>
            </w:r>
            <w:r w:rsidRPr="00AB0BBD">
              <w:rPr>
                <w:rFonts w:ascii="Arial" w:hAnsi="Arial" w:cs="Arial"/>
                <w:snapToGrid/>
                <w:sz w:val="16"/>
                <w:szCs w:val="16"/>
              </w:rPr>
              <w:t>.</w:t>
            </w:r>
            <w:r>
              <w:rPr>
                <w:rFonts w:ascii="Arial" w:hAnsi="Arial" w:cs="Arial"/>
                <w:snapToGrid/>
                <w:sz w:val="16"/>
                <w:szCs w:val="16"/>
              </w:rPr>
              <w:t>39</w:t>
            </w:r>
          </w:p>
        </w:tc>
        <w:tc>
          <w:tcPr>
            <w:tcW w:w="1350" w:type="dxa"/>
            <w:tcBorders>
              <w:top w:val="single" w:sz="4" w:space="0" w:color="auto"/>
              <w:left w:val="nil"/>
              <w:bottom w:val="single" w:sz="4" w:space="0" w:color="auto"/>
              <w:right w:val="single" w:sz="4" w:space="0" w:color="auto"/>
            </w:tcBorders>
            <w:shd w:val="clear" w:color="auto" w:fill="FFCC99"/>
            <w:noWrap/>
            <w:vAlign w:val="bottom"/>
            <w:hideMark/>
          </w:tcPr>
          <w:p w:rsidR="006827E9" w:rsidRPr="00BC2383" w:rsidRDefault="006827E9" w:rsidP="003D1A01">
            <w:pPr>
              <w:jc w:val="center"/>
              <w:rPr>
                <w:rFonts w:ascii="Arial" w:hAnsi="Arial" w:cs="Arial"/>
                <w:sz w:val="16"/>
                <w:szCs w:val="16"/>
              </w:rPr>
            </w:pPr>
            <w:r w:rsidRPr="00BC2383">
              <w:rPr>
                <w:rFonts w:ascii="Arial" w:hAnsi="Arial" w:cs="Arial"/>
                <w:sz w:val="16"/>
                <w:szCs w:val="16"/>
              </w:rPr>
              <w:t>211001A000</w:t>
            </w:r>
          </w:p>
        </w:tc>
        <w:tc>
          <w:tcPr>
            <w:tcW w:w="1541" w:type="dxa"/>
            <w:tcBorders>
              <w:top w:val="single" w:sz="4" w:space="0" w:color="auto"/>
              <w:left w:val="nil"/>
              <w:bottom w:val="single" w:sz="4" w:space="0" w:color="auto"/>
              <w:right w:val="single" w:sz="4" w:space="0" w:color="auto"/>
            </w:tcBorders>
            <w:shd w:val="clear" w:color="auto" w:fill="FFCC99"/>
            <w:noWrap/>
            <w:vAlign w:val="bottom"/>
            <w:hideMark/>
          </w:tcPr>
          <w:p w:rsidR="006827E9" w:rsidRDefault="006827E9" w:rsidP="006827E9">
            <w:pPr>
              <w:jc w:val="center"/>
              <w:rPr>
                <w:rFonts w:ascii="Arial" w:hAnsi="Arial" w:cs="Arial"/>
                <w:sz w:val="16"/>
                <w:szCs w:val="16"/>
              </w:rPr>
            </w:pPr>
            <w:r>
              <w:rPr>
                <w:rFonts w:ascii="Arial" w:hAnsi="Arial" w:cs="Arial"/>
                <w:sz w:val="16"/>
                <w:szCs w:val="16"/>
              </w:rPr>
              <w:t>0</w:t>
            </w:r>
          </w:p>
        </w:tc>
        <w:tc>
          <w:tcPr>
            <w:tcW w:w="3885" w:type="dxa"/>
            <w:tcBorders>
              <w:top w:val="single" w:sz="4" w:space="0" w:color="auto"/>
              <w:left w:val="nil"/>
              <w:bottom w:val="single" w:sz="4" w:space="0" w:color="auto"/>
              <w:right w:val="single" w:sz="4" w:space="0" w:color="auto"/>
            </w:tcBorders>
            <w:shd w:val="clear" w:color="auto" w:fill="FFCC99"/>
            <w:noWrap/>
            <w:vAlign w:val="center"/>
            <w:hideMark/>
          </w:tcPr>
          <w:p w:rsidR="006827E9" w:rsidRPr="00AB0BBD" w:rsidRDefault="006827E9" w:rsidP="003D1A01">
            <w:pPr>
              <w:jc w:val="center"/>
              <w:rPr>
                <w:rFonts w:ascii="Arial" w:hAnsi="Arial" w:cs="Arial"/>
                <w:sz w:val="16"/>
                <w:szCs w:val="16"/>
              </w:rPr>
            </w:pPr>
            <w:r w:rsidRPr="00AB0BBD">
              <w:rPr>
                <w:rFonts w:ascii="Arial" w:hAnsi="Arial" w:cs="Arial"/>
                <w:sz w:val="16"/>
                <w:szCs w:val="16"/>
              </w:rPr>
              <w:t>Abandonment Cost</w:t>
            </w:r>
          </w:p>
        </w:tc>
        <w:tc>
          <w:tcPr>
            <w:tcW w:w="3424" w:type="dxa"/>
            <w:tcBorders>
              <w:top w:val="single" w:sz="4" w:space="0" w:color="auto"/>
              <w:left w:val="nil"/>
              <w:bottom w:val="single" w:sz="4" w:space="0" w:color="auto"/>
              <w:right w:val="single" w:sz="4" w:space="0" w:color="auto"/>
            </w:tcBorders>
            <w:shd w:val="clear" w:color="auto" w:fill="FFCC99"/>
            <w:vAlign w:val="center"/>
          </w:tcPr>
          <w:p w:rsidR="006827E9" w:rsidRPr="00AB0BBD" w:rsidRDefault="006827E9" w:rsidP="003D1A01">
            <w:pPr>
              <w:widowControl/>
              <w:rPr>
                <w:rFonts w:ascii="Arial" w:hAnsi="Arial" w:cs="Arial"/>
                <w:b/>
                <w:snapToGrid/>
                <w:sz w:val="16"/>
                <w:szCs w:val="16"/>
              </w:rPr>
            </w:pPr>
            <w:r w:rsidRPr="00AB0BBD">
              <w:rPr>
                <w:rFonts w:ascii="Arial" w:hAnsi="Arial" w:cs="Arial"/>
                <w:b/>
                <w:snapToGrid/>
                <w:sz w:val="16"/>
                <w:szCs w:val="16"/>
              </w:rPr>
              <w:t>( WIO  X  ACR )</w:t>
            </w:r>
          </w:p>
        </w:tc>
      </w:tr>
    </w:tbl>
    <w:p w:rsidR="00BD627B" w:rsidRPr="00AB0BBD" w:rsidRDefault="00BD627B" w:rsidP="003D1A01">
      <w:pPr>
        <w:rPr>
          <w:rFonts w:ascii="Arial" w:hAnsi="Arial" w:cs="Arial"/>
        </w:rPr>
      </w:pPr>
    </w:p>
    <w:sectPr w:rsidR="00BD627B" w:rsidRPr="00AB0BBD" w:rsidSect="003D1A01">
      <w:endnotePr>
        <w:numFmt w:val="decimal"/>
      </w:endnotePr>
      <w:pgSz w:w="20160" w:h="12240" w:orient="landscape" w:code="5"/>
      <w:pgMar w:top="1152" w:right="1152" w:bottom="1080" w:left="1152" w:header="634" w:footer="49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6D" w:rsidRDefault="0069016D" w:rsidP="003D2861">
      <w:r>
        <w:separator/>
      </w:r>
    </w:p>
  </w:endnote>
  <w:endnote w:type="continuationSeparator" w:id="0">
    <w:p w:rsidR="0069016D" w:rsidRDefault="0069016D" w:rsidP="003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D" w:rsidRPr="00651FBC" w:rsidRDefault="0069016D">
    <w:pPr>
      <w:pStyle w:val="Footer"/>
      <w:rPr>
        <w:b/>
        <w:sz w:val="12"/>
        <w:szCs w:val="12"/>
      </w:rPr>
    </w:pPr>
    <w:r>
      <w:rPr>
        <w:rFonts w:ascii="Arial" w:hAnsi="Arial"/>
        <w:sz w:val="16"/>
      </w:rPr>
      <w:tab/>
    </w:r>
    <w:r>
      <w:rPr>
        <w:rFonts w:ascii="Arial" w:hAnsi="Arial"/>
        <w:b/>
        <w:sz w:val="28"/>
      </w:rPr>
      <w:t xml:space="preserve">II – D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FF57E0">
      <w:rPr>
        <w:rFonts w:ascii="Arial" w:hAnsi="Arial"/>
        <w:b/>
        <w:noProof/>
        <w:sz w:val="28"/>
      </w:rPr>
      <w:t>15</w:t>
    </w:r>
    <w:r>
      <w:rPr>
        <w:rFonts w:ascii="Arial" w:hAnsi="Arial"/>
        <w:b/>
        <w:sz w:val="28"/>
      </w:rPr>
      <w:fldChar w:fldCharType="end"/>
    </w:r>
    <w:r>
      <w:rPr>
        <w:rFonts w:ascii="Arial" w:hAnsi="Arial"/>
        <w:b/>
        <w:sz w:val="28"/>
      </w:rPr>
      <w:tab/>
    </w:r>
    <w:r w:rsidRPr="00651FBC">
      <w:rPr>
        <w:rFonts w:ascii="Arial" w:hAnsi="Arial"/>
        <w:b/>
        <w:sz w:val="12"/>
        <w:szCs w:val="12"/>
      </w:rPr>
      <w:fldChar w:fldCharType="begin"/>
    </w:r>
    <w:r w:rsidRPr="00651FBC">
      <w:rPr>
        <w:rFonts w:ascii="Arial" w:hAnsi="Arial"/>
        <w:b/>
        <w:sz w:val="12"/>
        <w:szCs w:val="12"/>
      </w:rPr>
      <w:instrText>FILENAME  \* upper</w:instrText>
    </w:r>
    <w:r w:rsidRPr="00651FBC">
      <w:rPr>
        <w:rFonts w:ascii="Arial" w:hAnsi="Arial"/>
        <w:b/>
        <w:sz w:val="12"/>
        <w:szCs w:val="12"/>
      </w:rPr>
      <w:fldChar w:fldCharType="separate"/>
    </w:r>
    <w:r w:rsidR="00FF57E0">
      <w:rPr>
        <w:rFonts w:ascii="Arial" w:hAnsi="Arial"/>
        <w:b/>
        <w:noProof/>
        <w:sz w:val="12"/>
        <w:szCs w:val="12"/>
      </w:rPr>
      <w:t>REPORTING SECT II D, VV 201212WEB.DOCX</w:t>
    </w:r>
    <w:r w:rsidRPr="00651FBC">
      <w:rPr>
        <w:rFonts w:ascii="Arial" w:hAnsi="Arial"/>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6D" w:rsidRDefault="0069016D" w:rsidP="003D2861">
      <w:r>
        <w:separator/>
      </w:r>
    </w:p>
  </w:footnote>
  <w:footnote w:type="continuationSeparator" w:id="0">
    <w:p w:rsidR="0069016D" w:rsidRDefault="0069016D" w:rsidP="003D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D" w:rsidRDefault="0069016D" w:rsidP="0045641B">
    <w:pPr>
      <w:jc w:val="both"/>
      <w:rPr>
        <w:rFonts w:ascii="Arial" w:hAnsi="Arial" w:cs="Arial"/>
        <w:bCs/>
        <w:sz w:val="22"/>
      </w:rPr>
    </w:pPr>
    <w:r>
      <w:rPr>
        <w:rFonts w:ascii="Arial" w:hAnsi="Arial" w:cs="Arial"/>
        <w:bCs/>
        <w:sz w:val="22"/>
      </w:rPr>
      <w:t>1</w:t>
    </w:r>
    <w:r w:rsidRPr="002C0852">
      <w:rPr>
        <w:rFonts w:ascii="Arial" w:hAnsi="Arial" w:cs="Arial"/>
        <w:b/>
      </w:rPr>
      <w:t>.</w:t>
    </w:r>
    <w:r w:rsidRPr="002C0852">
      <w:rPr>
        <w:rFonts w:ascii="Arial" w:hAnsi="Arial" w:cs="Arial"/>
        <w:b/>
      </w:rPr>
      <w:tab/>
      <w:t xml:space="preserve">Alaska </w:t>
    </w:r>
    <w:r>
      <w:rPr>
        <w:rFonts w:ascii="Arial" w:hAnsi="Arial" w:cs="Arial"/>
        <w:b/>
      </w:rPr>
      <w:t>Net-Profit-Share Lease Volume/Value Report (Blank Template)</w:t>
    </w:r>
  </w:p>
  <w:p w:rsidR="0069016D" w:rsidRDefault="00690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D" w:rsidRDefault="0069016D" w:rsidP="0055721C">
    <w:pPr>
      <w:pStyle w:val="Header"/>
      <w:tabs>
        <w:tab w:val="left" w:pos="720"/>
      </w:tabs>
    </w:pPr>
    <w:r>
      <w:rPr>
        <w:rFonts w:ascii="Arial" w:hAnsi="Arial" w:cs="Arial"/>
        <w:b/>
      </w:rPr>
      <w:t>2</w:t>
    </w:r>
    <w:r w:rsidRPr="002C0852">
      <w:rPr>
        <w:rFonts w:ascii="Arial" w:hAnsi="Arial" w:cs="Arial"/>
        <w:b/>
      </w:rPr>
      <w:t>.</w:t>
    </w:r>
    <w:r w:rsidRPr="002C0852">
      <w:rPr>
        <w:rFonts w:ascii="Arial" w:hAnsi="Arial" w:cs="Arial"/>
        <w:b/>
      </w:rPr>
      <w:tab/>
      <w:t xml:space="preserve">Alaska </w:t>
    </w:r>
    <w:r>
      <w:rPr>
        <w:rFonts w:ascii="Arial" w:hAnsi="Arial" w:cs="Arial"/>
        <w:b/>
      </w:rPr>
      <w:t xml:space="preserve">Net-Profit-Share Lease Volume/Value Report </w:t>
    </w:r>
    <w:r w:rsidRPr="001C79FC">
      <w:rPr>
        <w:rFonts w:ascii="Arial Black" w:hAnsi="Arial Black" w:cs="Arial"/>
        <w:color w:val="00B050"/>
      </w:rPr>
      <w:t>(Capital Access Fee Milne Point Lease Only)</w:t>
    </w:r>
  </w:p>
  <w:p w:rsidR="0069016D" w:rsidRDefault="0069016D" w:rsidP="0055721C">
    <w:pPr>
      <w:ind w:left="720"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D" w:rsidRDefault="0069016D" w:rsidP="006F7CE6">
    <w:pPr>
      <w:pStyle w:val="Header"/>
      <w:tabs>
        <w:tab w:val="left" w:pos="720"/>
      </w:tabs>
    </w:pPr>
    <w:r>
      <w:rPr>
        <w:rFonts w:ascii="Arial" w:hAnsi="Arial" w:cs="Arial"/>
        <w:b/>
      </w:rPr>
      <w:t>3</w:t>
    </w:r>
    <w:r w:rsidRPr="002C0852">
      <w:rPr>
        <w:rFonts w:ascii="Arial" w:hAnsi="Arial" w:cs="Arial"/>
        <w:b/>
      </w:rPr>
      <w:t>.</w:t>
    </w:r>
    <w:r w:rsidRPr="002C0852">
      <w:rPr>
        <w:rFonts w:ascii="Arial" w:hAnsi="Arial" w:cs="Arial"/>
        <w:b/>
      </w:rPr>
      <w:tab/>
      <w:t xml:space="preserve">Alaska </w:t>
    </w:r>
    <w:r>
      <w:rPr>
        <w:rFonts w:ascii="Arial" w:hAnsi="Arial" w:cs="Arial"/>
        <w:b/>
      </w:rPr>
      <w:t xml:space="preserve">Net-Profit-Share Lease Volume/Value Report </w:t>
    </w:r>
    <w:r w:rsidRPr="001C79FC">
      <w:rPr>
        <w:rFonts w:ascii="Arial Black" w:hAnsi="Arial Black" w:cs="Arial"/>
        <w:b/>
        <w:color w:val="FF0000"/>
      </w:rPr>
      <w:t>(With Audit Adjustments Included)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D" w:rsidRDefault="0069016D" w:rsidP="00823778">
    <w:pPr>
      <w:pStyle w:val="Header"/>
      <w:tabs>
        <w:tab w:val="left" w:pos="720"/>
      </w:tabs>
    </w:pPr>
    <w:r>
      <w:rPr>
        <w:rFonts w:ascii="Arial" w:hAnsi="Arial" w:cs="Arial"/>
        <w:b/>
      </w:rPr>
      <w:t>4</w:t>
    </w:r>
    <w:r w:rsidRPr="002C0852">
      <w:rPr>
        <w:rFonts w:ascii="Arial" w:hAnsi="Arial" w:cs="Arial"/>
        <w:b/>
      </w:rPr>
      <w:t>.</w:t>
    </w:r>
    <w:r w:rsidRPr="002C0852">
      <w:rPr>
        <w:rFonts w:ascii="Arial" w:hAnsi="Arial" w:cs="Arial"/>
        <w:b/>
      </w:rPr>
      <w:tab/>
      <w:t xml:space="preserve">Alaska </w:t>
    </w:r>
    <w:r>
      <w:rPr>
        <w:rFonts w:ascii="Arial" w:hAnsi="Arial" w:cs="Arial"/>
        <w:b/>
      </w:rPr>
      <w:t>Net-Profit-Share Lease Volume/Value Report (With Oil, NGLs &amp; Gas Products Included)</w:t>
    </w:r>
  </w:p>
  <w:p w:rsidR="0069016D" w:rsidRPr="00721895" w:rsidRDefault="0069016D" w:rsidP="00823778">
    <w:pPr>
      <w:pStyle w:val="Header"/>
      <w:tabs>
        <w:tab w:val="left" w:pos="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6D" w:rsidRDefault="0069016D" w:rsidP="00823778">
    <w:pPr>
      <w:pStyle w:val="Header"/>
      <w:tabs>
        <w:tab w:val="left" w:pos="720"/>
      </w:tabs>
    </w:pPr>
    <w:r>
      <w:rPr>
        <w:rFonts w:ascii="Arial" w:hAnsi="Arial" w:cs="Arial"/>
        <w:b/>
      </w:rPr>
      <w:t>5</w:t>
    </w:r>
    <w:r w:rsidRPr="002C0852">
      <w:rPr>
        <w:rFonts w:ascii="Arial" w:hAnsi="Arial" w:cs="Arial"/>
        <w:b/>
      </w:rPr>
      <w:t>.</w:t>
    </w:r>
    <w:r w:rsidRPr="002C0852">
      <w:rPr>
        <w:rFonts w:ascii="Arial" w:hAnsi="Arial" w:cs="Arial"/>
        <w:b/>
      </w:rPr>
      <w:tab/>
      <w:t xml:space="preserve">Alaska </w:t>
    </w:r>
    <w:r>
      <w:rPr>
        <w:rFonts w:ascii="Arial" w:hAnsi="Arial" w:cs="Arial"/>
        <w:b/>
      </w:rPr>
      <w:t xml:space="preserve">Net-Profit-Share Lease Volume/Value Report </w:t>
    </w:r>
    <w:r w:rsidRPr="003D5586">
      <w:rPr>
        <w:rFonts w:ascii="Arial Black" w:hAnsi="Arial Black" w:cs="Arial"/>
        <w:b/>
        <w:color w:val="FF00FF"/>
      </w:rPr>
      <w:t>(With US Volumes)</w:t>
    </w:r>
  </w:p>
  <w:p w:rsidR="0069016D" w:rsidRPr="00721895" w:rsidRDefault="0069016D" w:rsidP="00823778">
    <w:pPr>
      <w:pStyle w:val="Header"/>
      <w:tabs>
        <w:tab w:val="left" w:pos="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EDA"/>
    <w:multiLevelType w:val="hybridMultilevel"/>
    <w:tmpl w:val="E91A50EC"/>
    <w:lvl w:ilvl="0" w:tplc="11BCB40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6AC3"/>
    <w:multiLevelType w:val="hybridMultilevel"/>
    <w:tmpl w:val="09B85544"/>
    <w:lvl w:ilvl="0" w:tplc="6290C0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961CB"/>
    <w:multiLevelType w:val="hybridMultilevel"/>
    <w:tmpl w:val="C29C69C2"/>
    <w:lvl w:ilvl="0" w:tplc="D68A029E">
      <w:start w:val="1"/>
      <w:numFmt w:val="lowerLetter"/>
      <w:lvlText w:val="%1."/>
      <w:lvlJc w:val="left"/>
      <w:pPr>
        <w:tabs>
          <w:tab w:val="num" w:pos="2707"/>
        </w:tabs>
        <w:ind w:left="2707" w:hanging="360"/>
      </w:pPr>
      <w:rPr>
        <w:rFonts w:hint="default"/>
      </w:rPr>
    </w:lvl>
    <w:lvl w:ilvl="1" w:tplc="17325C1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215A4B"/>
    <w:multiLevelType w:val="hybridMultilevel"/>
    <w:tmpl w:val="86E0CA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F0527"/>
    <w:multiLevelType w:val="hybridMultilevel"/>
    <w:tmpl w:val="91C46EDE"/>
    <w:lvl w:ilvl="0" w:tplc="04A46CB6">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9C0"/>
    <w:multiLevelType w:val="hybridMultilevel"/>
    <w:tmpl w:val="BE9ABD82"/>
    <w:lvl w:ilvl="0" w:tplc="A19438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2FA28C5"/>
    <w:multiLevelType w:val="hybridMultilevel"/>
    <w:tmpl w:val="50C4E1B2"/>
    <w:lvl w:ilvl="0" w:tplc="7FB23C02">
      <w:start w:val="17"/>
      <w:numFmt w:val="lowerLetter"/>
      <w:lvlText w:val="%1."/>
      <w:lvlJc w:val="left"/>
      <w:pPr>
        <w:tabs>
          <w:tab w:val="num" w:pos="1140"/>
        </w:tabs>
        <w:ind w:left="1140" w:hanging="360"/>
      </w:pPr>
      <w:rPr>
        <w:rFonts w:hint="default"/>
        <w:sz w:val="24"/>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1A0A16F5"/>
    <w:multiLevelType w:val="multilevel"/>
    <w:tmpl w:val="D37CF820"/>
    <w:lvl w:ilvl="0">
      <w:start w:val="1"/>
      <w:numFmt w:val="decimal"/>
      <w:lvlText w:val="%1."/>
      <w:lvlJc w:val="left"/>
      <w:pPr>
        <w:tabs>
          <w:tab w:val="num" w:pos="360"/>
        </w:tabs>
        <w:ind w:left="360" w:hanging="360"/>
      </w:p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1E0D0869"/>
    <w:multiLevelType w:val="hybridMultilevel"/>
    <w:tmpl w:val="9DEA90F6"/>
    <w:lvl w:ilvl="0" w:tplc="CC4CFF0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FD60F3B"/>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3F53511"/>
    <w:multiLevelType w:val="hybridMultilevel"/>
    <w:tmpl w:val="FEBCF8B4"/>
    <w:lvl w:ilvl="0" w:tplc="56E046A0">
      <w:start w:val="1"/>
      <w:numFmt w:val="decimal"/>
      <w:lvlText w:val="%1."/>
      <w:lvlJc w:val="left"/>
      <w:pPr>
        <w:ind w:left="1080" w:hanging="360"/>
      </w:pPr>
      <w:rPr>
        <w:rFonts w:hint="default"/>
      </w:rPr>
    </w:lvl>
    <w:lvl w:ilvl="1" w:tplc="B9662110">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23570"/>
    <w:multiLevelType w:val="hybridMultilevel"/>
    <w:tmpl w:val="0DB055A2"/>
    <w:lvl w:ilvl="0" w:tplc="CCA2FF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7FE51F8"/>
    <w:multiLevelType w:val="hybridMultilevel"/>
    <w:tmpl w:val="858E1C8C"/>
    <w:lvl w:ilvl="0" w:tplc="1A36E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1A4C0A"/>
    <w:multiLevelType w:val="hybridMultilevel"/>
    <w:tmpl w:val="AE3CE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27428F"/>
    <w:multiLevelType w:val="singleLevel"/>
    <w:tmpl w:val="0409000F"/>
    <w:lvl w:ilvl="0">
      <w:start w:val="1"/>
      <w:numFmt w:val="decimal"/>
      <w:lvlText w:val="%1."/>
      <w:lvlJc w:val="left"/>
      <w:pPr>
        <w:ind w:left="2707" w:hanging="360"/>
      </w:pPr>
      <w:rPr>
        <w:rFonts w:hint="default"/>
      </w:rPr>
    </w:lvl>
  </w:abstractNum>
  <w:abstractNum w:abstractNumId="15">
    <w:nsid w:val="3D7E3DA9"/>
    <w:multiLevelType w:val="hybridMultilevel"/>
    <w:tmpl w:val="44062754"/>
    <w:lvl w:ilvl="0" w:tplc="D96A6E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6645C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E655CD"/>
    <w:multiLevelType w:val="hybridMultilevel"/>
    <w:tmpl w:val="DADEFB96"/>
    <w:lvl w:ilvl="0" w:tplc="1AB0452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2504A"/>
    <w:multiLevelType w:val="hybridMultilevel"/>
    <w:tmpl w:val="ECB0A906"/>
    <w:lvl w:ilvl="0" w:tplc="FD4632C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525D7B59"/>
    <w:multiLevelType w:val="hybridMultilevel"/>
    <w:tmpl w:val="0BEA82BE"/>
    <w:lvl w:ilvl="0" w:tplc="86D65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24E856C0">
      <w:start w:val="1"/>
      <w:numFmt w:val="decimal"/>
      <w:lvlText w:val="%3."/>
      <w:lvlJc w:val="right"/>
      <w:pPr>
        <w:ind w:left="3240" w:hanging="180"/>
      </w:pPr>
      <w:rPr>
        <w:rFonts w:ascii="Arial" w:eastAsia="Times New Roman" w:hAnsi="Arial"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6C4996"/>
    <w:multiLevelType w:val="hybridMultilevel"/>
    <w:tmpl w:val="8500DC2C"/>
    <w:lvl w:ilvl="0" w:tplc="28221F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4C01FC7"/>
    <w:multiLevelType w:val="multilevel"/>
    <w:tmpl w:val="8D904DD2"/>
    <w:lvl w:ilvl="0">
      <w:start w:val="1"/>
      <w:numFmt w:val="decimal"/>
      <w:lvlText w:val="%1."/>
      <w:lvlJc w:val="left"/>
      <w:pPr>
        <w:tabs>
          <w:tab w:val="num" w:pos="2160"/>
        </w:tabs>
        <w:ind w:left="2160" w:hanging="720"/>
      </w:pPr>
      <w:rPr>
        <w:rFonts w:hint="default"/>
      </w:rPr>
    </w:lvl>
    <w:lvl w:ilvl="1">
      <w:start w:val="4"/>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21">
    <w:nsid w:val="5552620F"/>
    <w:multiLevelType w:val="singleLevel"/>
    <w:tmpl w:val="04090019"/>
    <w:lvl w:ilvl="0">
      <w:start w:val="1"/>
      <w:numFmt w:val="lowerLetter"/>
      <w:lvlText w:val="%1."/>
      <w:lvlJc w:val="left"/>
      <w:pPr>
        <w:ind w:left="720" w:hanging="360"/>
      </w:pPr>
      <w:rPr>
        <w:rFonts w:hint="default"/>
      </w:rPr>
    </w:lvl>
  </w:abstractNum>
  <w:abstractNum w:abstractNumId="22">
    <w:nsid w:val="5D164CCC"/>
    <w:multiLevelType w:val="hybridMultilevel"/>
    <w:tmpl w:val="F6748100"/>
    <w:lvl w:ilvl="0" w:tplc="78829F04">
      <w:start w:val="1"/>
      <w:numFmt w:val="lowerLetter"/>
      <w:lvlText w:val="%1."/>
      <w:lvlJc w:val="left"/>
      <w:pPr>
        <w:tabs>
          <w:tab w:val="num" w:pos="2707"/>
        </w:tabs>
        <w:ind w:left="2707" w:hanging="360"/>
      </w:pPr>
      <w:rPr>
        <w:rFonts w:hint="default"/>
      </w:rPr>
    </w:lvl>
    <w:lvl w:ilvl="1" w:tplc="3852EB3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EDB4DA4"/>
    <w:multiLevelType w:val="hybridMultilevel"/>
    <w:tmpl w:val="C71CF0AE"/>
    <w:lvl w:ilvl="0" w:tplc="F91643FE">
      <w:start w:val="1"/>
      <w:numFmt w:val="lowerRoman"/>
      <w:lvlText w:val="%1."/>
      <w:lvlJc w:val="right"/>
      <w:pPr>
        <w:tabs>
          <w:tab w:val="num" w:pos="2520"/>
        </w:tabs>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E5E64"/>
    <w:multiLevelType w:val="hybridMultilevel"/>
    <w:tmpl w:val="3F504CF2"/>
    <w:lvl w:ilvl="0" w:tplc="0F4AE4B2">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262275A"/>
    <w:multiLevelType w:val="hybridMultilevel"/>
    <w:tmpl w:val="D1A09C32"/>
    <w:lvl w:ilvl="0" w:tplc="E38AD2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D5F2B"/>
    <w:multiLevelType w:val="multilevel"/>
    <w:tmpl w:val="8E920B6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64E14C49"/>
    <w:multiLevelType w:val="hybridMultilevel"/>
    <w:tmpl w:val="B71A1896"/>
    <w:lvl w:ilvl="0" w:tplc="93B8A85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511B9"/>
    <w:multiLevelType w:val="hybridMultilevel"/>
    <w:tmpl w:val="532E9724"/>
    <w:lvl w:ilvl="0" w:tplc="5C92B1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24189"/>
    <w:multiLevelType w:val="singleLevel"/>
    <w:tmpl w:val="F2486C80"/>
    <w:lvl w:ilvl="0">
      <w:start w:val="3"/>
      <w:numFmt w:val="upperLetter"/>
      <w:lvlText w:val="%1."/>
      <w:lvlJc w:val="left"/>
      <w:pPr>
        <w:ind w:left="1800" w:hanging="360"/>
      </w:pPr>
      <w:rPr>
        <w:rFonts w:hint="default"/>
      </w:rPr>
    </w:lvl>
  </w:abstractNum>
  <w:abstractNum w:abstractNumId="30">
    <w:nsid w:val="76420931"/>
    <w:multiLevelType w:val="multilevel"/>
    <w:tmpl w:val="8C808F7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78F23C69"/>
    <w:multiLevelType w:val="hybridMultilevel"/>
    <w:tmpl w:val="A13C1688"/>
    <w:lvl w:ilvl="0" w:tplc="B8423D7E">
      <w:start w:val="1"/>
      <w:numFmt w:val="decimal"/>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561BD2"/>
    <w:multiLevelType w:val="hybridMultilevel"/>
    <w:tmpl w:val="91F04066"/>
    <w:lvl w:ilvl="0" w:tplc="647A2DE4">
      <w:start w:val="2"/>
      <w:numFmt w:val="lowerLetter"/>
      <w:lvlText w:val="%1."/>
      <w:lvlJc w:val="left"/>
      <w:pPr>
        <w:tabs>
          <w:tab w:val="num" w:pos="1440"/>
        </w:tabs>
        <w:ind w:left="1440" w:hanging="720"/>
      </w:pPr>
      <w:rPr>
        <w:rFonts w:hint="default"/>
      </w:rPr>
    </w:lvl>
    <w:lvl w:ilvl="1" w:tplc="B1406C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F655FE"/>
    <w:multiLevelType w:val="hybridMultilevel"/>
    <w:tmpl w:val="C694D78A"/>
    <w:lvl w:ilvl="0" w:tplc="5C7EA55A">
      <w:start w:val="1"/>
      <w:numFmt w:val="lowerLetter"/>
      <w:lvlText w:val="%1."/>
      <w:lvlJc w:val="left"/>
      <w:pPr>
        <w:tabs>
          <w:tab w:val="num" w:pos="1080"/>
        </w:tabs>
        <w:ind w:left="1080" w:hanging="360"/>
      </w:pPr>
      <w:rPr>
        <w:rFonts w:hint="default"/>
      </w:rPr>
    </w:lvl>
    <w:lvl w:ilvl="1" w:tplc="8E62A69E">
      <w:start w:val="1"/>
      <w:numFmt w:val="decimal"/>
      <w:lvlText w:val="%2."/>
      <w:lvlJc w:val="left"/>
      <w:pPr>
        <w:tabs>
          <w:tab w:val="num" w:pos="1800"/>
        </w:tabs>
        <w:ind w:left="1800" w:hanging="360"/>
      </w:pPr>
      <w:rPr>
        <w:rFonts w:hint="default"/>
      </w:rPr>
    </w:lvl>
    <w:lvl w:ilvl="2" w:tplc="556C9C5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B370BD"/>
    <w:multiLevelType w:val="hybridMultilevel"/>
    <w:tmpl w:val="C6F43A74"/>
    <w:lvl w:ilvl="0" w:tplc="CE12109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3286E"/>
    <w:multiLevelType w:val="hybridMultilevel"/>
    <w:tmpl w:val="9550C5F0"/>
    <w:lvl w:ilvl="0" w:tplc="252436C6">
      <w:start w:val="1"/>
      <w:numFmt w:val="decimal"/>
      <w:lvlText w:val="%1."/>
      <w:lvlJc w:val="left"/>
      <w:pPr>
        <w:tabs>
          <w:tab w:val="num" w:pos="360"/>
        </w:tabs>
        <w:ind w:left="0" w:firstLine="0"/>
      </w:pPr>
      <w:rPr>
        <w:rFonts w:hint="default"/>
      </w:rPr>
    </w:lvl>
    <w:lvl w:ilvl="1" w:tplc="DF66D98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0"/>
  </w:num>
  <w:num w:numId="3">
    <w:abstractNumId w:val="14"/>
  </w:num>
  <w:num w:numId="4">
    <w:abstractNumId w:val="26"/>
  </w:num>
  <w:num w:numId="5">
    <w:abstractNumId w:val="15"/>
  </w:num>
  <w:num w:numId="6">
    <w:abstractNumId w:val="24"/>
  </w:num>
  <w:num w:numId="7">
    <w:abstractNumId w:val="6"/>
  </w:num>
  <w:num w:numId="8">
    <w:abstractNumId w:val="13"/>
  </w:num>
  <w:num w:numId="9">
    <w:abstractNumId w:val="3"/>
  </w:num>
  <w:num w:numId="10">
    <w:abstractNumId w:val="11"/>
  </w:num>
  <w:num w:numId="11">
    <w:abstractNumId w:val="5"/>
  </w:num>
  <w:num w:numId="12">
    <w:abstractNumId w:val="2"/>
  </w:num>
  <w:num w:numId="13">
    <w:abstractNumId w:val="22"/>
  </w:num>
  <w:num w:numId="14">
    <w:abstractNumId w:val="8"/>
  </w:num>
  <w:num w:numId="15">
    <w:abstractNumId w:val="19"/>
  </w:num>
  <w:num w:numId="16">
    <w:abstractNumId w:val="33"/>
  </w:num>
  <w:num w:numId="17">
    <w:abstractNumId w:val="35"/>
  </w:num>
  <w:num w:numId="18">
    <w:abstractNumId w:val="17"/>
  </w:num>
  <w:num w:numId="19">
    <w:abstractNumId w:val="31"/>
  </w:num>
  <w:num w:numId="20">
    <w:abstractNumId w:val="1"/>
  </w:num>
  <w:num w:numId="21">
    <w:abstractNumId w:val="27"/>
  </w:num>
  <w:num w:numId="22">
    <w:abstractNumId w:val="34"/>
  </w:num>
  <w:num w:numId="23">
    <w:abstractNumId w:val="25"/>
  </w:num>
  <w:num w:numId="24">
    <w:abstractNumId w:val="32"/>
  </w:num>
  <w:num w:numId="25">
    <w:abstractNumId w:val="10"/>
  </w:num>
  <w:num w:numId="26">
    <w:abstractNumId w:val="18"/>
  </w:num>
  <w:num w:numId="27">
    <w:abstractNumId w:val="9"/>
  </w:num>
  <w:num w:numId="28">
    <w:abstractNumId w:val="29"/>
  </w:num>
  <w:num w:numId="29">
    <w:abstractNumId w:val="20"/>
  </w:num>
  <w:num w:numId="30">
    <w:abstractNumId w:val="12"/>
  </w:num>
  <w:num w:numId="31">
    <w:abstractNumId w:val="16"/>
  </w:num>
  <w:num w:numId="32">
    <w:abstractNumId w:val="21"/>
  </w:num>
  <w:num w:numId="33">
    <w:abstractNumId w:val="28"/>
  </w:num>
  <w:num w:numId="34">
    <w:abstractNumId w:val="23"/>
  </w:num>
  <w:num w:numId="35">
    <w:abstractNumId w:val="0"/>
  </w:num>
  <w:num w:numId="3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C3"/>
    <w:rsid w:val="00014D00"/>
    <w:rsid w:val="00027239"/>
    <w:rsid w:val="00030B9C"/>
    <w:rsid w:val="00030FCF"/>
    <w:rsid w:val="00037813"/>
    <w:rsid w:val="000418AF"/>
    <w:rsid w:val="00047471"/>
    <w:rsid w:val="0004764A"/>
    <w:rsid w:val="00047873"/>
    <w:rsid w:val="00053D0C"/>
    <w:rsid w:val="00055762"/>
    <w:rsid w:val="000567B1"/>
    <w:rsid w:val="000630C2"/>
    <w:rsid w:val="00067683"/>
    <w:rsid w:val="00074EE6"/>
    <w:rsid w:val="0007754B"/>
    <w:rsid w:val="00077BB7"/>
    <w:rsid w:val="00085400"/>
    <w:rsid w:val="000A277B"/>
    <w:rsid w:val="000A43F4"/>
    <w:rsid w:val="000A45F4"/>
    <w:rsid w:val="000A56E5"/>
    <w:rsid w:val="000B1BE1"/>
    <w:rsid w:val="000C434A"/>
    <w:rsid w:val="000D17D5"/>
    <w:rsid w:val="000D526E"/>
    <w:rsid w:val="000D65DF"/>
    <w:rsid w:val="000D67CF"/>
    <w:rsid w:val="000F127B"/>
    <w:rsid w:val="000F2648"/>
    <w:rsid w:val="000F2F9E"/>
    <w:rsid w:val="000F739F"/>
    <w:rsid w:val="00106C31"/>
    <w:rsid w:val="001211B4"/>
    <w:rsid w:val="001367B6"/>
    <w:rsid w:val="001374C6"/>
    <w:rsid w:val="00175263"/>
    <w:rsid w:val="00176557"/>
    <w:rsid w:val="001824F2"/>
    <w:rsid w:val="00185430"/>
    <w:rsid w:val="001908ED"/>
    <w:rsid w:val="00190C7C"/>
    <w:rsid w:val="00192D2B"/>
    <w:rsid w:val="001A04B0"/>
    <w:rsid w:val="001A37CF"/>
    <w:rsid w:val="001B36E2"/>
    <w:rsid w:val="001B3B02"/>
    <w:rsid w:val="001B4800"/>
    <w:rsid w:val="001B5A09"/>
    <w:rsid w:val="001B5CC0"/>
    <w:rsid w:val="001B6E6A"/>
    <w:rsid w:val="001B7E56"/>
    <w:rsid w:val="001C00FE"/>
    <w:rsid w:val="001C79FC"/>
    <w:rsid w:val="001F2571"/>
    <w:rsid w:val="0020145E"/>
    <w:rsid w:val="002026ED"/>
    <w:rsid w:val="0020451E"/>
    <w:rsid w:val="00206576"/>
    <w:rsid w:val="00212AFC"/>
    <w:rsid w:val="002139C7"/>
    <w:rsid w:val="00213CD2"/>
    <w:rsid w:val="00220D1D"/>
    <w:rsid w:val="00221E0C"/>
    <w:rsid w:val="002243B3"/>
    <w:rsid w:val="00225B76"/>
    <w:rsid w:val="002271E5"/>
    <w:rsid w:val="002329CB"/>
    <w:rsid w:val="00244CBF"/>
    <w:rsid w:val="00245584"/>
    <w:rsid w:val="002458A1"/>
    <w:rsid w:val="002537D9"/>
    <w:rsid w:val="00254864"/>
    <w:rsid w:val="00256CE3"/>
    <w:rsid w:val="00265C1E"/>
    <w:rsid w:val="00272097"/>
    <w:rsid w:val="00272EB1"/>
    <w:rsid w:val="00281466"/>
    <w:rsid w:val="00285C84"/>
    <w:rsid w:val="00291A59"/>
    <w:rsid w:val="00292834"/>
    <w:rsid w:val="002956F7"/>
    <w:rsid w:val="002A0108"/>
    <w:rsid w:val="002B3272"/>
    <w:rsid w:val="002C0852"/>
    <w:rsid w:val="002C714B"/>
    <w:rsid w:val="002C79CE"/>
    <w:rsid w:val="002C7C57"/>
    <w:rsid w:val="002C7FE1"/>
    <w:rsid w:val="002D1171"/>
    <w:rsid w:val="002D200B"/>
    <w:rsid w:val="002E01BB"/>
    <w:rsid w:val="002E0A76"/>
    <w:rsid w:val="002E188B"/>
    <w:rsid w:val="002E6582"/>
    <w:rsid w:val="002F6BB1"/>
    <w:rsid w:val="0031334B"/>
    <w:rsid w:val="0032503B"/>
    <w:rsid w:val="00330BC4"/>
    <w:rsid w:val="0033664A"/>
    <w:rsid w:val="00336C3F"/>
    <w:rsid w:val="00341874"/>
    <w:rsid w:val="003430FB"/>
    <w:rsid w:val="003443FF"/>
    <w:rsid w:val="00351416"/>
    <w:rsid w:val="003533B3"/>
    <w:rsid w:val="00361C6F"/>
    <w:rsid w:val="00365E9B"/>
    <w:rsid w:val="00370E50"/>
    <w:rsid w:val="0037245B"/>
    <w:rsid w:val="003776A5"/>
    <w:rsid w:val="0038449F"/>
    <w:rsid w:val="00387D66"/>
    <w:rsid w:val="003929D1"/>
    <w:rsid w:val="003A0288"/>
    <w:rsid w:val="003A0FE4"/>
    <w:rsid w:val="003A343E"/>
    <w:rsid w:val="003A4B4D"/>
    <w:rsid w:val="003A5666"/>
    <w:rsid w:val="003B518C"/>
    <w:rsid w:val="003B79FE"/>
    <w:rsid w:val="003C6DA2"/>
    <w:rsid w:val="003D1A01"/>
    <w:rsid w:val="003D2861"/>
    <w:rsid w:val="003D5586"/>
    <w:rsid w:val="003D5ED8"/>
    <w:rsid w:val="003D6174"/>
    <w:rsid w:val="003E0B31"/>
    <w:rsid w:val="003E75EB"/>
    <w:rsid w:val="003F1763"/>
    <w:rsid w:val="00402837"/>
    <w:rsid w:val="00402B3A"/>
    <w:rsid w:val="00404BEF"/>
    <w:rsid w:val="004154B5"/>
    <w:rsid w:val="00421308"/>
    <w:rsid w:val="00424C53"/>
    <w:rsid w:val="004316B5"/>
    <w:rsid w:val="004329E4"/>
    <w:rsid w:val="00432A2B"/>
    <w:rsid w:val="00434DC3"/>
    <w:rsid w:val="00441CDA"/>
    <w:rsid w:val="004539F9"/>
    <w:rsid w:val="00453D43"/>
    <w:rsid w:val="0045641B"/>
    <w:rsid w:val="004611BF"/>
    <w:rsid w:val="004623BC"/>
    <w:rsid w:val="0047100C"/>
    <w:rsid w:val="0047170C"/>
    <w:rsid w:val="00473919"/>
    <w:rsid w:val="00480DBC"/>
    <w:rsid w:val="0048475E"/>
    <w:rsid w:val="00490DB9"/>
    <w:rsid w:val="00491A26"/>
    <w:rsid w:val="0049658A"/>
    <w:rsid w:val="004B78F8"/>
    <w:rsid w:val="004C047D"/>
    <w:rsid w:val="004C2AB2"/>
    <w:rsid w:val="004D2093"/>
    <w:rsid w:val="004D2B42"/>
    <w:rsid w:val="004D68CD"/>
    <w:rsid w:val="004D6D45"/>
    <w:rsid w:val="004E3006"/>
    <w:rsid w:val="004E37A1"/>
    <w:rsid w:val="004E5837"/>
    <w:rsid w:val="005000CF"/>
    <w:rsid w:val="005017E2"/>
    <w:rsid w:val="00502B05"/>
    <w:rsid w:val="00512EF6"/>
    <w:rsid w:val="00514D6C"/>
    <w:rsid w:val="00520DE2"/>
    <w:rsid w:val="00521BEF"/>
    <w:rsid w:val="00524242"/>
    <w:rsid w:val="00531EBA"/>
    <w:rsid w:val="005369E0"/>
    <w:rsid w:val="00537A9F"/>
    <w:rsid w:val="00537F88"/>
    <w:rsid w:val="005470E3"/>
    <w:rsid w:val="0055654C"/>
    <w:rsid w:val="0055676E"/>
    <w:rsid w:val="0055721C"/>
    <w:rsid w:val="00561DFA"/>
    <w:rsid w:val="00566A5B"/>
    <w:rsid w:val="00567DB5"/>
    <w:rsid w:val="005700C6"/>
    <w:rsid w:val="005721A9"/>
    <w:rsid w:val="00575C8F"/>
    <w:rsid w:val="00576CF7"/>
    <w:rsid w:val="0058631D"/>
    <w:rsid w:val="00592CA7"/>
    <w:rsid w:val="0059578E"/>
    <w:rsid w:val="005976A2"/>
    <w:rsid w:val="005A25AA"/>
    <w:rsid w:val="005A3A2D"/>
    <w:rsid w:val="005A5DA6"/>
    <w:rsid w:val="005A5EB6"/>
    <w:rsid w:val="005B05D0"/>
    <w:rsid w:val="005B55FB"/>
    <w:rsid w:val="005C12BD"/>
    <w:rsid w:val="005C1C53"/>
    <w:rsid w:val="005C6F43"/>
    <w:rsid w:val="005C7DA7"/>
    <w:rsid w:val="005D5254"/>
    <w:rsid w:val="005D6402"/>
    <w:rsid w:val="005E2668"/>
    <w:rsid w:val="005E34B6"/>
    <w:rsid w:val="005E74AA"/>
    <w:rsid w:val="005F1D36"/>
    <w:rsid w:val="00605B59"/>
    <w:rsid w:val="006101B1"/>
    <w:rsid w:val="006128EC"/>
    <w:rsid w:val="00621337"/>
    <w:rsid w:val="0062369B"/>
    <w:rsid w:val="00631B3D"/>
    <w:rsid w:val="006350C9"/>
    <w:rsid w:val="00636465"/>
    <w:rsid w:val="00647C90"/>
    <w:rsid w:val="00651FBC"/>
    <w:rsid w:val="006553FB"/>
    <w:rsid w:val="00655525"/>
    <w:rsid w:val="006637F9"/>
    <w:rsid w:val="00670F92"/>
    <w:rsid w:val="00671236"/>
    <w:rsid w:val="00673D54"/>
    <w:rsid w:val="00681F27"/>
    <w:rsid w:val="006827E9"/>
    <w:rsid w:val="0068524B"/>
    <w:rsid w:val="006857E3"/>
    <w:rsid w:val="0069016D"/>
    <w:rsid w:val="00691668"/>
    <w:rsid w:val="006A63C6"/>
    <w:rsid w:val="006A6C66"/>
    <w:rsid w:val="006B020B"/>
    <w:rsid w:val="006C0B5B"/>
    <w:rsid w:val="006C1A32"/>
    <w:rsid w:val="006C53C5"/>
    <w:rsid w:val="006C6DEC"/>
    <w:rsid w:val="006D1DE5"/>
    <w:rsid w:val="006D36A9"/>
    <w:rsid w:val="006D586C"/>
    <w:rsid w:val="006D5D15"/>
    <w:rsid w:val="006D6742"/>
    <w:rsid w:val="006D7331"/>
    <w:rsid w:val="006E0FE1"/>
    <w:rsid w:val="006E452E"/>
    <w:rsid w:val="006F0E70"/>
    <w:rsid w:val="006F2D54"/>
    <w:rsid w:val="006F4B81"/>
    <w:rsid w:val="006F7CE6"/>
    <w:rsid w:val="007055B9"/>
    <w:rsid w:val="00705CE2"/>
    <w:rsid w:val="0071205D"/>
    <w:rsid w:val="00721895"/>
    <w:rsid w:val="00721B4E"/>
    <w:rsid w:val="00733635"/>
    <w:rsid w:val="0073504A"/>
    <w:rsid w:val="007360B9"/>
    <w:rsid w:val="00747BD2"/>
    <w:rsid w:val="007502F6"/>
    <w:rsid w:val="007521BF"/>
    <w:rsid w:val="00762D12"/>
    <w:rsid w:val="00763872"/>
    <w:rsid w:val="00774C08"/>
    <w:rsid w:val="007804DB"/>
    <w:rsid w:val="00784F96"/>
    <w:rsid w:val="00787742"/>
    <w:rsid w:val="00792944"/>
    <w:rsid w:val="0079552F"/>
    <w:rsid w:val="007A384B"/>
    <w:rsid w:val="007A4ABC"/>
    <w:rsid w:val="007A747D"/>
    <w:rsid w:val="007B31E6"/>
    <w:rsid w:val="007B4BE3"/>
    <w:rsid w:val="007B7CCE"/>
    <w:rsid w:val="007C511D"/>
    <w:rsid w:val="007C739A"/>
    <w:rsid w:val="007D486A"/>
    <w:rsid w:val="007D494E"/>
    <w:rsid w:val="007D77A8"/>
    <w:rsid w:val="007E6F4C"/>
    <w:rsid w:val="007F0254"/>
    <w:rsid w:val="007F1036"/>
    <w:rsid w:val="007F5E52"/>
    <w:rsid w:val="007F6141"/>
    <w:rsid w:val="00801112"/>
    <w:rsid w:val="0080234F"/>
    <w:rsid w:val="00802C21"/>
    <w:rsid w:val="00823778"/>
    <w:rsid w:val="00824731"/>
    <w:rsid w:val="00833B08"/>
    <w:rsid w:val="0083495E"/>
    <w:rsid w:val="00834C56"/>
    <w:rsid w:val="00834FF0"/>
    <w:rsid w:val="00850628"/>
    <w:rsid w:val="00853007"/>
    <w:rsid w:val="00866E96"/>
    <w:rsid w:val="00882AF6"/>
    <w:rsid w:val="0089199A"/>
    <w:rsid w:val="00894A3B"/>
    <w:rsid w:val="00895A22"/>
    <w:rsid w:val="00895CF4"/>
    <w:rsid w:val="00897CA9"/>
    <w:rsid w:val="008A2852"/>
    <w:rsid w:val="008B016C"/>
    <w:rsid w:val="008B1F4B"/>
    <w:rsid w:val="008B2B25"/>
    <w:rsid w:val="008B3080"/>
    <w:rsid w:val="008B55B8"/>
    <w:rsid w:val="008C0099"/>
    <w:rsid w:val="008C1928"/>
    <w:rsid w:val="008C4624"/>
    <w:rsid w:val="008D3948"/>
    <w:rsid w:val="008E07E9"/>
    <w:rsid w:val="008E2222"/>
    <w:rsid w:val="008E2668"/>
    <w:rsid w:val="008F12C4"/>
    <w:rsid w:val="008F78F9"/>
    <w:rsid w:val="00907E88"/>
    <w:rsid w:val="009147B6"/>
    <w:rsid w:val="009167E7"/>
    <w:rsid w:val="00920735"/>
    <w:rsid w:val="00921F00"/>
    <w:rsid w:val="009229EE"/>
    <w:rsid w:val="009247CD"/>
    <w:rsid w:val="00924DA6"/>
    <w:rsid w:val="009323B6"/>
    <w:rsid w:val="00936498"/>
    <w:rsid w:val="00936907"/>
    <w:rsid w:val="009406B0"/>
    <w:rsid w:val="00941CFB"/>
    <w:rsid w:val="009434E4"/>
    <w:rsid w:val="00946F54"/>
    <w:rsid w:val="00950E17"/>
    <w:rsid w:val="0095524D"/>
    <w:rsid w:val="009613FD"/>
    <w:rsid w:val="009614D7"/>
    <w:rsid w:val="00970BBF"/>
    <w:rsid w:val="0097115B"/>
    <w:rsid w:val="0097445D"/>
    <w:rsid w:val="00976480"/>
    <w:rsid w:val="00977992"/>
    <w:rsid w:val="00981DB0"/>
    <w:rsid w:val="00984DE6"/>
    <w:rsid w:val="009A3929"/>
    <w:rsid w:val="009A3939"/>
    <w:rsid w:val="009A4056"/>
    <w:rsid w:val="009B4526"/>
    <w:rsid w:val="009D61DC"/>
    <w:rsid w:val="009E02F8"/>
    <w:rsid w:val="009E0C14"/>
    <w:rsid w:val="009E1690"/>
    <w:rsid w:val="009E4D42"/>
    <w:rsid w:val="009E721C"/>
    <w:rsid w:val="009F2A33"/>
    <w:rsid w:val="00A0361A"/>
    <w:rsid w:val="00A066FA"/>
    <w:rsid w:val="00A106E0"/>
    <w:rsid w:val="00A2013C"/>
    <w:rsid w:val="00A220A3"/>
    <w:rsid w:val="00A33A96"/>
    <w:rsid w:val="00A340A3"/>
    <w:rsid w:val="00A414EB"/>
    <w:rsid w:val="00A45146"/>
    <w:rsid w:val="00A4671A"/>
    <w:rsid w:val="00A67372"/>
    <w:rsid w:val="00A924B0"/>
    <w:rsid w:val="00A930A2"/>
    <w:rsid w:val="00A96669"/>
    <w:rsid w:val="00AB0BBD"/>
    <w:rsid w:val="00AC1B39"/>
    <w:rsid w:val="00AC3D23"/>
    <w:rsid w:val="00AE0464"/>
    <w:rsid w:val="00AE081E"/>
    <w:rsid w:val="00AE514D"/>
    <w:rsid w:val="00AF7CC2"/>
    <w:rsid w:val="00B04013"/>
    <w:rsid w:val="00B04249"/>
    <w:rsid w:val="00B20B55"/>
    <w:rsid w:val="00B2280B"/>
    <w:rsid w:val="00B26D2B"/>
    <w:rsid w:val="00B362FD"/>
    <w:rsid w:val="00B36CF6"/>
    <w:rsid w:val="00B4430D"/>
    <w:rsid w:val="00B46520"/>
    <w:rsid w:val="00B4785C"/>
    <w:rsid w:val="00B56899"/>
    <w:rsid w:val="00B56E5B"/>
    <w:rsid w:val="00B575F3"/>
    <w:rsid w:val="00B6196B"/>
    <w:rsid w:val="00B62A3D"/>
    <w:rsid w:val="00B650FE"/>
    <w:rsid w:val="00B66D75"/>
    <w:rsid w:val="00B66E05"/>
    <w:rsid w:val="00B67118"/>
    <w:rsid w:val="00B72B73"/>
    <w:rsid w:val="00BA5932"/>
    <w:rsid w:val="00BB1819"/>
    <w:rsid w:val="00BB4D45"/>
    <w:rsid w:val="00BB5FB3"/>
    <w:rsid w:val="00BC2383"/>
    <w:rsid w:val="00BC2385"/>
    <w:rsid w:val="00BC2F2E"/>
    <w:rsid w:val="00BC395C"/>
    <w:rsid w:val="00BC4692"/>
    <w:rsid w:val="00BD2A0D"/>
    <w:rsid w:val="00BD627B"/>
    <w:rsid w:val="00BE1D32"/>
    <w:rsid w:val="00BE7E68"/>
    <w:rsid w:val="00C072ED"/>
    <w:rsid w:val="00C132EC"/>
    <w:rsid w:val="00C16367"/>
    <w:rsid w:val="00C17A01"/>
    <w:rsid w:val="00C24343"/>
    <w:rsid w:val="00C26137"/>
    <w:rsid w:val="00C27A14"/>
    <w:rsid w:val="00C51D8D"/>
    <w:rsid w:val="00C57B11"/>
    <w:rsid w:val="00C70A83"/>
    <w:rsid w:val="00C81350"/>
    <w:rsid w:val="00C9325F"/>
    <w:rsid w:val="00C95A91"/>
    <w:rsid w:val="00CA163B"/>
    <w:rsid w:val="00CA1F87"/>
    <w:rsid w:val="00CA31AE"/>
    <w:rsid w:val="00CB12D8"/>
    <w:rsid w:val="00CB1401"/>
    <w:rsid w:val="00CB36CF"/>
    <w:rsid w:val="00CB7E3C"/>
    <w:rsid w:val="00CC2DB8"/>
    <w:rsid w:val="00CC3F18"/>
    <w:rsid w:val="00CC6754"/>
    <w:rsid w:val="00CC726F"/>
    <w:rsid w:val="00CD1095"/>
    <w:rsid w:val="00CD212B"/>
    <w:rsid w:val="00CD39E6"/>
    <w:rsid w:val="00CE2A42"/>
    <w:rsid w:val="00CE3950"/>
    <w:rsid w:val="00CE498E"/>
    <w:rsid w:val="00CE4DB7"/>
    <w:rsid w:val="00CF4A24"/>
    <w:rsid w:val="00D00B0B"/>
    <w:rsid w:val="00D03BEE"/>
    <w:rsid w:val="00D21020"/>
    <w:rsid w:val="00D25A9A"/>
    <w:rsid w:val="00D27EE6"/>
    <w:rsid w:val="00D3269D"/>
    <w:rsid w:val="00D35CBC"/>
    <w:rsid w:val="00D4082B"/>
    <w:rsid w:val="00D734BA"/>
    <w:rsid w:val="00D811E1"/>
    <w:rsid w:val="00D84F3E"/>
    <w:rsid w:val="00D9135D"/>
    <w:rsid w:val="00D9587F"/>
    <w:rsid w:val="00DA363A"/>
    <w:rsid w:val="00DA3720"/>
    <w:rsid w:val="00DB0CFE"/>
    <w:rsid w:val="00DB129A"/>
    <w:rsid w:val="00DB3E16"/>
    <w:rsid w:val="00DC1365"/>
    <w:rsid w:val="00DC7D55"/>
    <w:rsid w:val="00DE0801"/>
    <w:rsid w:val="00DE2CCB"/>
    <w:rsid w:val="00DE430C"/>
    <w:rsid w:val="00E14889"/>
    <w:rsid w:val="00E1770A"/>
    <w:rsid w:val="00E2012E"/>
    <w:rsid w:val="00E219E6"/>
    <w:rsid w:val="00E23962"/>
    <w:rsid w:val="00E322BD"/>
    <w:rsid w:val="00E372FF"/>
    <w:rsid w:val="00E45C40"/>
    <w:rsid w:val="00E46E1C"/>
    <w:rsid w:val="00E612D9"/>
    <w:rsid w:val="00E6428F"/>
    <w:rsid w:val="00E65D25"/>
    <w:rsid w:val="00E72454"/>
    <w:rsid w:val="00E74F68"/>
    <w:rsid w:val="00E856B6"/>
    <w:rsid w:val="00E8720A"/>
    <w:rsid w:val="00E92D2F"/>
    <w:rsid w:val="00E97376"/>
    <w:rsid w:val="00EB2546"/>
    <w:rsid w:val="00EB31D6"/>
    <w:rsid w:val="00EC5906"/>
    <w:rsid w:val="00EC61A1"/>
    <w:rsid w:val="00EC63B9"/>
    <w:rsid w:val="00EC6F78"/>
    <w:rsid w:val="00EC7447"/>
    <w:rsid w:val="00ED0571"/>
    <w:rsid w:val="00ED50D4"/>
    <w:rsid w:val="00ED5A8D"/>
    <w:rsid w:val="00F02FBC"/>
    <w:rsid w:val="00F0547D"/>
    <w:rsid w:val="00F13B20"/>
    <w:rsid w:val="00F17AD1"/>
    <w:rsid w:val="00F221DC"/>
    <w:rsid w:val="00F27C04"/>
    <w:rsid w:val="00F334FD"/>
    <w:rsid w:val="00F34562"/>
    <w:rsid w:val="00F47B3D"/>
    <w:rsid w:val="00F676F3"/>
    <w:rsid w:val="00F70C75"/>
    <w:rsid w:val="00F71ABF"/>
    <w:rsid w:val="00F870BF"/>
    <w:rsid w:val="00F905B1"/>
    <w:rsid w:val="00F94F46"/>
    <w:rsid w:val="00FA0A5F"/>
    <w:rsid w:val="00FA0D61"/>
    <w:rsid w:val="00FA5EFC"/>
    <w:rsid w:val="00FA6533"/>
    <w:rsid w:val="00FB595A"/>
    <w:rsid w:val="00FC0F90"/>
    <w:rsid w:val="00FC1BBF"/>
    <w:rsid w:val="00FC4202"/>
    <w:rsid w:val="00FE1A4D"/>
    <w:rsid w:val="00FF07D8"/>
    <w:rsid w:val="00FF0DC1"/>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2"/>
    <w:pPr>
      <w:widowControl w:val="0"/>
    </w:pPr>
    <w:rPr>
      <w:snapToGrid w:val="0"/>
      <w:sz w:val="24"/>
    </w:rPr>
  </w:style>
  <w:style w:type="paragraph" w:styleId="Heading1">
    <w:name w:val="heading 1"/>
    <w:basedOn w:val="Normal"/>
    <w:next w:val="Normal"/>
    <w:qFormat/>
    <w:rsid w:val="002E6582"/>
    <w:pPr>
      <w:keepNext/>
      <w:jc w:val="both"/>
      <w:outlineLvl w:val="0"/>
    </w:pPr>
    <w:rPr>
      <w:rFonts w:ascii="Arial" w:hAnsi="Arial"/>
      <w:sz w:val="22"/>
      <w:u w:val="single"/>
    </w:rPr>
  </w:style>
  <w:style w:type="paragraph" w:styleId="Heading2">
    <w:name w:val="heading 2"/>
    <w:basedOn w:val="Normal"/>
    <w:next w:val="Normal"/>
    <w:qFormat/>
    <w:rsid w:val="002E6582"/>
    <w:pPr>
      <w:keepNext/>
      <w:spacing w:before="240" w:after="60"/>
      <w:outlineLvl w:val="1"/>
    </w:pPr>
    <w:rPr>
      <w:rFonts w:ascii="Arial" w:hAnsi="Arial"/>
      <w:b/>
      <w:i/>
    </w:rPr>
  </w:style>
  <w:style w:type="paragraph" w:styleId="Heading3">
    <w:name w:val="heading 3"/>
    <w:basedOn w:val="Normal"/>
    <w:next w:val="Normal"/>
    <w:qFormat/>
    <w:rsid w:val="002E658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E6582"/>
  </w:style>
  <w:style w:type="paragraph" w:styleId="Header">
    <w:name w:val="header"/>
    <w:basedOn w:val="Normal"/>
    <w:link w:val="HeaderChar"/>
    <w:uiPriority w:val="99"/>
    <w:rsid w:val="002E6582"/>
    <w:pPr>
      <w:tabs>
        <w:tab w:val="center" w:pos="4320"/>
        <w:tab w:val="right" w:pos="8640"/>
      </w:tabs>
    </w:pPr>
  </w:style>
  <w:style w:type="paragraph" w:styleId="Footer">
    <w:name w:val="footer"/>
    <w:basedOn w:val="Normal"/>
    <w:link w:val="FooterChar"/>
    <w:uiPriority w:val="99"/>
    <w:rsid w:val="002E6582"/>
    <w:pPr>
      <w:tabs>
        <w:tab w:val="center" w:pos="4320"/>
        <w:tab w:val="right" w:pos="8640"/>
      </w:tabs>
    </w:pPr>
  </w:style>
  <w:style w:type="paragraph" w:styleId="BodyTextIndent">
    <w:name w:val="Body Text Indent"/>
    <w:basedOn w:val="Normal"/>
    <w:semiHidden/>
    <w:rsid w:val="002E6582"/>
    <w:pPr>
      <w:ind w:left="720"/>
      <w:jc w:val="both"/>
    </w:pPr>
    <w:rPr>
      <w:rFonts w:ascii="Arial" w:hAnsi="Arial"/>
    </w:rPr>
  </w:style>
  <w:style w:type="paragraph" w:styleId="BodyText">
    <w:name w:val="Body Text"/>
    <w:basedOn w:val="Normal"/>
    <w:link w:val="BodyTextChar"/>
    <w:semiHidden/>
    <w:rsid w:val="002E6582"/>
    <w:pPr>
      <w:keepLines/>
      <w:widowControl/>
      <w:jc w:val="both"/>
    </w:pPr>
    <w:rPr>
      <w:rFonts w:ascii="Arial" w:hAnsi="Arial"/>
    </w:rPr>
  </w:style>
  <w:style w:type="character" w:customStyle="1" w:styleId="BodyTextChar">
    <w:name w:val="Body Text Char"/>
    <w:basedOn w:val="DefaultParagraphFont"/>
    <w:link w:val="BodyText"/>
    <w:semiHidden/>
    <w:rsid w:val="00537F88"/>
    <w:rPr>
      <w:rFonts w:ascii="Arial" w:hAnsi="Arial"/>
      <w:snapToGrid w:val="0"/>
      <w:sz w:val="24"/>
    </w:rPr>
  </w:style>
  <w:style w:type="paragraph" w:styleId="BodyTextIndent3">
    <w:name w:val="Body Text Indent 3"/>
    <w:basedOn w:val="Normal"/>
    <w:semiHidden/>
    <w:rsid w:val="002E6582"/>
    <w:pPr>
      <w:tabs>
        <w:tab w:val="left" w:pos="-1440"/>
      </w:tabs>
      <w:ind w:left="720" w:hanging="720"/>
      <w:jc w:val="both"/>
    </w:pPr>
    <w:rPr>
      <w:rFonts w:ascii="Arial" w:hAnsi="Arial"/>
    </w:rPr>
  </w:style>
  <w:style w:type="paragraph" w:styleId="BodyTextIndent2">
    <w:name w:val="Body Text Indent 2"/>
    <w:basedOn w:val="Normal"/>
    <w:semiHidden/>
    <w:rsid w:val="002E6582"/>
    <w:pPr>
      <w:tabs>
        <w:tab w:val="left" w:pos="-1440"/>
      </w:tabs>
      <w:ind w:left="1440" w:hanging="1440"/>
      <w:jc w:val="both"/>
    </w:pPr>
    <w:rPr>
      <w:rFonts w:ascii="Arial" w:hAnsi="Arial"/>
    </w:rPr>
  </w:style>
  <w:style w:type="paragraph" w:styleId="BodyText2">
    <w:name w:val="Body Text 2"/>
    <w:basedOn w:val="Normal"/>
    <w:semiHidden/>
    <w:rsid w:val="002E6582"/>
    <w:pPr>
      <w:jc w:val="both"/>
    </w:pPr>
    <w:rPr>
      <w:rFonts w:ascii="Arial" w:hAnsi="Arial"/>
      <w:bCs/>
      <w:sz w:val="22"/>
    </w:rPr>
  </w:style>
  <w:style w:type="paragraph" w:styleId="BodyText3">
    <w:name w:val="Body Text 3"/>
    <w:basedOn w:val="Normal"/>
    <w:semiHidden/>
    <w:rsid w:val="002E6582"/>
    <w:pPr>
      <w:jc w:val="both"/>
    </w:pPr>
    <w:rPr>
      <w:rFonts w:ascii="Arial" w:hAnsi="Arial"/>
      <w:color w:val="FF0000"/>
      <w:sz w:val="22"/>
    </w:rPr>
  </w:style>
  <w:style w:type="character" w:styleId="Hyperlink">
    <w:name w:val="Hyperlink"/>
    <w:basedOn w:val="DefaultParagraphFont"/>
    <w:uiPriority w:val="99"/>
    <w:rsid w:val="00787742"/>
    <w:rPr>
      <w:color w:val="0000FF"/>
      <w:u w:val="single"/>
    </w:rPr>
  </w:style>
  <w:style w:type="paragraph" w:styleId="ListParagraph">
    <w:name w:val="List Paragraph"/>
    <w:basedOn w:val="Normal"/>
    <w:uiPriority w:val="34"/>
    <w:qFormat/>
    <w:rsid w:val="005B05D0"/>
    <w:pPr>
      <w:ind w:left="720"/>
    </w:pPr>
  </w:style>
  <w:style w:type="paragraph" w:styleId="BalloonText">
    <w:name w:val="Balloon Text"/>
    <w:basedOn w:val="Normal"/>
    <w:link w:val="BalloonTextChar"/>
    <w:uiPriority w:val="99"/>
    <w:semiHidden/>
    <w:unhideWhenUsed/>
    <w:rsid w:val="00AF7CC2"/>
    <w:rPr>
      <w:rFonts w:ascii="Tahoma" w:hAnsi="Tahoma" w:cs="Tahoma"/>
      <w:sz w:val="16"/>
      <w:szCs w:val="16"/>
    </w:rPr>
  </w:style>
  <w:style w:type="character" w:customStyle="1" w:styleId="BalloonTextChar">
    <w:name w:val="Balloon Text Char"/>
    <w:basedOn w:val="DefaultParagraphFont"/>
    <w:link w:val="BalloonText"/>
    <w:uiPriority w:val="99"/>
    <w:semiHidden/>
    <w:rsid w:val="00AF7CC2"/>
    <w:rPr>
      <w:rFonts w:ascii="Tahoma" w:hAnsi="Tahoma" w:cs="Tahoma"/>
      <w:snapToGrid w:val="0"/>
      <w:sz w:val="16"/>
      <w:szCs w:val="16"/>
    </w:rPr>
  </w:style>
  <w:style w:type="paragraph" w:styleId="NoSpacing">
    <w:name w:val="No Spacing"/>
    <w:uiPriority w:val="1"/>
    <w:qFormat/>
    <w:rsid w:val="00524242"/>
    <w:pPr>
      <w:widowControl w:val="0"/>
    </w:pPr>
    <w:rPr>
      <w:snapToGrid w:val="0"/>
      <w:sz w:val="24"/>
    </w:rPr>
  </w:style>
  <w:style w:type="character" w:customStyle="1" w:styleId="HeaderChar">
    <w:name w:val="Header Char"/>
    <w:basedOn w:val="DefaultParagraphFont"/>
    <w:link w:val="Header"/>
    <w:uiPriority w:val="99"/>
    <w:rsid w:val="001C00FE"/>
    <w:rPr>
      <w:snapToGrid w:val="0"/>
      <w:sz w:val="24"/>
    </w:rPr>
  </w:style>
  <w:style w:type="character" w:customStyle="1" w:styleId="FooterChar">
    <w:name w:val="Footer Char"/>
    <w:basedOn w:val="DefaultParagraphFont"/>
    <w:link w:val="Footer"/>
    <w:uiPriority w:val="99"/>
    <w:rsid w:val="00EB254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2"/>
    <w:pPr>
      <w:widowControl w:val="0"/>
    </w:pPr>
    <w:rPr>
      <w:snapToGrid w:val="0"/>
      <w:sz w:val="24"/>
    </w:rPr>
  </w:style>
  <w:style w:type="paragraph" w:styleId="Heading1">
    <w:name w:val="heading 1"/>
    <w:basedOn w:val="Normal"/>
    <w:next w:val="Normal"/>
    <w:qFormat/>
    <w:rsid w:val="002E6582"/>
    <w:pPr>
      <w:keepNext/>
      <w:jc w:val="both"/>
      <w:outlineLvl w:val="0"/>
    </w:pPr>
    <w:rPr>
      <w:rFonts w:ascii="Arial" w:hAnsi="Arial"/>
      <w:sz w:val="22"/>
      <w:u w:val="single"/>
    </w:rPr>
  </w:style>
  <w:style w:type="paragraph" w:styleId="Heading2">
    <w:name w:val="heading 2"/>
    <w:basedOn w:val="Normal"/>
    <w:next w:val="Normal"/>
    <w:qFormat/>
    <w:rsid w:val="002E6582"/>
    <w:pPr>
      <w:keepNext/>
      <w:spacing w:before="240" w:after="60"/>
      <w:outlineLvl w:val="1"/>
    </w:pPr>
    <w:rPr>
      <w:rFonts w:ascii="Arial" w:hAnsi="Arial"/>
      <w:b/>
      <w:i/>
    </w:rPr>
  </w:style>
  <w:style w:type="paragraph" w:styleId="Heading3">
    <w:name w:val="heading 3"/>
    <w:basedOn w:val="Normal"/>
    <w:next w:val="Normal"/>
    <w:qFormat/>
    <w:rsid w:val="002E658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E6582"/>
  </w:style>
  <w:style w:type="paragraph" w:styleId="Header">
    <w:name w:val="header"/>
    <w:basedOn w:val="Normal"/>
    <w:link w:val="HeaderChar"/>
    <w:uiPriority w:val="99"/>
    <w:rsid w:val="002E6582"/>
    <w:pPr>
      <w:tabs>
        <w:tab w:val="center" w:pos="4320"/>
        <w:tab w:val="right" w:pos="8640"/>
      </w:tabs>
    </w:pPr>
  </w:style>
  <w:style w:type="paragraph" w:styleId="Footer">
    <w:name w:val="footer"/>
    <w:basedOn w:val="Normal"/>
    <w:link w:val="FooterChar"/>
    <w:uiPriority w:val="99"/>
    <w:rsid w:val="002E6582"/>
    <w:pPr>
      <w:tabs>
        <w:tab w:val="center" w:pos="4320"/>
        <w:tab w:val="right" w:pos="8640"/>
      </w:tabs>
    </w:pPr>
  </w:style>
  <w:style w:type="paragraph" w:styleId="BodyTextIndent">
    <w:name w:val="Body Text Indent"/>
    <w:basedOn w:val="Normal"/>
    <w:semiHidden/>
    <w:rsid w:val="002E6582"/>
    <w:pPr>
      <w:ind w:left="720"/>
      <w:jc w:val="both"/>
    </w:pPr>
    <w:rPr>
      <w:rFonts w:ascii="Arial" w:hAnsi="Arial"/>
    </w:rPr>
  </w:style>
  <w:style w:type="paragraph" w:styleId="BodyText">
    <w:name w:val="Body Text"/>
    <w:basedOn w:val="Normal"/>
    <w:link w:val="BodyTextChar"/>
    <w:semiHidden/>
    <w:rsid w:val="002E6582"/>
    <w:pPr>
      <w:keepLines/>
      <w:widowControl/>
      <w:jc w:val="both"/>
    </w:pPr>
    <w:rPr>
      <w:rFonts w:ascii="Arial" w:hAnsi="Arial"/>
    </w:rPr>
  </w:style>
  <w:style w:type="character" w:customStyle="1" w:styleId="BodyTextChar">
    <w:name w:val="Body Text Char"/>
    <w:basedOn w:val="DefaultParagraphFont"/>
    <w:link w:val="BodyText"/>
    <w:semiHidden/>
    <w:rsid w:val="00537F88"/>
    <w:rPr>
      <w:rFonts w:ascii="Arial" w:hAnsi="Arial"/>
      <w:snapToGrid w:val="0"/>
      <w:sz w:val="24"/>
    </w:rPr>
  </w:style>
  <w:style w:type="paragraph" w:styleId="BodyTextIndent3">
    <w:name w:val="Body Text Indent 3"/>
    <w:basedOn w:val="Normal"/>
    <w:semiHidden/>
    <w:rsid w:val="002E6582"/>
    <w:pPr>
      <w:tabs>
        <w:tab w:val="left" w:pos="-1440"/>
      </w:tabs>
      <w:ind w:left="720" w:hanging="720"/>
      <w:jc w:val="both"/>
    </w:pPr>
    <w:rPr>
      <w:rFonts w:ascii="Arial" w:hAnsi="Arial"/>
    </w:rPr>
  </w:style>
  <w:style w:type="paragraph" w:styleId="BodyTextIndent2">
    <w:name w:val="Body Text Indent 2"/>
    <w:basedOn w:val="Normal"/>
    <w:semiHidden/>
    <w:rsid w:val="002E6582"/>
    <w:pPr>
      <w:tabs>
        <w:tab w:val="left" w:pos="-1440"/>
      </w:tabs>
      <w:ind w:left="1440" w:hanging="1440"/>
      <w:jc w:val="both"/>
    </w:pPr>
    <w:rPr>
      <w:rFonts w:ascii="Arial" w:hAnsi="Arial"/>
    </w:rPr>
  </w:style>
  <w:style w:type="paragraph" w:styleId="BodyText2">
    <w:name w:val="Body Text 2"/>
    <w:basedOn w:val="Normal"/>
    <w:semiHidden/>
    <w:rsid w:val="002E6582"/>
    <w:pPr>
      <w:jc w:val="both"/>
    </w:pPr>
    <w:rPr>
      <w:rFonts w:ascii="Arial" w:hAnsi="Arial"/>
      <w:bCs/>
      <w:sz w:val="22"/>
    </w:rPr>
  </w:style>
  <w:style w:type="paragraph" w:styleId="BodyText3">
    <w:name w:val="Body Text 3"/>
    <w:basedOn w:val="Normal"/>
    <w:semiHidden/>
    <w:rsid w:val="002E6582"/>
    <w:pPr>
      <w:jc w:val="both"/>
    </w:pPr>
    <w:rPr>
      <w:rFonts w:ascii="Arial" w:hAnsi="Arial"/>
      <w:color w:val="FF0000"/>
      <w:sz w:val="22"/>
    </w:rPr>
  </w:style>
  <w:style w:type="character" w:styleId="Hyperlink">
    <w:name w:val="Hyperlink"/>
    <w:basedOn w:val="DefaultParagraphFont"/>
    <w:uiPriority w:val="99"/>
    <w:rsid w:val="00787742"/>
    <w:rPr>
      <w:color w:val="0000FF"/>
      <w:u w:val="single"/>
    </w:rPr>
  </w:style>
  <w:style w:type="paragraph" w:styleId="ListParagraph">
    <w:name w:val="List Paragraph"/>
    <w:basedOn w:val="Normal"/>
    <w:uiPriority w:val="34"/>
    <w:qFormat/>
    <w:rsid w:val="005B05D0"/>
    <w:pPr>
      <w:ind w:left="720"/>
    </w:pPr>
  </w:style>
  <w:style w:type="paragraph" w:styleId="BalloonText">
    <w:name w:val="Balloon Text"/>
    <w:basedOn w:val="Normal"/>
    <w:link w:val="BalloonTextChar"/>
    <w:uiPriority w:val="99"/>
    <w:semiHidden/>
    <w:unhideWhenUsed/>
    <w:rsid w:val="00AF7CC2"/>
    <w:rPr>
      <w:rFonts w:ascii="Tahoma" w:hAnsi="Tahoma" w:cs="Tahoma"/>
      <w:sz w:val="16"/>
      <w:szCs w:val="16"/>
    </w:rPr>
  </w:style>
  <w:style w:type="character" w:customStyle="1" w:styleId="BalloonTextChar">
    <w:name w:val="Balloon Text Char"/>
    <w:basedOn w:val="DefaultParagraphFont"/>
    <w:link w:val="BalloonText"/>
    <w:uiPriority w:val="99"/>
    <w:semiHidden/>
    <w:rsid w:val="00AF7CC2"/>
    <w:rPr>
      <w:rFonts w:ascii="Tahoma" w:hAnsi="Tahoma" w:cs="Tahoma"/>
      <w:snapToGrid w:val="0"/>
      <w:sz w:val="16"/>
      <w:szCs w:val="16"/>
    </w:rPr>
  </w:style>
  <w:style w:type="paragraph" w:styleId="NoSpacing">
    <w:name w:val="No Spacing"/>
    <w:uiPriority w:val="1"/>
    <w:qFormat/>
    <w:rsid w:val="00524242"/>
    <w:pPr>
      <w:widowControl w:val="0"/>
    </w:pPr>
    <w:rPr>
      <w:snapToGrid w:val="0"/>
      <w:sz w:val="24"/>
    </w:rPr>
  </w:style>
  <w:style w:type="character" w:customStyle="1" w:styleId="HeaderChar">
    <w:name w:val="Header Char"/>
    <w:basedOn w:val="DefaultParagraphFont"/>
    <w:link w:val="Header"/>
    <w:uiPriority w:val="99"/>
    <w:rsid w:val="001C00FE"/>
    <w:rPr>
      <w:snapToGrid w:val="0"/>
      <w:sz w:val="24"/>
    </w:rPr>
  </w:style>
  <w:style w:type="character" w:customStyle="1" w:styleId="FooterChar">
    <w:name w:val="Footer Char"/>
    <w:basedOn w:val="DefaultParagraphFont"/>
    <w:link w:val="Footer"/>
    <w:uiPriority w:val="99"/>
    <w:rsid w:val="00EB254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8064">
      <w:bodyDiv w:val="1"/>
      <w:marLeft w:val="0"/>
      <w:marRight w:val="0"/>
      <w:marTop w:val="0"/>
      <w:marBottom w:val="0"/>
      <w:divBdr>
        <w:top w:val="none" w:sz="0" w:space="0" w:color="auto"/>
        <w:left w:val="none" w:sz="0" w:space="0" w:color="auto"/>
        <w:bottom w:val="none" w:sz="0" w:space="0" w:color="auto"/>
        <w:right w:val="none" w:sz="0" w:space="0" w:color="auto"/>
      </w:divBdr>
    </w:div>
    <w:div w:id="397215879">
      <w:bodyDiv w:val="1"/>
      <w:marLeft w:val="0"/>
      <w:marRight w:val="0"/>
      <w:marTop w:val="0"/>
      <w:marBottom w:val="0"/>
      <w:divBdr>
        <w:top w:val="none" w:sz="0" w:space="0" w:color="auto"/>
        <w:left w:val="none" w:sz="0" w:space="0" w:color="auto"/>
        <w:bottom w:val="none" w:sz="0" w:space="0" w:color="auto"/>
        <w:right w:val="none" w:sz="0" w:space="0" w:color="auto"/>
      </w:divBdr>
    </w:div>
    <w:div w:id="778524333">
      <w:bodyDiv w:val="1"/>
      <w:marLeft w:val="0"/>
      <w:marRight w:val="0"/>
      <w:marTop w:val="0"/>
      <w:marBottom w:val="0"/>
      <w:divBdr>
        <w:top w:val="none" w:sz="0" w:space="0" w:color="auto"/>
        <w:left w:val="none" w:sz="0" w:space="0" w:color="auto"/>
        <w:bottom w:val="none" w:sz="0" w:space="0" w:color="auto"/>
        <w:right w:val="none" w:sz="0" w:space="0" w:color="auto"/>
      </w:divBdr>
    </w:div>
    <w:div w:id="1239944927">
      <w:bodyDiv w:val="1"/>
      <w:marLeft w:val="0"/>
      <w:marRight w:val="0"/>
      <w:marTop w:val="0"/>
      <w:marBottom w:val="0"/>
      <w:divBdr>
        <w:top w:val="none" w:sz="0" w:space="0" w:color="auto"/>
        <w:left w:val="none" w:sz="0" w:space="0" w:color="auto"/>
        <w:bottom w:val="none" w:sz="0" w:space="0" w:color="auto"/>
        <w:right w:val="none" w:sz="0" w:space="0" w:color="auto"/>
      </w:divBdr>
    </w:div>
    <w:div w:id="15484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rep@alaska.gov"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9457</Words>
  <Characters>50555</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B</vt:lpstr>
    </vt:vector>
  </TitlesOfParts>
  <Company>State of Alaska, Division of Oil &amp; Gas</Company>
  <LinksUpToDate>false</LinksUpToDate>
  <CharactersWithSpaces>59893</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Merlin J. Wibbenmeyer</dc:creator>
  <cp:lastModifiedBy>Steller, Brock R (DNR)</cp:lastModifiedBy>
  <cp:revision>3</cp:revision>
  <cp:lastPrinted>2012-03-28T19:15:00Z</cp:lastPrinted>
  <dcterms:created xsi:type="dcterms:W3CDTF">2012-12-24T21:53:00Z</dcterms:created>
  <dcterms:modified xsi:type="dcterms:W3CDTF">2012-12-24T21:59:00Z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11:59:44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96E449BD51C742C784484D741FD98500</vt:lpwstr>
  </property>
  <property fmtid="{D5CDD505-2E9C-101B-9397-08002B2CF9AE}" pid="12" name="{DLP_FileName}">
    <vt:lpwstr>2012-02-01__Net Profit Share Lease (NPSL) Volume-Value Report (VV) Report.docx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02/01/2012</vt:lpwstr>
  </property>
  <property fmtid="{D5CDD505-2E9C-101B-9397-08002B2CF9AE}" pid="16" name="{DLPP_DOG Section}">
    <vt:lpwstr>Royalty Accounting</vt:lpwstr>
  </property>
  <property fmtid="{D5CDD505-2E9C-101B-9397-08002B2CF9AE}" pid="17" name="{DLPP_Website Title}">
    <vt:lpwstr>Net Profit Share Lease (NPSL) Volume/Value Report (VV) Report</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