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30" w:type="dxa"/>
        <w:jc w:val="center"/>
        <w:tblBorders>
          <w:insideV w:val="none" w:sz="0" w:space="0" w:color="auto"/>
        </w:tblBorders>
        <w:tblLook w:val="04A0" w:firstRow="1" w:lastRow="0" w:firstColumn="1" w:lastColumn="0" w:noHBand="0" w:noVBand="1"/>
      </w:tblPr>
      <w:tblGrid>
        <w:gridCol w:w="2241"/>
        <w:gridCol w:w="5915"/>
        <w:gridCol w:w="1574"/>
      </w:tblGrid>
      <w:tr w:rsidR="00595A09" w14:paraId="64E9183A" w14:textId="77777777" w:rsidTr="00006318">
        <w:trPr>
          <w:trHeight w:val="1745"/>
          <w:jc w:val="center"/>
        </w:trPr>
        <w:tc>
          <w:tcPr>
            <w:tcW w:w="2241" w:type="dxa"/>
          </w:tcPr>
          <w:p w14:paraId="3E6D0CCB" w14:textId="77777777" w:rsidR="00595A09" w:rsidRDefault="00595A09" w:rsidP="00DC63D8">
            <w:pPr>
              <w:ind w:left="-638"/>
              <w:rPr>
                <w:rFonts w:ascii="Garamond" w:hAnsi="Garamond"/>
                <w:sz w:val="20"/>
                <w:szCs w:val="20"/>
              </w:rPr>
            </w:pPr>
            <w:bookmarkStart w:id="0" w:name="_GoBack"/>
            <w:bookmarkEnd w:id="0"/>
            <w:r>
              <w:rPr>
                <w:noProof/>
              </w:rPr>
              <w:drawing>
                <wp:anchor distT="0" distB="0" distL="114300" distR="114300" simplePos="0" relativeHeight="251656192" behindDoc="1" locked="0" layoutInCell="1" allowOverlap="1" wp14:anchorId="5D534E72" wp14:editId="62AC04A2">
                  <wp:simplePos x="0" y="0"/>
                  <wp:positionH relativeFrom="column">
                    <wp:posOffset>209550</wp:posOffset>
                  </wp:positionH>
                  <wp:positionV relativeFrom="paragraph">
                    <wp:posOffset>395173</wp:posOffset>
                  </wp:positionV>
                  <wp:extent cx="942340" cy="809625"/>
                  <wp:effectExtent l="0" t="0" r="0" b="9525"/>
                  <wp:wrapTight wrapText="bothSides">
                    <wp:wrapPolygon edited="0">
                      <wp:start x="8733" y="0"/>
                      <wp:lineTo x="7423" y="1525"/>
                      <wp:lineTo x="2183" y="8132"/>
                      <wp:lineTo x="873" y="11689"/>
                      <wp:lineTo x="0" y="15247"/>
                      <wp:lineTo x="0" y="18296"/>
                      <wp:lineTo x="4803" y="20838"/>
                      <wp:lineTo x="7860" y="21346"/>
                      <wp:lineTo x="13100" y="21346"/>
                      <wp:lineTo x="16156" y="20838"/>
                      <wp:lineTo x="20960" y="18296"/>
                      <wp:lineTo x="20960" y="15247"/>
                      <wp:lineTo x="19650" y="8640"/>
                      <wp:lineTo x="12226" y="0"/>
                      <wp:lineTo x="87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340" cy="809625"/>
                          </a:xfrm>
                          <a:prstGeom prst="rect">
                            <a:avLst/>
                          </a:prstGeom>
                          <a:noFill/>
                        </pic:spPr>
                      </pic:pic>
                    </a:graphicData>
                  </a:graphic>
                  <wp14:sizeRelH relativeFrom="page">
                    <wp14:pctWidth>0</wp14:pctWidth>
                  </wp14:sizeRelH>
                  <wp14:sizeRelV relativeFrom="page">
                    <wp14:pctHeight>0</wp14:pctHeight>
                  </wp14:sizeRelV>
                </wp:anchor>
              </w:drawing>
            </w:r>
          </w:p>
        </w:tc>
        <w:tc>
          <w:tcPr>
            <w:tcW w:w="5915" w:type="dxa"/>
          </w:tcPr>
          <w:p w14:paraId="7890A15B" w14:textId="77777777" w:rsidR="00595A09" w:rsidRDefault="00595A09" w:rsidP="00595A09">
            <w:pPr>
              <w:ind w:left="-858"/>
              <w:jc w:val="center"/>
              <w:rPr>
                <w:rFonts w:ascii="Arial" w:hAnsi="Arial" w:cs="Arial"/>
                <w:b/>
                <w:caps/>
                <w:sz w:val="28"/>
                <w:szCs w:val="28"/>
              </w:rPr>
            </w:pPr>
            <w:r>
              <w:rPr>
                <w:rFonts w:ascii="Arial" w:hAnsi="Arial" w:cs="Arial"/>
                <w:b/>
                <w:caps/>
                <w:sz w:val="28"/>
                <w:szCs w:val="28"/>
              </w:rPr>
              <w:t>GUIDANCE DOCUMENT</w:t>
            </w:r>
          </w:p>
          <w:p w14:paraId="5F8B298D" w14:textId="11B790FC" w:rsidR="00595A09" w:rsidRDefault="00DC63D8" w:rsidP="00595A09">
            <w:pPr>
              <w:ind w:left="-858"/>
              <w:jc w:val="center"/>
              <w:rPr>
                <w:rFonts w:ascii="Arial" w:hAnsi="Arial" w:cs="Arial"/>
                <w:b/>
                <w:caps/>
                <w:sz w:val="28"/>
                <w:szCs w:val="28"/>
              </w:rPr>
            </w:pPr>
            <w:r>
              <w:rPr>
                <w:rFonts w:ascii="Arial" w:hAnsi="Arial" w:cs="Arial"/>
                <w:b/>
                <w:caps/>
                <w:sz w:val="28"/>
                <w:szCs w:val="28"/>
              </w:rPr>
              <w:t xml:space="preserve">  </w:t>
            </w:r>
            <w:r w:rsidR="00595A09">
              <w:rPr>
                <w:rFonts w:ascii="Arial" w:hAnsi="Arial" w:cs="Arial"/>
                <w:b/>
                <w:caps/>
                <w:sz w:val="28"/>
                <w:szCs w:val="28"/>
              </w:rPr>
              <w:t>MiscelLaneous Land use permit</w:t>
            </w:r>
          </w:p>
          <w:p w14:paraId="779B3CBE" w14:textId="4A41DA34" w:rsidR="00595A09" w:rsidRDefault="00DC63D8" w:rsidP="00595A09">
            <w:pPr>
              <w:ind w:left="-858"/>
              <w:jc w:val="center"/>
              <w:rPr>
                <w:rFonts w:ascii="Arial" w:hAnsi="Arial" w:cs="Arial"/>
                <w:b/>
                <w:caps/>
                <w:sz w:val="28"/>
                <w:szCs w:val="28"/>
              </w:rPr>
            </w:pPr>
            <w:r>
              <w:rPr>
                <w:rFonts w:ascii="Arial" w:hAnsi="Arial" w:cs="Arial"/>
                <w:b/>
                <w:caps/>
                <w:sz w:val="28"/>
                <w:szCs w:val="28"/>
              </w:rPr>
              <w:t xml:space="preserve"> </w:t>
            </w:r>
            <w:r w:rsidR="00595A09">
              <w:rPr>
                <w:rFonts w:ascii="Arial" w:hAnsi="Arial" w:cs="Arial"/>
                <w:b/>
                <w:caps/>
                <w:sz w:val="28"/>
                <w:szCs w:val="28"/>
              </w:rPr>
              <w:t>geophysical exploration</w:t>
            </w:r>
            <w:r w:rsidR="00595A09" w:rsidRPr="00214514">
              <w:rPr>
                <w:rFonts w:ascii="Arial" w:hAnsi="Arial" w:cs="Arial"/>
                <w:b/>
                <w:caps/>
                <w:sz w:val="28"/>
                <w:szCs w:val="28"/>
              </w:rPr>
              <w:t xml:space="preserve"> </w:t>
            </w:r>
          </w:p>
          <w:p w14:paraId="78C5EC0C" w14:textId="5B5CE1BE" w:rsidR="00595A09" w:rsidRDefault="00DC63D8" w:rsidP="00595A09">
            <w:pPr>
              <w:ind w:left="-858"/>
              <w:jc w:val="center"/>
              <w:rPr>
                <w:rFonts w:ascii="Arial" w:hAnsi="Arial" w:cs="Arial"/>
                <w:b/>
                <w:caps/>
                <w:sz w:val="28"/>
                <w:szCs w:val="28"/>
              </w:rPr>
            </w:pPr>
            <w:r>
              <w:rPr>
                <w:rFonts w:ascii="Arial" w:hAnsi="Arial" w:cs="Arial"/>
                <w:b/>
                <w:caps/>
                <w:sz w:val="28"/>
                <w:szCs w:val="28"/>
              </w:rPr>
              <w:t xml:space="preserve"> </w:t>
            </w:r>
            <w:r w:rsidR="00595A09">
              <w:rPr>
                <w:rFonts w:ascii="Arial" w:hAnsi="Arial" w:cs="Arial"/>
                <w:b/>
                <w:caps/>
                <w:sz w:val="28"/>
                <w:szCs w:val="28"/>
              </w:rPr>
              <w:t xml:space="preserve">Modification </w:t>
            </w:r>
            <w:r w:rsidR="00595A09" w:rsidRPr="00214514">
              <w:rPr>
                <w:rFonts w:ascii="Arial" w:hAnsi="Arial" w:cs="Arial"/>
                <w:b/>
                <w:caps/>
                <w:sz w:val="28"/>
                <w:szCs w:val="28"/>
              </w:rPr>
              <w:t>Application</w:t>
            </w:r>
          </w:p>
          <w:p w14:paraId="5BFD82CA" w14:textId="77777777" w:rsidR="00595A09" w:rsidRPr="00214514" w:rsidRDefault="00595A09" w:rsidP="00595A09">
            <w:pPr>
              <w:ind w:left="-858"/>
              <w:jc w:val="center"/>
              <w:rPr>
                <w:rFonts w:ascii="Arial Narrow" w:hAnsi="Arial Narrow" w:cs="Arial"/>
                <w:sz w:val="20"/>
                <w:szCs w:val="20"/>
              </w:rPr>
            </w:pPr>
            <w:r w:rsidRPr="00214514">
              <w:rPr>
                <w:rFonts w:ascii="Arial Narrow" w:hAnsi="Arial Narrow" w:cs="Arial"/>
                <w:sz w:val="20"/>
                <w:szCs w:val="20"/>
              </w:rPr>
              <w:t>State of Alaska</w:t>
            </w:r>
          </w:p>
          <w:p w14:paraId="278F7818" w14:textId="77777777" w:rsidR="00595A09" w:rsidRPr="00214514" w:rsidRDefault="00595A09" w:rsidP="00595A09">
            <w:pPr>
              <w:ind w:left="-858"/>
              <w:jc w:val="center"/>
              <w:rPr>
                <w:rFonts w:ascii="Arial Narrow" w:hAnsi="Arial Narrow" w:cs="Arial"/>
                <w:sz w:val="20"/>
                <w:szCs w:val="20"/>
              </w:rPr>
            </w:pPr>
            <w:r w:rsidRPr="00214514">
              <w:rPr>
                <w:rFonts w:ascii="Arial Narrow" w:hAnsi="Arial Narrow" w:cs="Arial"/>
                <w:sz w:val="20"/>
                <w:szCs w:val="20"/>
              </w:rPr>
              <w:t>Department of Natural Resources, Division of Oil &amp; Gas</w:t>
            </w:r>
          </w:p>
          <w:p w14:paraId="45FEFC19" w14:textId="77777777" w:rsidR="00595A09" w:rsidRPr="00214514" w:rsidRDefault="00595A09" w:rsidP="00595A09">
            <w:pPr>
              <w:ind w:left="-858"/>
              <w:jc w:val="center"/>
              <w:rPr>
                <w:rFonts w:ascii="Arial Narrow" w:hAnsi="Arial Narrow" w:cs="Arial"/>
                <w:sz w:val="20"/>
                <w:szCs w:val="20"/>
              </w:rPr>
            </w:pPr>
            <w:r w:rsidRPr="00214514">
              <w:rPr>
                <w:rFonts w:ascii="Arial Narrow" w:hAnsi="Arial Narrow" w:cs="Arial"/>
                <w:sz w:val="20"/>
                <w:szCs w:val="20"/>
              </w:rPr>
              <w:t>550 W. 7th Ave, Suite 1100, Anchorage, AK 99501-3563</w:t>
            </w:r>
          </w:p>
          <w:p w14:paraId="621A1A94" w14:textId="77777777" w:rsidR="00595A09" w:rsidRDefault="00595A09" w:rsidP="00595A09">
            <w:pPr>
              <w:ind w:left="-858"/>
              <w:jc w:val="center"/>
              <w:rPr>
                <w:rFonts w:ascii="Arial Narrow" w:hAnsi="Arial Narrow" w:cs="Arial"/>
                <w:sz w:val="20"/>
                <w:szCs w:val="20"/>
              </w:rPr>
            </w:pPr>
            <w:r w:rsidRPr="00214514">
              <w:rPr>
                <w:rFonts w:ascii="Arial Narrow" w:hAnsi="Arial Narrow" w:cs="Arial"/>
                <w:sz w:val="20"/>
                <w:szCs w:val="20"/>
              </w:rPr>
              <w:t>Phone: 907-269-8800</w:t>
            </w:r>
            <w:r>
              <w:rPr>
                <w:rFonts w:ascii="Arial Narrow" w:hAnsi="Arial Narrow" w:cs="Arial"/>
                <w:sz w:val="20"/>
                <w:szCs w:val="20"/>
              </w:rPr>
              <w:t xml:space="preserve"> </w:t>
            </w:r>
            <w:r w:rsidRPr="00214514">
              <w:rPr>
                <w:rFonts w:ascii="Arial Narrow" w:hAnsi="Arial Narrow" w:cs="Arial"/>
                <w:sz w:val="20"/>
                <w:szCs w:val="20"/>
              </w:rPr>
              <w:t xml:space="preserve">Fax: 907-269-8943      </w:t>
            </w:r>
          </w:p>
          <w:p w14:paraId="1E7A9541" w14:textId="77777777" w:rsidR="00595A09" w:rsidRPr="00A333A0" w:rsidRDefault="00595A09" w:rsidP="00595A09">
            <w:pPr>
              <w:ind w:left="-858"/>
              <w:jc w:val="center"/>
              <w:rPr>
                <w:rFonts w:ascii="Times New Roman" w:hAnsi="Times New Roman" w:cs="Times New Roman"/>
                <w:b/>
                <w:caps/>
                <w:sz w:val="28"/>
                <w:szCs w:val="28"/>
              </w:rPr>
            </w:pPr>
            <w:r w:rsidRPr="00214514">
              <w:rPr>
                <w:rFonts w:ascii="Arial Narrow" w:hAnsi="Arial Narrow" w:cs="Arial"/>
                <w:sz w:val="20"/>
                <w:szCs w:val="20"/>
              </w:rPr>
              <w:t xml:space="preserve">Permitting Email: </w:t>
            </w:r>
            <w:hyperlink r:id="rId12" w:history="1">
              <w:r w:rsidRPr="00214514">
                <w:rPr>
                  <w:rStyle w:val="Hyperlink"/>
                  <w:rFonts w:ascii="Arial Narrow" w:hAnsi="Arial Narrow" w:cs="Arial"/>
                  <w:sz w:val="20"/>
                  <w:szCs w:val="20"/>
                </w:rPr>
                <w:t>dog.permitting@alaska.gov</w:t>
              </w:r>
            </w:hyperlink>
            <w:r>
              <w:rPr>
                <w:rFonts w:ascii="Times New Roman" w:hAnsi="Times New Roman" w:cs="Times New Roman"/>
                <w:b/>
                <w:caps/>
                <w:sz w:val="28"/>
                <w:szCs w:val="28"/>
              </w:rPr>
              <w:t xml:space="preserve"> </w:t>
            </w:r>
          </w:p>
        </w:tc>
        <w:tc>
          <w:tcPr>
            <w:tcW w:w="1574" w:type="dxa"/>
          </w:tcPr>
          <w:p w14:paraId="5FBCB142" w14:textId="07C88123" w:rsidR="00595A09" w:rsidRPr="00214514" w:rsidRDefault="00595A09" w:rsidP="00C0794A">
            <w:pPr>
              <w:rPr>
                <w:rFonts w:ascii="Arial" w:hAnsi="Arial" w:cs="Arial"/>
                <w:b/>
                <w:caps/>
                <w:sz w:val="28"/>
                <w:szCs w:val="28"/>
              </w:rPr>
            </w:pPr>
            <w:r>
              <w:rPr>
                <w:noProof/>
              </w:rPr>
              <w:drawing>
                <wp:anchor distT="0" distB="0" distL="114300" distR="114300" simplePos="0" relativeHeight="251659264" behindDoc="1" locked="0" layoutInCell="1" allowOverlap="1" wp14:anchorId="63CCCDFA" wp14:editId="08567111">
                  <wp:simplePos x="0" y="0"/>
                  <wp:positionH relativeFrom="column">
                    <wp:posOffset>-68196</wp:posOffset>
                  </wp:positionH>
                  <wp:positionV relativeFrom="paragraph">
                    <wp:posOffset>300990</wp:posOffset>
                  </wp:positionV>
                  <wp:extent cx="857250" cy="857250"/>
                  <wp:effectExtent l="0" t="0" r="0" b="0"/>
                  <wp:wrapTight wrapText="bothSides">
                    <wp:wrapPolygon edited="0">
                      <wp:start x="0" y="0"/>
                      <wp:lineTo x="0" y="21120"/>
                      <wp:lineTo x="21120" y="21120"/>
                      <wp:lineTo x="21120" y="0"/>
                      <wp:lineTo x="0" y="0"/>
                    </wp:wrapPolygon>
                  </wp:wrapTight>
                  <wp:docPr id="8" name="Picture 8" descr="Color Logo DN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olor Logo DNR"/>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p>
        </w:tc>
      </w:tr>
      <w:tr w:rsidR="00D5128A" w:rsidRPr="00430E1C" w14:paraId="7CEBB3BD" w14:textId="77777777" w:rsidTr="00006318">
        <w:tblPrEx>
          <w:jc w:val="left"/>
          <w:tblBorders>
            <w:insideV w:val="single" w:sz="4" w:space="0" w:color="auto"/>
          </w:tblBorders>
        </w:tblPrEx>
        <w:tc>
          <w:tcPr>
            <w:tcW w:w="97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5" w:color="auto" w:fill="auto"/>
          </w:tcPr>
          <w:p w14:paraId="7CEBB3BC" w14:textId="5666AAC8" w:rsidR="00D5128A" w:rsidRPr="00430E1C" w:rsidRDefault="005E2737" w:rsidP="005E2737">
            <w:pPr>
              <w:spacing w:before="60" w:after="60"/>
              <w:rPr>
                <w:rFonts w:ascii="Arial Narrow" w:hAnsi="Arial Narrow"/>
                <w:b/>
              </w:rPr>
            </w:pPr>
            <w:r>
              <w:rPr>
                <w:rFonts w:ascii="Arial Narrow" w:hAnsi="Arial Narrow"/>
                <w:b/>
              </w:rPr>
              <w:t xml:space="preserve">APPLICATION </w:t>
            </w:r>
            <w:r w:rsidR="00D5128A" w:rsidRPr="00430E1C">
              <w:rPr>
                <w:rFonts w:ascii="Arial Narrow" w:hAnsi="Arial Narrow"/>
                <w:b/>
              </w:rPr>
              <w:t>REQUIR</w:t>
            </w:r>
            <w:r w:rsidR="00A36B56">
              <w:rPr>
                <w:rFonts w:ascii="Arial Narrow" w:hAnsi="Arial Narrow"/>
                <w:b/>
              </w:rPr>
              <w:t>E</w:t>
            </w:r>
            <w:r w:rsidR="00D5128A" w:rsidRPr="00430E1C">
              <w:rPr>
                <w:rFonts w:ascii="Arial Narrow" w:hAnsi="Arial Narrow"/>
                <w:b/>
              </w:rPr>
              <w:t xml:space="preserve">MENTS </w:t>
            </w:r>
          </w:p>
        </w:tc>
      </w:tr>
      <w:tr w:rsidR="00D5128A" w:rsidRPr="00430E1C" w14:paraId="7CEBB3C7" w14:textId="77777777" w:rsidTr="00006318">
        <w:tblPrEx>
          <w:jc w:val="left"/>
          <w:tblBorders>
            <w:insideV w:val="single" w:sz="4" w:space="0" w:color="auto"/>
          </w:tblBorders>
        </w:tblPrEx>
        <w:tc>
          <w:tcPr>
            <w:tcW w:w="9730" w:type="dxa"/>
            <w:gridSpan w:val="3"/>
            <w:tcBorders>
              <w:top w:val="single" w:sz="4" w:space="0" w:color="7F7F7F" w:themeColor="text1" w:themeTint="80"/>
              <w:bottom w:val="single" w:sz="4" w:space="0" w:color="auto"/>
            </w:tcBorders>
          </w:tcPr>
          <w:p w14:paraId="3DF7EEF1" w14:textId="77777777" w:rsidR="00104E8B" w:rsidRPr="00430E1C" w:rsidRDefault="00104E8B" w:rsidP="00104E8B">
            <w:pPr>
              <w:pStyle w:val="NormalWeb"/>
              <w:spacing w:before="120" w:beforeAutospacing="0" w:after="0" w:afterAutospacing="0"/>
              <w:jc w:val="both"/>
              <w:rPr>
                <w:rFonts w:ascii="Arial Narrow" w:hAnsi="Arial Narrow" w:cs="Times New Roman"/>
                <w:sz w:val="22"/>
                <w:szCs w:val="22"/>
              </w:rPr>
            </w:pPr>
            <w:r w:rsidRPr="00430E1C">
              <w:rPr>
                <w:rFonts w:ascii="Arial Narrow" w:hAnsi="Arial Narrow" w:cs="Times New Roman"/>
                <w:color w:val="000000" w:themeColor="text1"/>
                <w:sz w:val="22"/>
                <w:szCs w:val="22"/>
              </w:rPr>
              <w:t xml:space="preserve">The State of Alaska (State), Division of Oil and Gas (Division) </w:t>
            </w:r>
            <w:r>
              <w:rPr>
                <w:rFonts w:ascii="Arial Narrow" w:eastAsia="Times New Roman" w:hAnsi="Arial Narrow" w:cs="Times New Roman"/>
                <w:color w:val="auto"/>
                <w:sz w:val="22"/>
                <w:szCs w:val="22"/>
              </w:rPr>
              <w:t xml:space="preserve">issues miscellaneous land use permits (MLUP’s) for seismic and geophysical activities </w:t>
            </w:r>
            <w:r w:rsidRPr="00430E1C">
              <w:rPr>
                <w:rFonts w:ascii="Arial Narrow" w:eastAsia="Times New Roman" w:hAnsi="Arial Narrow" w:cs="Times New Roman"/>
                <w:color w:val="auto"/>
                <w:sz w:val="22"/>
                <w:szCs w:val="22"/>
              </w:rPr>
              <w:t>on State land</w:t>
            </w:r>
            <w:r>
              <w:rPr>
                <w:rFonts w:ascii="Arial Narrow" w:eastAsia="Times New Roman" w:hAnsi="Arial Narrow" w:cs="Times New Roman"/>
                <w:color w:val="auto"/>
                <w:sz w:val="22"/>
                <w:szCs w:val="22"/>
              </w:rPr>
              <w:t>. The application must contain the following information in sufficient detail to allow evaluation of the planned activities’ effect on the land.</w:t>
            </w:r>
          </w:p>
          <w:p w14:paraId="6B96787A" w14:textId="77777777" w:rsidR="00104E8B" w:rsidRPr="00430E1C" w:rsidRDefault="00104E8B" w:rsidP="00104E8B">
            <w:pPr>
              <w:jc w:val="both"/>
              <w:rPr>
                <w:rFonts w:ascii="Arial Narrow" w:hAnsi="Arial Narrow" w:cs="Times New Roman"/>
              </w:rPr>
            </w:pPr>
          </w:p>
          <w:p w14:paraId="0698D3DD" w14:textId="77777777" w:rsidR="00104E8B" w:rsidRDefault="00104E8B" w:rsidP="00104E8B">
            <w:pPr>
              <w:pStyle w:val="CommentText"/>
              <w:jc w:val="both"/>
              <w:rPr>
                <w:rFonts w:ascii="Arial Narrow" w:hAnsi="Arial Narrow"/>
                <w:color w:val="000000" w:themeColor="text1"/>
                <w:sz w:val="22"/>
                <w:szCs w:val="22"/>
              </w:rPr>
            </w:pPr>
            <w:r w:rsidRPr="00430E1C">
              <w:rPr>
                <w:rFonts w:ascii="Arial Narrow" w:hAnsi="Arial Narrow"/>
                <w:sz w:val="22"/>
                <w:szCs w:val="22"/>
              </w:rPr>
              <w:t xml:space="preserve">A </w:t>
            </w:r>
            <w:r>
              <w:rPr>
                <w:rFonts w:ascii="Arial Narrow" w:hAnsi="Arial Narrow"/>
                <w:sz w:val="22"/>
                <w:szCs w:val="22"/>
              </w:rPr>
              <w:t xml:space="preserve">permit </w:t>
            </w:r>
            <w:r w:rsidRPr="00430E1C">
              <w:rPr>
                <w:rFonts w:ascii="Arial Narrow" w:hAnsi="Arial Narrow"/>
                <w:sz w:val="22"/>
                <w:szCs w:val="22"/>
              </w:rPr>
              <w:t xml:space="preserve">gives the </w:t>
            </w:r>
            <w:r>
              <w:rPr>
                <w:rFonts w:ascii="Arial Narrow" w:hAnsi="Arial Narrow"/>
                <w:sz w:val="22"/>
                <w:szCs w:val="22"/>
              </w:rPr>
              <w:t xml:space="preserve">Applicant </w:t>
            </w:r>
            <w:r w:rsidRPr="00430E1C">
              <w:rPr>
                <w:rFonts w:ascii="Arial Narrow" w:hAnsi="Arial Narrow"/>
                <w:sz w:val="22"/>
                <w:szCs w:val="22"/>
              </w:rPr>
              <w:t xml:space="preserve">the right to </w:t>
            </w:r>
            <w:r>
              <w:rPr>
                <w:rFonts w:ascii="Arial Narrow" w:hAnsi="Arial Narrow"/>
                <w:sz w:val="22"/>
                <w:szCs w:val="22"/>
              </w:rPr>
              <w:t>conduct seismic and geophysical activities on state land</w:t>
            </w:r>
            <w:r w:rsidRPr="00430E1C">
              <w:rPr>
                <w:rFonts w:ascii="Arial Narrow" w:hAnsi="Arial Narrow"/>
                <w:sz w:val="22"/>
                <w:szCs w:val="22"/>
              </w:rPr>
              <w:t xml:space="preserve">. It does not authorize </w:t>
            </w:r>
            <w:r>
              <w:rPr>
                <w:rFonts w:ascii="Arial Narrow" w:hAnsi="Arial Narrow"/>
                <w:sz w:val="22"/>
                <w:szCs w:val="22"/>
              </w:rPr>
              <w:t>activities on non-state lands.</w:t>
            </w:r>
            <w:r w:rsidRPr="00430E1C">
              <w:rPr>
                <w:rFonts w:ascii="Arial Narrow" w:hAnsi="Arial Narrow"/>
                <w:sz w:val="22"/>
                <w:szCs w:val="22"/>
              </w:rPr>
              <w:t xml:space="preserve"> </w:t>
            </w:r>
            <w:r>
              <w:rPr>
                <w:rFonts w:ascii="Arial Narrow" w:hAnsi="Arial Narrow"/>
                <w:sz w:val="22"/>
                <w:szCs w:val="22"/>
              </w:rPr>
              <w:t>This</w:t>
            </w:r>
            <w:r w:rsidRPr="00430E1C">
              <w:rPr>
                <w:rFonts w:ascii="Arial Narrow" w:hAnsi="Arial Narrow"/>
                <w:sz w:val="22"/>
                <w:szCs w:val="22"/>
              </w:rPr>
              <w:t xml:space="preserve"> </w:t>
            </w:r>
            <w:r>
              <w:rPr>
                <w:rFonts w:ascii="Arial Narrow" w:hAnsi="Arial Narrow"/>
                <w:sz w:val="22"/>
                <w:szCs w:val="22"/>
              </w:rPr>
              <w:t xml:space="preserve">application must be </w:t>
            </w:r>
            <w:r w:rsidRPr="00430E1C">
              <w:rPr>
                <w:rFonts w:ascii="Arial Narrow" w:hAnsi="Arial Narrow"/>
                <w:sz w:val="22"/>
                <w:szCs w:val="22"/>
              </w:rPr>
              <w:t xml:space="preserve">submitted, reviewed and approved before any operations can begin on </w:t>
            </w:r>
            <w:r>
              <w:rPr>
                <w:rFonts w:ascii="Arial Narrow" w:hAnsi="Arial Narrow"/>
                <w:sz w:val="22"/>
                <w:szCs w:val="22"/>
              </w:rPr>
              <w:t>State lands</w:t>
            </w:r>
            <w:r w:rsidRPr="00430E1C">
              <w:rPr>
                <w:rFonts w:ascii="Arial Narrow" w:hAnsi="Arial Narrow"/>
                <w:sz w:val="22"/>
                <w:szCs w:val="22"/>
              </w:rPr>
              <w:t xml:space="preserve">. The approved </w:t>
            </w:r>
            <w:r>
              <w:rPr>
                <w:rFonts w:ascii="Arial Narrow" w:hAnsi="Arial Narrow"/>
                <w:sz w:val="22"/>
                <w:szCs w:val="22"/>
              </w:rPr>
              <w:t xml:space="preserve">MLUP authorizes seismic and geophysical activities </w:t>
            </w:r>
            <w:r w:rsidRPr="00430E1C">
              <w:rPr>
                <w:rFonts w:ascii="Arial Narrow" w:hAnsi="Arial Narrow"/>
                <w:color w:val="000000" w:themeColor="text1"/>
                <w:sz w:val="22"/>
                <w:szCs w:val="22"/>
              </w:rPr>
              <w:t xml:space="preserve">to begin </w:t>
            </w:r>
            <w:r>
              <w:rPr>
                <w:rFonts w:ascii="Arial Narrow" w:hAnsi="Arial Narrow"/>
                <w:color w:val="000000" w:themeColor="text1"/>
                <w:sz w:val="22"/>
                <w:szCs w:val="22"/>
              </w:rPr>
              <w:t>on state land as defined in the permit.</w:t>
            </w:r>
          </w:p>
          <w:p w14:paraId="30047C5C" w14:textId="77777777" w:rsidR="00104E8B" w:rsidRPr="00430E1C" w:rsidRDefault="00104E8B" w:rsidP="00104E8B">
            <w:pPr>
              <w:pStyle w:val="CommentText"/>
              <w:jc w:val="both"/>
              <w:rPr>
                <w:rFonts w:ascii="Arial Narrow" w:hAnsi="Arial Narrow"/>
                <w:color w:val="000000" w:themeColor="text1"/>
                <w:sz w:val="22"/>
                <w:szCs w:val="22"/>
              </w:rPr>
            </w:pPr>
          </w:p>
          <w:p w14:paraId="7A5A1D5D" w14:textId="77777777" w:rsidR="00B11CC0" w:rsidRPr="00430E1C" w:rsidRDefault="00B11CC0" w:rsidP="00B11CC0">
            <w:pPr>
              <w:pStyle w:val="NormalWeb"/>
              <w:spacing w:before="0" w:beforeAutospacing="0" w:after="0" w:afterAutospacing="0"/>
              <w:jc w:val="both"/>
              <w:rPr>
                <w:rFonts w:ascii="Arial Narrow" w:eastAsia="Times New Roman" w:hAnsi="Arial Narrow" w:cs="Times New Roman"/>
                <w:color w:val="auto"/>
                <w:sz w:val="22"/>
                <w:szCs w:val="22"/>
              </w:rPr>
            </w:pPr>
            <w:r w:rsidRPr="00430E1C">
              <w:rPr>
                <w:rFonts w:ascii="Arial Narrow" w:eastAsia="Times New Roman" w:hAnsi="Arial Narrow" w:cs="Times New Roman"/>
                <w:color w:val="auto"/>
                <w:sz w:val="22"/>
                <w:szCs w:val="22"/>
              </w:rPr>
              <w:t xml:space="preserve">The information in </w:t>
            </w:r>
            <w:r>
              <w:rPr>
                <w:rFonts w:ascii="Arial Narrow" w:eastAsia="Times New Roman" w:hAnsi="Arial Narrow" w:cs="Times New Roman"/>
                <w:color w:val="auto"/>
                <w:sz w:val="22"/>
                <w:szCs w:val="22"/>
              </w:rPr>
              <w:t>this application</w:t>
            </w:r>
            <w:r w:rsidRPr="00430E1C">
              <w:rPr>
                <w:rFonts w:ascii="Arial Narrow" w:eastAsia="Times New Roman" w:hAnsi="Arial Narrow" w:cs="Times New Roman"/>
                <w:color w:val="auto"/>
                <w:sz w:val="22"/>
                <w:szCs w:val="22"/>
              </w:rPr>
              <w:t xml:space="preserve"> must meet two goals:</w:t>
            </w:r>
          </w:p>
          <w:p w14:paraId="6E2575D7" w14:textId="31733E6F" w:rsidR="00B11CC0" w:rsidRPr="00430E1C" w:rsidRDefault="00B11CC0" w:rsidP="00B11CC0">
            <w:pPr>
              <w:pStyle w:val="NormalWeb"/>
              <w:numPr>
                <w:ilvl w:val="0"/>
                <w:numId w:val="1"/>
              </w:numPr>
              <w:spacing w:before="0" w:beforeAutospacing="0" w:after="0" w:afterAutospacing="0"/>
              <w:jc w:val="both"/>
              <w:rPr>
                <w:rFonts w:ascii="Arial Narrow" w:hAnsi="Arial Narrow" w:cs="Times New Roman"/>
                <w:sz w:val="22"/>
                <w:szCs w:val="22"/>
              </w:rPr>
            </w:pPr>
            <w:r w:rsidRPr="00430E1C">
              <w:rPr>
                <w:rFonts w:ascii="Arial Narrow" w:eastAsia="Times New Roman" w:hAnsi="Arial Narrow" w:cs="Times New Roman"/>
                <w:color w:val="auto"/>
                <w:sz w:val="22"/>
                <w:szCs w:val="22"/>
              </w:rPr>
              <w:t xml:space="preserve">Provide sufficient </w:t>
            </w:r>
            <w:r>
              <w:rPr>
                <w:rFonts w:ascii="Arial Narrow" w:eastAsia="Times New Roman" w:hAnsi="Arial Narrow" w:cs="Times New Roman"/>
                <w:color w:val="auto"/>
                <w:sz w:val="22"/>
                <w:szCs w:val="22"/>
              </w:rPr>
              <w:t xml:space="preserve">detailed </w:t>
            </w:r>
            <w:r w:rsidRPr="00430E1C">
              <w:rPr>
                <w:rFonts w:ascii="Arial Narrow" w:eastAsia="Times New Roman" w:hAnsi="Arial Narrow" w:cs="Times New Roman"/>
                <w:color w:val="auto"/>
                <w:sz w:val="22"/>
                <w:szCs w:val="22"/>
              </w:rPr>
              <w:t>information</w:t>
            </w:r>
            <w:r w:rsidR="00CF42F0">
              <w:rPr>
                <w:rFonts w:ascii="Arial Narrow" w:eastAsia="Times New Roman" w:hAnsi="Arial Narrow" w:cs="Times New Roman"/>
                <w:color w:val="auto"/>
                <w:sz w:val="22"/>
                <w:szCs w:val="22"/>
              </w:rPr>
              <w:t xml:space="preserve"> </w:t>
            </w:r>
            <w:r w:rsidR="00A303D0">
              <w:rPr>
                <w:rFonts w:ascii="Arial Narrow" w:eastAsia="Times New Roman" w:hAnsi="Arial Narrow" w:cs="Times New Roman"/>
                <w:color w:val="auto"/>
                <w:sz w:val="22"/>
                <w:szCs w:val="22"/>
              </w:rPr>
              <w:t xml:space="preserve">of </w:t>
            </w:r>
            <w:r w:rsidRPr="00430E1C">
              <w:rPr>
                <w:rFonts w:ascii="Arial Narrow" w:eastAsia="Times New Roman" w:hAnsi="Arial Narrow" w:cs="Times New Roman"/>
                <w:color w:val="auto"/>
                <w:sz w:val="22"/>
                <w:szCs w:val="22"/>
              </w:rPr>
              <w:t xml:space="preserve">the project area and proposed </w:t>
            </w:r>
            <w:r>
              <w:rPr>
                <w:rFonts w:ascii="Arial Narrow" w:eastAsia="Times New Roman" w:hAnsi="Arial Narrow" w:cs="Times New Roman"/>
                <w:color w:val="auto"/>
                <w:sz w:val="22"/>
                <w:szCs w:val="22"/>
              </w:rPr>
              <w:t xml:space="preserve">activities </w:t>
            </w:r>
            <w:r w:rsidRPr="00430E1C">
              <w:rPr>
                <w:rFonts w:ascii="Arial Narrow" w:eastAsia="Times New Roman" w:hAnsi="Arial Narrow" w:cs="Times New Roman"/>
                <w:color w:val="auto"/>
                <w:sz w:val="22"/>
                <w:szCs w:val="22"/>
              </w:rPr>
              <w:t xml:space="preserve">for the </w:t>
            </w:r>
            <w:r w:rsidRPr="00430E1C">
              <w:rPr>
                <w:rFonts w:ascii="Arial Narrow" w:hAnsi="Arial Narrow" w:cs="Times New Roman"/>
                <w:color w:val="000000" w:themeColor="text1"/>
                <w:sz w:val="22"/>
                <w:szCs w:val="22"/>
              </w:rPr>
              <w:t>Division</w:t>
            </w:r>
            <w:r w:rsidRPr="00430E1C">
              <w:rPr>
                <w:rFonts w:ascii="Arial Narrow" w:eastAsia="Times New Roman" w:hAnsi="Arial Narrow" w:cs="Times New Roman"/>
                <w:color w:val="auto"/>
                <w:sz w:val="22"/>
                <w:szCs w:val="22"/>
              </w:rPr>
              <w:t xml:space="preserve"> to determine the </w:t>
            </w:r>
            <w:r>
              <w:rPr>
                <w:rFonts w:ascii="Arial Narrow" w:eastAsia="Times New Roman" w:hAnsi="Arial Narrow" w:cs="Times New Roman"/>
                <w:color w:val="auto"/>
                <w:sz w:val="22"/>
                <w:szCs w:val="22"/>
              </w:rPr>
              <w:t xml:space="preserve">planned activities’ effect </w:t>
            </w:r>
            <w:r w:rsidRPr="00430E1C">
              <w:rPr>
                <w:rFonts w:ascii="Arial Narrow" w:eastAsia="Times New Roman" w:hAnsi="Arial Narrow" w:cs="Times New Roman"/>
                <w:color w:val="auto"/>
                <w:sz w:val="22"/>
                <w:szCs w:val="22"/>
              </w:rPr>
              <w:t xml:space="preserve">on State lands. </w:t>
            </w:r>
          </w:p>
          <w:p w14:paraId="2E269917" w14:textId="77777777" w:rsidR="00B11CC0" w:rsidRPr="00430E1C" w:rsidRDefault="00B11CC0" w:rsidP="00B11CC0">
            <w:pPr>
              <w:pStyle w:val="NormalWeb"/>
              <w:numPr>
                <w:ilvl w:val="0"/>
                <w:numId w:val="1"/>
              </w:numPr>
              <w:spacing w:before="0" w:beforeAutospacing="0" w:after="0" w:afterAutospacing="0"/>
              <w:jc w:val="both"/>
              <w:rPr>
                <w:rFonts w:ascii="Arial Narrow" w:hAnsi="Arial Narrow" w:cs="Times New Roman"/>
                <w:sz w:val="22"/>
                <w:szCs w:val="22"/>
              </w:rPr>
            </w:pPr>
            <w:r w:rsidRPr="00430E1C">
              <w:rPr>
                <w:rFonts w:ascii="Arial Narrow" w:eastAsia="Times New Roman" w:hAnsi="Arial Narrow" w:cs="Times New Roman"/>
                <w:color w:val="auto"/>
                <w:sz w:val="22"/>
                <w:szCs w:val="22"/>
              </w:rPr>
              <w:t xml:space="preserve">Present </w:t>
            </w:r>
            <w:r>
              <w:rPr>
                <w:rFonts w:ascii="Arial Narrow" w:eastAsia="Times New Roman" w:hAnsi="Arial Narrow" w:cs="Times New Roman"/>
                <w:color w:val="auto"/>
                <w:sz w:val="22"/>
                <w:szCs w:val="22"/>
              </w:rPr>
              <w:t xml:space="preserve">the </w:t>
            </w:r>
            <w:r w:rsidRPr="00430E1C">
              <w:rPr>
                <w:rFonts w:ascii="Arial Narrow" w:eastAsia="Times New Roman" w:hAnsi="Arial Narrow" w:cs="Times New Roman"/>
                <w:color w:val="auto"/>
                <w:sz w:val="22"/>
                <w:szCs w:val="22"/>
              </w:rPr>
              <w:t xml:space="preserve">information in a format that is clear and understandable to </w:t>
            </w:r>
            <w:r>
              <w:rPr>
                <w:rFonts w:ascii="Arial Narrow" w:eastAsia="Times New Roman" w:hAnsi="Arial Narrow" w:cs="Times New Roman"/>
                <w:color w:val="auto"/>
                <w:sz w:val="22"/>
                <w:szCs w:val="22"/>
              </w:rPr>
              <w:t xml:space="preserve">other reviewers and </w:t>
            </w:r>
            <w:r w:rsidRPr="00430E1C">
              <w:rPr>
                <w:rFonts w:ascii="Arial Narrow" w:eastAsia="Times New Roman" w:hAnsi="Arial Narrow" w:cs="Times New Roman"/>
                <w:color w:val="auto"/>
                <w:sz w:val="22"/>
                <w:szCs w:val="22"/>
              </w:rPr>
              <w:t>the public.</w:t>
            </w:r>
          </w:p>
          <w:p w14:paraId="19CBD50F" w14:textId="77777777" w:rsidR="00B11CC0" w:rsidRPr="00430E1C" w:rsidRDefault="00B11CC0" w:rsidP="00B11CC0">
            <w:pPr>
              <w:pStyle w:val="NormalWeb"/>
              <w:spacing w:before="0" w:beforeAutospacing="0" w:after="0" w:afterAutospacing="0"/>
              <w:jc w:val="both"/>
              <w:rPr>
                <w:rFonts w:ascii="Arial Narrow" w:eastAsia="Times New Roman" w:hAnsi="Arial Narrow" w:cs="Times New Roman"/>
                <w:color w:val="auto"/>
                <w:sz w:val="22"/>
                <w:szCs w:val="22"/>
              </w:rPr>
            </w:pPr>
          </w:p>
          <w:p w14:paraId="7CEBB3C6" w14:textId="2E1D347C" w:rsidR="00D5128A" w:rsidRPr="00CE6066" w:rsidRDefault="00B11CC0" w:rsidP="00CF42F0">
            <w:pPr>
              <w:pStyle w:val="NormalWeb"/>
              <w:spacing w:before="0" w:beforeAutospacing="0" w:after="120" w:afterAutospacing="0"/>
              <w:jc w:val="both"/>
              <w:rPr>
                <w:rFonts w:ascii="Arial Narrow" w:hAnsi="Arial Narrow" w:cs="Times New Roman"/>
                <w:sz w:val="22"/>
                <w:szCs w:val="22"/>
              </w:rPr>
            </w:pPr>
            <w:r w:rsidRPr="00430E1C">
              <w:rPr>
                <w:rFonts w:ascii="Arial Narrow" w:eastAsia="Times New Roman" w:hAnsi="Arial Narrow" w:cs="Times New Roman"/>
                <w:color w:val="auto"/>
                <w:sz w:val="22"/>
                <w:szCs w:val="22"/>
              </w:rPr>
              <w:t xml:space="preserve">An application </w:t>
            </w:r>
            <w:r>
              <w:rPr>
                <w:rFonts w:ascii="Arial Narrow" w:eastAsia="Times New Roman" w:hAnsi="Arial Narrow" w:cs="Times New Roman"/>
                <w:color w:val="auto"/>
                <w:sz w:val="22"/>
                <w:szCs w:val="22"/>
              </w:rPr>
              <w:t>must satisfy</w:t>
            </w:r>
            <w:r w:rsidRPr="00430E1C">
              <w:rPr>
                <w:rFonts w:ascii="Arial Narrow" w:eastAsia="Times New Roman" w:hAnsi="Arial Narrow" w:cs="Times New Roman"/>
                <w:color w:val="auto"/>
                <w:sz w:val="22"/>
                <w:szCs w:val="22"/>
              </w:rPr>
              <w:t xml:space="preserve"> the goals listed above </w:t>
            </w:r>
            <w:r>
              <w:rPr>
                <w:rFonts w:ascii="Arial Narrow" w:eastAsia="Times New Roman" w:hAnsi="Arial Narrow" w:cs="Times New Roman"/>
                <w:color w:val="auto"/>
                <w:sz w:val="22"/>
                <w:szCs w:val="22"/>
              </w:rPr>
              <w:t xml:space="preserve">to </w:t>
            </w:r>
            <w:r w:rsidRPr="00430E1C">
              <w:rPr>
                <w:rFonts w:ascii="Arial Narrow" w:eastAsia="Times New Roman" w:hAnsi="Arial Narrow" w:cs="Times New Roman"/>
                <w:color w:val="auto"/>
                <w:sz w:val="22"/>
                <w:szCs w:val="22"/>
              </w:rPr>
              <w:t>meet the minimum requirements for review.</w:t>
            </w:r>
          </w:p>
        </w:tc>
      </w:tr>
      <w:tr w:rsidR="00475601" w:rsidRPr="00430E1C" w14:paraId="7CEBB3C9" w14:textId="77777777" w:rsidTr="00006318">
        <w:tblPrEx>
          <w:jc w:val="left"/>
          <w:tblBorders>
            <w:insideV w:val="single" w:sz="4" w:space="0" w:color="auto"/>
          </w:tblBorders>
        </w:tblPrEx>
        <w:tc>
          <w:tcPr>
            <w:tcW w:w="9730" w:type="dxa"/>
            <w:gridSpan w:val="3"/>
            <w:tcBorders>
              <w:top w:val="single" w:sz="4" w:space="0" w:color="auto"/>
            </w:tcBorders>
            <w:shd w:val="pct5" w:color="auto" w:fill="auto"/>
          </w:tcPr>
          <w:p w14:paraId="7CEBB3C8" w14:textId="77777777" w:rsidR="00475601" w:rsidRPr="0091673B" w:rsidRDefault="00475601" w:rsidP="0000618F">
            <w:pPr>
              <w:spacing w:before="60" w:after="60"/>
              <w:rPr>
                <w:rFonts w:ascii="Arial Narrow" w:hAnsi="Arial Narrow"/>
                <w:b/>
              </w:rPr>
            </w:pPr>
            <w:r w:rsidRPr="0091673B">
              <w:rPr>
                <w:rFonts w:ascii="Arial Narrow" w:hAnsi="Arial Narrow"/>
                <w:b/>
              </w:rPr>
              <w:t>GENERAL INSTRUCTIONS</w:t>
            </w:r>
          </w:p>
        </w:tc>
      </w:tr>
      <w:tr w:rsidR="00475601" w:rsidRPr="00F40F7D" w14:paraId="7CEBB3CD" w14:textId="77777777" w:rsidTr="00006318">
        <w:tblPrEx>
          <w:jc w:val="left"/>
          <w:tblBorders>
            <w:insideV w:val="single" w:sz="4" w:space="0" w:color="auto"/>
          </w:tblBorders>
        </w:tblPrEx>
        <w:tc>
          <w:tcPr>
            <w:tcW w:w="9730" w:type="dxa"/>
            <w:gridSpan w:val="3"/>
            <w:tcBorders>
              <w:top w:val="single" w:sz="4" w:space="0" w:color="7F7F7F" w:themeColor="text1" w:themeTint="80"/>
            </w:tcBorders>
          </w:tcPr>
          <w:p w14:paraId="7CEBB3CA" w14:textId="3B8D238F" w:rsidR="00CE6066" w:rsidRDefault="00475601" w:rsidP="00CF42F0">
            <w:pPr>
              <w:pStyle w:val="NormalWeb"/>
              <w:numPr>
                <w:ilvl w:val="0"/>
                <w:numId w:val="20"/>
              </w:numPr>
              <w:spacing w:before="120" w:beforeAutospacing="0" w:after="0" w:afterAutospacing="0"/>
              <w:jc w:val="both"/>
              <w:rPr>
                <w:rFonts w:ascii="Arial Narrow" w:hAnsi="Arial Narrow" w:cs="Times New Roman"/>
                <w:color w:val="000000" w:themeColor="text1"/>
                <w:sz w:val="22"/>
                <w:szCs w:val="22"/>
              </w:rPr>
            </w:pPr>
            <w:r>
              <w:rPr>
                <w:rFonts w:ascii="Arial Narrow" w:hAnsi="Arial Narrow" w:cs="Times New Roman"/>
                <w:color w:val="000000" w:themeColor="text1"/>
                <w:sz w:val="22"/>
                <w:szCs w:val="22"/>
              </w:rPr>
              <w:t xml:space="preserve">Ensure that you are using the correct version of the </w:t>
            </w:r>
            <w:r w:rsidR="0099706F">
              <w:rPr>
                <w:rFonts w:ascii="Arial Narrow" w:hAnsi="Arial Narrow" w:cs="Times New Roman"/>
                <w:color w:val="000000" w:themeColor="text1"/>
                <w:sz w:val="22"/>
                <w:szCs w:val="22"/>
              </w:rPr>
              <w:t xml:space="preserve">MLUP Modification </w:t>
            </w:r>
            <w:r>
              <w:rPr>
                <w:rFonts w:ascii="Arial Narrow" w:hAnsi="Arial Narrow" w:cs="Times New Roman"/>
                <w:color w:val="000000" w:themeColor="text1"/>
                <w:sz w:val="22"/>
                <w:szCs w:val="22"/>
              </w:rPr>
              <w:t>Application Form.  The correct version is av</w:t>
            </w:r>
            <w:r w:rsidR="00B11CC0">
              <w:rPr>
                <w:rFonts w:ascii="Arial Narrow" w:hAnsi="Arial Narrow" w:cs="Times New Roman"/>
                <w:color w:val="000000" w:themeColor="text1"/>
                <w:sz w:val="22"/>
                <w:szCs w:val="22"/>
              </w:rPr>
              <w:t>ailable on the Division of Oil and</w:t>
            </w:r>
            <w:r w:rsidR="00CF42F0">
              <w:rPr>
                <w:rFonts w:ascii="Arial Narrow" w:hAnsi="Arial Narrow" w:cs="Times New Roman"/>
                <w:color w:val="000000" w:themeColor="text1"/>
                <w:sz w:val="22"/>
                <w:szCs w:val="22"/>
              </w:rPr>
              <w:t xml:space="preserve"> Gas Web site at: </w:t>
            </w:r>
            <w:hyperlink r:id="rId14" w:history="1">
              <w:r w:rsidR="00CF42F0" w:rsidRPr="003D348A">
                <w:rPr>
                  <w:rStyle w:val="Hyperlink"/>
                  <w:rFonts w:ascii="Arial Narrow" w:hAnsi="Arial Narrow" w:cs="Times New Roman"/>
                  <w:sz w:val="22"/>
                  <w:szCs w:val="22"/>
                </w:rPr>
                <w:t>http://dog.dnr.alaska.gov/Permitting/PermittingForms.htm</w:t>
              </w:r>
            </w:hyperlink>
            <w:r w:rsidR="00CF42F0">
              <w:rPr>
                <w:rFonts w:ascii="Arial Narrow" w:hAnsi="Arial Narrow" w:cs="Times New Roman"/>
                <w:color w:val="000000" w:themeColor="text1"/>
                <w:sz w:val="22"/>
                <w:szCs w:val="22"/>
              </w:rPr>
              <w:t xml:space="preserve">. </w:t>
            </w:r>
          </w:p>
          <w:p w14:paraId="5EAEBBD7" w14:textId="77777777" w:rsidR="00006318" w:rsidRDefault="00006318" w:rsidP="00006318">
            <w:pPr>
              <w:pStyle w:val="NormalWeb"/>
              <w:spacing w:before="0" w:beforeAutospacing="0" w:after="0" w:afterAutospacing="0"/>
              <w:ind w:left="360"/>
              <w:jc w:val="both"/>
              <w:rPr>
                <w:rFonts w:ascii="Arial Narrow" w:hAnsi="Arial Narrow" w:cs="Times New Roman"/>
                <w:color w:val="000000" w:themeColor="text1"/>
                <w:sz w:val="22"/>
                <w:szCs w:val="22"/>
              </w:rPr>
            </w:pPr>
          </w:p>
          <w:p w14:paraId="7CEBB3CB" w14:textId="69E10DBF" w:rsidR="00CE6066" w:rsidRDefault="0058487C" w:rsidP="000D1040">
            <w:pPr>
              <w:pStyle w:val="NormalWeb"/>
              <w:numPr>
                <w:ilvl w:val="0"/>
                <w:numId w:val="20"/>
              </w:numPr>
              <w:spacing w:before="0" w:beforeAutospacing="0" w:after="0" w:afterAutospacing="0"/>
              <w:jc w:val="both"/>
              <w:rPr>
                <w:rFonts w:ascii="Arial Narrow" w:hAnsi="Arial Narrow" w:cs="Times New Roman"/>
                <w:color w:val="000000" w:themeColor="text1"/>
                <w:sz w:val="22"/>
                <w:szCs w:val="22"/>
              </w:rPr>
            </w:pPr>
            <w:r>
              <w:rPr>
                <w:rFonts w:ascii="Arial Narrow" w:hAnsi="Arial Narrow" w:cs="Times New Roman"/>
                <w:color w:val="000000" w:themeColor="text1"/>
                <w:sz w:val="22"/>
                <w:szCs w:val="22"/>
              </w:rPr>
              <w:t>Complete all sections.</w:t>
            </w:r>
            <w:r w:rsidR="00CF42F0">
              <w:rPr>
                <w:rFonts w:ascii="Arial Narrow" w:hAnsi="Arial Narrow" w:cs="Times New Roman"/>
                <w:color w:val="000000" w:themeColor="text1"/>
                <w:sz w:val="22"/>
                <w:szCs w:val="22"/>
              </w:rPr>
              <w:t xml:space="preserve">  If there are no modifications, </w:t>
            </w:r>
            <w:r>
              <w:rPr>
                <w:rFonts w:ascii="Arial Narrow" w:hAnsi="Arial Narrow" w:cs="Times New Roman"/>
                <w:color w:val="000000" w:themeColor="text1"/>
                <w:sz w:val="22"/>
                <w:szCs w:val="22"/>
              </w:rPr>
              <w:t>simply state: “No modification proposed”.</w:t>
            </w:r>
            <w:r w:rsidR="00475601" w:rsidRPr="00CE6066">
              <w:rPr>
                <w:rFonts w:ascii="Arial Narrow" w:hAnsi="Arial Narrow" w:cs="Times New Roman"/>
                <w:color w:val="000000" w:themeColor="text1"/>
                <w:sz w:val="22"/>
                <w:szCs w:val="22"/>
              </w:rPr>
              <w:t xml:space="preserve">  Type or </w:t>
            </w:r>
            <w:r w:rsidR="0003672D" w:rsidRPr="00CE6066">
              <w:rPr>
                <w:rFonts w:ascii="Arial Narrow" w:hAnsi="Arial Narrow" w:cs="Times New Roman"/>
                <w:color w:val="000000" w:themeColor="text1"/>
                <w:sz w:val="22"/>
                <w:szCs w:val="22"/>
              </w:rPr>
              <w:t>print “</w:t>
            </w:r>
            <w:r w:rsidR="00475601" w:rsidRPr="00CE6066">
              <w:rPr>
                <w:rFonts w:ascii="Arial Narrow" w:hAnsi="Arial Narrow" w:cs="Times New Roman"/>
                <w:color w:val="000000" w:themeColor="text1"/>
                <w:sz w:val="22"/>
                <w:szCs w:val="22"/>
              </w:rPr>
              <w:t>N/A” if an item is not applicable.</w:t>
            </w:r>
          </w:p>
          <w:p w14:paraId="0898071B" w14:textId="77777777" w:rsidR="00006318" w:rsidRDefault="00006318" w:rsidP="00006318">
            <w:pPr>
              <w:pStyle w:val="ListParagraph"/>
              <w:rPr>
                <w:rFonts w:ascii="Arial Narrow" w:hAnsi="Arial Narrow" w:cs="Times New Roman"/>
                <w:color w:val="000000" w:themeColor="text1"/>
              </w:rPr>
            </w:pPr>
          </w:p>
          <w:p w14:paraId="7CEBB3CC" w14:textId="0C70E3B8" w:rsidR="00301B6D" w:rsidRPr="00CE6066" w:rsidRDefault="0003672D" w:rsidP="000D1040">
            <w:pPr>
              <w:pStyle w:val="NormalWeb"/>
              <w:numPr>
                <w:ilvl w:val="0"/>
                <w:numId w:val="20"/>
              </w:numPr>
              <w:spacing w:before="0" w:beforeAutospacing="0" w:after="120" w:afterAutospacing="0"/>
              <w:jc w:val="both"/>
              <w:rPr>
                <w:rFonts w:ascii="Arial Narrow" w:hAnsi="Arial Narrow" w:cs="Times New Roman"/>
                <w:color w:val="000000" w:themeColor="text1"/>
                <w:sz w:val="22"/>
                <w:szCs w:val="22"/>
              </w:rPr>
            </w:pPr>
            <w:r w:rsidRPr="00CE6066">
              <w:rPr>
                <w:rFonts w:ascii="Arial Narrow" w:hAnsi="Arial Narrow" w:cs="Times New Roman"/>
                <w:color w:val="000000" w:themeColor="text1"/>
                <w:sz w:val="22"/>
                <w:szCs w:val="22"/>
              </w:rPr>
              <w:t xml:space="preserve">Completed application needs to be </w:t>
            </w:r>
            <w:r w:rsidR="00843EDC" w:rsidRPr="00CE6066">
              <w:rPr>
                <w:rFonts w:ascii="Arial Narrow" w:hAnsi="Arial Narrow" w:cs="Times New Roman"/>
                <w:color w:val="000000" w:themeColor="text1"/>
                <w:sz w:val="22"/>
                <w:szCs w:val="22"/>
              </w:rPr>
              <w:t>emailed</w:t>
            </w:r>
            <w:r w:rsidRPr="00CE6066">
              <w:rPr>
                <w:rFonts w:ascii="Arial Narrow" w:hAnsi="Arial Narrow" w:cs="Times New Roman"/>
                <w:color w:val="000000" w:themeColor="text1"/>
                <w:sz w:val="22"/>
                <w:szCs w:val="22"/>
              </w:rPr>
              <w:t xml:space="preserve"> to the </w:t>
            </w:r>
            <w:r w:rsidR="00843EDC" w:rsidRPr="00CE6066">
              <w:rPr>
                <w:rFonts w:ascii="Arial Narrow" w:hAnsi="Arial Narrow" w:cs="Times New Roman"/>
                <w:color w:val="000000" w:themeColor="text1"/>
                <w:sz w:val="22"/>
                <w:szCs w:val="22"/>
              </w:rPr>
              <w:t>Division</w:t>
            </w:r>
            <w:r w:rsidR="00B11CC0">
              <w:rPr>
                <w:rFonts w:ascii="Arial Narrow" w:hAnsi="Arial Narrow" w:cs="Times New Roman"/>
                <w:color w:val="000000" w:themeColor="text1"/>
                <w:sz w:val="22"/>
                <w:szCs w:val="22"/>
              </w:rPr>
              <w:t>’s</w:t>
            </w:r>
            <w:r w:rsidR="00843EDC" w:rsidRPr="00CE6066">
              <w:rPr>
                <w:rFonts w:ascii="Arial Narrow" w:hAnsi="Arial Narrow" w:cs="Times New Roman"/>
                <w:color w:val="000000" w:themeColor="text1"/>
                <w:sz w:val="22"/>
                <w:szCs w:val="22"/>
              </w:rPr>
              <w:t xml:space="preserve"> </w:t>
            </w:r>
            <w:r w:rsidRPr="00CE6066">
              <w:rPr>
                <w:rFonts w:ascii="Arial Narrow" w:hAnsi="Arial Narrow" w:cs="Times New Roman"/>
                <w:color w:val="000000" w:themeColor="text1"/>
                <w:sz w:val="22"/>
                <w:szCs w:val="22"/>
              </w:rPr>
              <w:t xml:space="preserve">Permitting Section at: </w:t>
            </w:r>
            <w:hyperlink r:id="rId15" w:history="1">
              <w:r w:rsidR="00301B6D" w:rsidRPr="00CE6066">
                <w:rPr>
                  <w:rStyle w:val="Hyperlink"/>
                  <w:rFonts w:ascii="Arial Narrow" w:hAnsi="Arial Narrow" w:cs="Times New Roman"/>
                  <w:sz w:val="22"/>
                  <w:szCs w:val="22"/>
                </w:rPr>
                <w:t>dog.permitting@alaska.gov</w:t>
              </w:r>
            </w:hyperlink>
          </w:p>
        </w:tc>
      </w:tr>
      <w:tr w:rsidR="00A23AA6" w:rsidRPr="00430E1C" w14:paraId="7CEBB3CF" w14:textId="77777777" w:rsidTr="00006318">
        <w:tblPrEx>
          <w:jc w:val="left"/>
          <w:tblBorders>
            <w:insideV w:val="single" w:sz="4" w:space="0" w:color="auto"/>
          </w:tblBorders>
        </w:tblPrEx>
        <w:tc>
          <w:tcPr>
            <w:tcW w:w="97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5" w:color="auto" w:fill="auto"/>
          </w:tcPr>
          <w:p w14:paraId="7CEBB3CE" w14:textId="77777777" w:rsidR="00A23AA6" w:rsidRPr="00430E1C" w:rsidRDefault="00A23AA6" w:rsidP="0000618F">
            <w:pPr>
              <w:spacing w:before="60" w:after="60"/>
              <w:rPr>
                <w:rFonts w:ascii="Arial Narrow" w:hAnsi="Arial Narrow"/>
                <w:b/>
              </w:rPr>
            </w:pPr>
            <w:r>
              <w:rPr>
                <w:rFonts w:ascii="Arial Narrow" w:hAnsi="Arial Narrow"/>
                <w:b/>
              </w:rPr>
              <w:t>SECTION I: APPLICANT INFORMATION</w:t>
            </w:r>
          </w:p>
        </w:tc>
      </w:tr>
      <w:tr w:rsidR="00A23AA6" w:rsidRPr="00430E1C" w14:paraId="7CEBB3DB" w14:textId="77777777" w:rsidTr="00006318">
        <w:tblPrEx>
          <w:jc w:val="left"/>
          <w:tblBorders>
            <w:insideV w:val="single" w:sz="4" w:space="0" w:color="auto"/>
          </w:tblBorders>
        </w:tblPrEx>
        <w:tc>
          <w:tcPr>
            <w:tcW w:w="9730" w:type="dxa"/>
            <w:gridSpan w:val="3"/>
          </w:tcPr>
          <w:p w14:paraId="7CEBB3D0" w14:textId="559C00C3" w:rsidR="00301B6D" w:rsidRDefault="00C1795E" w:rsidP="000D1040">
            <w:pPr>
              <w:pStyle w:val="ListParagraph"/>
              <w:numPr>
                <w:ilvl w:val="0"/>
                <w:numId w:val="7"/>
              </w:numPr>
              <w:spacing w:before="120"/>
              <w:ind w:left="360"/>
              <w:jc w:val="both"/>
              <w:rPr>
                <w:rFonts w:ascii="Arial Narrow" w:hAnsi="Arial Narrow"/>
              </w:rPr>
            </w:pPr>
            <w:r w:rsidRPr="00301B6D">
              <w:rPr>
                <w:rFonts w:ascii="Arial Narrow" w:hAnsi="Arial Narrow"/>
              </w:rPr>
              <w:t>Prov</w:t>
            </w:r>
            <w:r w:rsidR="00301B6D" w:rsidRPr="00301B6D">
              <w:rPr>
                <w:rFonts w:ascii="Arial Narrow" w:hAnsi="Arial Narrow"/>
              </w:rPr>
              <w:t>ide the name, full mailing address, phone number, fax, and email of the</w:t>
            </w:r>
            <w:r w:rsidR="000B2218">
              <w:rPr>
                <w:rFonts w:ascii="Arial Narrow" w:hAnsi="Arial Narrow"/>
              </w:rPr>
              <w:t xml:space="preserve"> </w:t>
            </w:r>
            <w:r w:rsidR="00825B56">
              <w:rPr>
                <w:rFonts w:ascii="Arial Narrow" w:hAnsi="Arial Narrow"/>
              </w:rPr>
              <w:t>Applicant.</w:t>
            </w:r>
            <w:r w:rsidR="00301B6D" w:rsidRPr="00301B6D">
              <w:rPr>
                <w:rFonts w:ascii="Arial Narrow" w:hAnsi="Arial Narrow"/>
              </w:rPr>
              <w:t xml:space="preserve"> </w:t>
            </w:r>
          </w:p>
          <w:p w14:paraId="7CEBB3D2" w14:textId="2F57E954" w:rsidR="00301B6D" w:rsidRPr="00301B6D" w:rsidRDefault="00301B6D" w:rsidP="000D1040">
            <w:pPr>
              <w:pStyle w:val="ListParagraph"/>
              <w:ind w:left="360"/>
              <w:jc w:val="both"/>
              <w:rPr>
                <w:rFonts w:ascii="Arial Narrow" w:hAnsi="Arial Narrow"/>
              </w:rPr>
            </w:pPr>
            <w:r w:rsidRPr="00301B6D">
              <w:rPr>
                <w:rFonts w:ascii="Arial Narrow" w:hAnsi="Arial Narrow"/>
              </w:rPr>
              <w:t xml:space="preserve">The </w:t>
            </w:r>
            <w:r w:rsidR="00825B56">
              <w:rPr>
                <w:rFonts w:ascii="Arial Narrow" w:hAnsi="Arial Narrow"/>
              </w:rPr>
              <w:t>Applicant</w:t>
            </w:r>
            <w:r w:rsidRPr="00301B6D">
              <w:rPr>
                <w:rFonts w:ascii="Arial Narrow" w:hAnsi="Arial Narrow"/>
              </w:rPr>
              <w:t xml:space="preserve"> must be a</w:t>
            </w:r>
            <w:r>
              <w:rPr>
                <w:rFonts w:ascii="Arial Narrow" w:hAnsi="Arial Narrow"/>
              </w:rPr>
              <w:t>n</w:t>
            </w:r>
            <w:r w:rsidRPr="00301B6D">
              <w:rPr>
                <w:rFonts w:ascii="Arial Narrow" w:hAnsi="Arial Narrow"/>
              </w:rPr>
              <w:t xml:space="preserve"> entity licensed to conduct business in Alaska and must possess the authority to undertake the work described in the application.  The </w:t>
            </w:r>
            <w:r w:rsidR="00825B56">
              <w:rPr>
                <w:rFonts w:ascii="Arial Narrow" w:hAnsi="Arial Narrow"/>
              </w:rPr>
              <w:t>Applicant</w:t>
            </w:r>
            <w:r w:rsidRPr="00301B6D">
              <w:rPr>
                <w:rFonts w:ascii="Arial Narrow" w:hAnsi="Arial Narrow"/>
              </w:rPr>
              <w:t xml:space="preserve"> is the responsible party for the project. </w:t>
            </w:r>
          </w:p>
          <w:p w14:paraId="7CEBB3D3" w14:textId="77777777" w:rsidR="00C1795E" w:rsidRDefault="00C1795E" w:rsidP="000D1040">
            <w:pPr>
              <w:pStyle w:val="ListParagraph"/>
              <w:ind w:left="360"/>
              <w:jc w:val="both"/>
              <w:rPr>
                <w:rFonts w:ascii="Arial Narrow" w:hAnsi="Arial Narrow"/>
              </w:rPr>
            </w:pPr>
          </w:p>
          <w:p w14:paraId="7CEBB3D4" w14:textId="26C763D0" w:rsidR="00C1795E" w:rsidRDefault="00C1795E" w:rsidP="000D1040">
            <w:pPr>
              <w:pStyle w:val="ListParagraph"/>
              <w:numPr>
                <w:ilvl w:val="0"/>
                <w:numId w:val="7"/>
              </w:numPr>
              <w:ind w:left="360"/>
              <w:jc w:val="both"/>
              <w:rPr>
                <w:rFonts w:ascii="Arial Narrow" w:hAnsi="Arial Narrow"/>
              </w:rPr>
            </w:pPr>
            <w:r>
              <w:rPr>
                <w:rFonts w:ascii="Arial Narrow" w:hAnsi="Arial Narrow"/>
              </w:rPr>
              <w:t>Provide the</w:t>
            </w:r>
            <w:r w:rsidR="00301B6D">
              <w:rPr>
                <w:rFonts w:ascii="Arial Narrow" w:hAnsi="Arial Narrow"/>
              </w:rPr>
              <w:t xml:space="preserve"> name, full mailing address, phone number, fax, and email of the</w:t>
            </w:r>
            <w:r w:rsidR="00825B56">
              <w:rPr>
                <w:rFonts w:ascii="Arial Narrow" w:hAnsi="Arial Narrow"/>
              </w:rPr>
              <w:t xml:space="preserve"> Applicant’s</w:t>
            </w:r>
            <w:r w:rsidR="00EF4EFE">
              <w:rPr>
                <w:rFonts w:ascii="Arial Narrow" w:hAnsi="Arial Narrow"/>
              </w:rPr>
              <w:t xml:space="preserve"> contact.</w:t>
            </w:r>
          </w:p>
          <w:p w14:paraId="750B828B" w14:textId="77777777" w:rsidR="00301B6D" w:rsidRDefault="00EF4EFE" w:rsidP="00825D9D">
            <w:pPr>
              <w:pStyle w:val="ListParagraph"/>
              <w:ind w:left="360"/>
              <w:jc w:val="both"/>
              <w:rPr>
                <w:rFonts w:ascii="Arial Narrow" w:hAnsi="Arial Narrow"/>
              </w:rPr>
            </w:pPr>
            <w:r w:rsidRPr="00301B6D">
              <w:rPr>
                <w:rFonts w:ascii="Arial Narrow" w:hAnsi="Arial Narrow"/>
              </w:rPr>
              <w:t xml:space="preserve">The </w:t>
            </w:r>
            <w:r w:rsidR="00825B56">
              <w:rPr>
                <w:rFonts w:ascii="Arial Narrow" w:hAnsi="Arial Narrow"/>
              </w:rPr>
              <w:t xml:space="preserve">Applicant’s </w:t>
            </w:r>
            <w:r>
              <w:rPr>
                <w:rFonts w:ascii="Arial Narrow" w:hAnsi="Arial Narrow"/>
              </w:rPr>
              <w:t xml:space="preserve">contact </w:t>
            </w:r>
            <w:r w:rsidRPr="00301B6D">
              <w:rPr>
                <w:rFonts w:ascii="Arial Narrow" w:hAnsi="Arial Narrow"/>
              </w:rPr>
              <w:t>must be a</w:t>
            </w:r>
            <w:r>
              <w:rPr>
                <w:rFonts w:ascii="Arial Narrow" w:hAnsi="Arial Narrow"/>
              </w:rPr>
              <w:t>n</w:t>
            </w:r>
            <w:r w:rsidRPr="00301B6D">
              <w:rPr>
                <w:rFonts w:ascii="Arial Narrow" w:hAnsi="Arial Narrow"/>
              </w:rPr>
              <w:t xml:space="preserve"> </w:t>
            </w:r>
            <w:r>
              <w:rPr>
                <w:rFonts w:ascii="Arial Narrow" w:hAnsi="Arial Narrow"/>
              </w:rPr>
              <w:t xml:space="preserve">individual </w:t>
            </w:r>
            <w:r w:rsidRPr="00301B6D">
              <w:rPr>
                <w:rFonts w:ascii="Arial Narrow" w:hAnsi="Arial Narrow"/>
              </w:rPr>
              <w:t xml:space="preserve">and must </w:t>
            </w:r>
            <w:r w:rsidR="00A36B56">
              <w:rPr>
                <w:rFonts w:ascii="Arial Narrow" w:hAnsi="Arial Narrow"/>
              </w:rPr>
              <w:t>be granted</w:t>
            </w:r>
            <w:r w:rsidRPr="00301B6D">
              <w:rPr>
                <w:rFonts w:ascii="Arial Narrow" w:hAnsi="Arial Narrow"/>
              </w:rPr>
              <w:t xml:space="preserve"> the authority </w:t>
            </w:r>
            <w:r>
              <w:rPr>
                <w:rFonts w:ascii="Arial Narrow" w:hAnsi="Arial Narrow"/>
              </w:rPr>
              <w:t xml:space="preserve">from the </w:t>
            </w:r>
            <w:r w:rsidR="000B2218">
              <w:rPr>
                <w:rFonts w:ascii="Arial Narrow" w:hAnsi="Arial Narrow"/>
              </w:rPr>
              <w:t xml:space="preserve">permittee </w:t>
            </w:r>
            <w:r>
              <w:rPr>
                <w:rFonts w:ascii="Arial Narrow" w:hAnsi="Arial Narrow"/>
              </w:rPr>
              <w:t xml:space="preserve">to speak on behalf of the </w:t>
            </w:r>
            <w:r w:rsidR="000B2218">
              <w:rPr>
                <w:rFonts w:ascii="Arial Narrow" w:hAnsi="Arial Narrow"/>
              </w:rPr>
              <w:t xml:space="preserve">permittee </w:t>
            </w:r>
            <w:r>
              <w:rPr>
                <w:rFonts w:ascii="Arial Narrow" w:hAnsi="Arial Narrow"/>
              </w:rPr>
              <w:t xml:space="preserve">and serve as the </w:t>
            </w:r>
            <w:r w:rsidRPr="00301B6D">
              <w:rPr>
                <w:rFonts w:ascii="Arial Narrow" w:hAnsi="Arial Narrow"/>
              </w:rPr>
              <w:t>main point of contact for permitting questions, scheduling inspections, a</w:t>
            </w:r>
            <w:r w:rsidR="00825D9D">
              <w:rPr>
                <w:rFonts w:ascii="Arial Narrow" w:hAnsi="Arial Narrow"/>
              </w:rPr>
              <w:t>nd other project details.</w:t>
            </w:r>
          </w:p>
          <w:p w14:paraId="7CEBB3DA" w14:textId="5AD33E57" w:rsidR="00825D9D" w:rsidRPr="00825D9D" w:rsidRDefault="00825D9D" w:rsidP="00825D9D">
            <w:pPr>
              <w:pStyle w:val="ListParagraph"/>
              <w:ind w:left="360"/>
              <w:jc w:val="both"/>
              <w:rPr>
                <w:rFonts w:ascii="Arial Narrow" w:hAnsi="Arial Narrow"/>
                <w:sz w:val="10"/>
              </w:rPr>
            </w:pPr>
          </w:p>
        </w:tc>
      </w:tr>
      <w:tr w:rsidR="00A23AA6" w:rsidRPr="00430E1C" w14:paraId="7CEBB3DD" w14:textId="77777777" w:rsidTr="00006318">
        <w:tblPrEx>
          <w:jc w:val="left"/>
          <w:tblBorders>
            <w:insideV w:val="single" w:sz="4" w:space="0" w:color="auto"/>
          </w:tblBorders>
        </w:tblPrEx>
        <w:tc>
          <w:tcPr>
            <w:tcW w:w="97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5" w:color="auto" w:fill="auto"/>
          </w:tcPr>
          <w:p w14:paraId="434DE34B" w14:textId="791A78B0" w:rsidR="00A23AA6" w:rsidRPr="009C288A" w:rsidRDefault="00A23AA6" w:rsidP="009C288A">
            <w:pPr>
              <w:spacing w:before="60" w:after="60"/>
              <w:rPr>
                <w:rFonts w:ascii="Arial Narrow" w:hAnsi="Arial Narrow"/>
                <w:b/>
              </w:rPr>
            </w:pPr>
            <w:r>
              <w:rPr>
                <w:rFonts w:ascii="Arial Narrow" w:hAnsi="Arial Narrow"/>
                <w:b/>
              </w:rPr>
              <w:t xml:space="preserve">SECTION II: </w:t>
            </w:r>
            <w:r w:rsidRPr="00A23AA6">
              <w:rPr>
                <w:rFonts w:ascii="Arial Narrow" w:hAnsi="Arial Narrow"/>
                <w:b/>
              </w:rPr>
              <w:t>3RD</w:t>
            </w:r>
            <w:r>
              <w:rPr>
                <w:rFonts w:ascii="Arial Narrow" w:hAnsi="Arial Narrow"/>
                <w:b/>
              </w:rPr>
              <w:t xml:space="preserve"> </w:t>
            </w:r>
            <w:r w:rsidRPr="00A23AA6">
              <w:rPr>
                <w:rFonts w:ascii="Arial Narrow" w:hAnsi="Arial Narrow"/>
                <w:b/>
              </w:rPr>
              <w:t>PARTY</w:t>
            </w:r>
            <w:r>
              <w:rPr>
                <w:rFonts w:ascii="Arial Narrow" w:hAnsi="Arial Narrow"/>
                <w:b/>
              </w:rPr>
              <w:t xml:space="preserve"> INFORMATION</w:t>
            </w:r>
            <w:r w:rsidR="00825B56">
              <w:rPr>
                <w:rFonts w:ascii="Arial Narrow" w:hAnsi="Arial Narrow"/>
              </w:rPr>
              <w:tab/>
            </w:r>
          </w:p>
        </w:tc>
      </w:tr>
      <w:tr w:rsidR="00A23AA6" w:rsidRPr="00430E1C" w14:paraId="7CEBB3E3" w14:textId="77777777" w:rsidTr="00006318">
        <w:tblPrEx>
          <w:jc w:val="left"/>
          <w:tblBorders>
            <w:insideV w:val="single" w:sz="4" w:space="0" w:color="auto"/>
          </w:tblBorders>
        </w:tblPrEx>
        <w:tc>
          <w:tcPr>
            <w:tcW w:w="9730" w:type="dxa"/>
            <w:gridSpan w:val="3"/>
          </w:tcPr>
          <w:p w14:paraId="19F05D92" w14:textId="77777777" w:rsidR="00104E8B" w:rsidRDefault="00104E8B" w:rsidP="00006318">
            <w:pPr>
              <w:spacing w:before="120" w:after="120"/>
              <w:contextualSpacing/>
              <w:jc w:val="both"/>
              <w:rPr>
                <w:rFonts w:ascii="Arial Narrow" w:hAnsi="Arial Narrow"/>
              </w:rPr>
            </w:pPr>
            <w:r w:rsidRPr="00FD1FED">
              <w:rPr>
                <w:rFonts w:ascii="Arial Narrow" w:hAnsi="Arial Narrow"/>
              </w:rPr>
              <w:t>3</w:t>
            </w:r>
            <w:r w:rsidRPr="00FD1FED">
              <w:rPr>
                <w:rFonts w:ascii="Arial Narrow" w:hAnsi="Arial Narrow"/>
                <w:vertAlign w:val="superscript"/>
              </w:rPr>
              <w:t>rd</w:t>
            </w:r>
            <w:r w:rsidRPr="00FD1FED">
              <w:rPr>
                <w:rFonts w:ascii="Arial Narrow" w:hAnsi="Arial Narrow"/>
              </w:rPr>
              <w:t xml:space="preserve"> Part</w:t>
            </w:r>
            <w:r>
              <w:rPr>
                <w:rFonts w:ascii="Arial Narrow" w:hAnsi="Arial Narrow"/>
              </w:rPr>
              <w:t>y</w:t>
            </w:r>
            <w:r w:rsidRPr="00FD1FED">
              <w:rPr>
                <w:rFonts w:ascii="Arial Narrow" w:hAnsi="Arial Narrow"/>
              </w:rPr>
              <w:t xml:space="preserve"> </w:t>
            </w:r>
            <w:r>
              <w:rPr>
                <w:rFonts w:ascii="Arial Narrow" w:hAnsi="Arial Narrow"/>
              </w:rPr>
              <w:t>Information</w:t>
            </w:r>
            <w:r w:rsidRPr="00FD1FED">
              <w:rPr>
                <w:rFonts w:ascii="Arial Narrow" w:hAnsi="Arial Narrow"/>
              </w:rPr>
              <w:t xml:space="preserve">: This field should be used when the Applicant and the Applicant’s Contact are not the entity or person </w:t>
            </w:r>
            <w:r>
              <w:rPr>
                <w:rFonts w:ascii="Arial Narrow" w:hAnsi="Arial Narrow"/>
              </w:rPr>
              <w:t>completing this</w:t>
            </w:r>
            <w:r w:rsidRPr="00FD1FED">
              <w:rPr>
                <w:rFonts w:ascii="Arial Narrow" w:hAnsi="Arial Narrow"/>
              </w:rPr>
              <w:t xml:space="preserve"> application.  This c</w:t>
            </w:r>
            <w:r>
              <w:rPr>
                <w:rFonts w:ascii="Arial Narrow" w:hAnsi="Arial Narrow"/>
              </w:rPr>
              <w:t>ommonly occurs with contractors/consultants.</w:t>
            </w:r>
          </w:p>
          <w:p w14:paraId="32E87FEB" w14:textId="77777777" w:rsidR="00006318" w:rsidRPr="00FD1FED" w:rsidRDefault="00006318" w:rsidP="00006318">
            <w:pPr>
              <w:spacing w:before="120" w:after="120"/>
              <w:contextualSpacing/>
              <w:jc w:val="both"/>
              <w:rPr>
                <w:rFonts w:ascii="Arial Narrow" w:hAnsi="Arial Narrow"/>
              </w:rPr>
            </w:pPr>
          </w:p>
          <w:p w14:paraId="35427BF0" w14:textId="77777777" w:rsidR="00104E8B" w:rsidRPr="000D79EF" w:rsidRDefault="00104E8B" w:rsidP="00006318">
            <w:pPr>
              <w:spacing w:before="120"/>
              <w:contextualSpacing/>
              <w:jc w:val="both"/>
              <w:rPr>
                <w:rFonts w:ascii="Arial Narrow" w:hAnsi="Arial Narrow"/>
              </w:rPr>
            </w:pPr>
            <w:r w:rsidRPr="000D79EF">
              <w:rPr>
                <w:rFonts w:ascii="Arial Narrow" w:hAnsi="Arial Narrow"/>
              </w:rPr>
              <w:t xml:space="preserve">Provide the name, full mailing address, phone number, fax, and email of the </w:t>
            </w:r>
            <w:r>
              <w:rPr>
                <w:rFonts w:ascii="Arial Narrow" w:hAnsi="Arial Narrow"/>
              </w:rPr>
              <w:t>3</w:t>
            </w:r>
            <w:r w:rsidRPr="000940C0">
              <w:rPr>
                <w:rFonts w:ascii="Arial Narrow" w:hAnsi="Arial Narrow"/>
                <w:vertAlign w:val="superscript"/>
              </w:rPr>
              <w:t>rd</w:t>
            </w:r>
            <w:r>
              <w:rPr>
                <w:rFonts w:ascii="Arial Narrow" w:hAnsi="Arial Narrow"/>
              </w:rPr>
              <w:t xml:space="preserve"> Party</w:t>
            </w:r>
            <w:r w:rsidRPr="000D79EF">
              <w:rPr>
                <w:rFonts w:ascii="Arial Narrow" w:hAnsi="Arial Narrow"/>
              </w:rPr>
              <w:t xml:space="preserve">. </w:t>
            </w:r>
          </w:p>
          <w:p w14:paraId="52996E1E" w14:textId="77777777" w:rsidR="00104E8B" w:rsidRPr="00FD1FED" w:rsidRDefault="00104E8B" w:rsidP="00006318">
            <w:pPr>
              <w:pStyle w:val="ListParagraph"/>
              <w:ind w:left="360"/>
              <w:jc w:val="both"/>
              <w:rPr>
                <w:rFonts w:ascii="Arial Narrow" w:hAnsi="Arial Narrow"/>
              </w:rPr>
            </w:pPr>
          </w:p>
          <w:p w14:paraId="63225D1F" w14:textId="77777777" w:rsidR="00104E8B" w:rsidRDefault="00104E8B" w:rsidP="00006318">
            <w:pPr>
              <w:contextualSpacing/>
              <w:jc w:val="both"/>
              <w:rPr>
                <w:rFonts w:ascii="Arial Narrow" w:hAnsi="Arial Narrow"/>
              </w:rPr>
            </w:pPr>
            <w:r w:rsidRPr="000D79EF">
              <w:rPr>
                <w:rFonts w:ascii="Arial Narrow" w:hAnsi="Arial Narrow"/>
              </w:rPr>
              <w:t>The 3</w:t>
            </w:r>
            <w:r w:rsidRPr="000D79EF">
              <w:rPr>
                <w:rFonts w:ascii="Arial Narrow" w:hAnsi="Arial Narrow"/>
                <w:vertAlign w:val="superscript"/>
              </w:rPr>
              <w:t>rd</w:t>
            </w:r>
            <w:r w:rsidRPr="000D79EF">
              <w:rPr>
                <w:rFonts w:ascii="Arial Narrow" w:hAnsi="Arial Narrow"/>
              </w:rPr>
              <w:t xml:space="preserve"> Party must be an entity licensed to conduct business in Alaska and must possess the authority from the </w:t>
            </w:r>
            <w:r>
              <w:rPr>
                <w:rFonts w:ascii="Arial Narrow" w:hAnsi="Arial Narrow"/>
              </w:rPr>
              <w:t>Applicant</w:t>
            </w:r>
            <w:r w:rsidRPr="000D79EF">
              <w:rPr>
                <w:rFonts w:ascii="Arial Narrow" w:hAnsi="Arial Narrow"/>
              </w:rPr>
              <w:t xml:space="preserve"> to speak on behalf of the </w:t>
            </w:r>
            <w:r>
              <w:rPr>
                <w:rFonts w:ascii="Arial Narrow" w:hAnsi="Arial Narrow"/>
              </w:rPr>
              <w:t>Applicant</w:t>
            </w:r>
            <w:r w:rsidRPr="000D79EF">
              <w:rPr>
                <w:rFonts w:ascii="Arial Narrow" w:hAnsi="Arial Narrow"/>
              </w:rPr>
              <w:t xml:space="preserve"> and serve as the main point of contact for permitting questions, scheduling inspections, and other project details. </w:t>
            </w:r>
          </w:p>
          <w:p w14:paraId="7CEBB3E2" w14:textId="2A4E53C4" w:rsidR="00FD2E43" w:rsidRPr="00430E1C" w:rsidRDefault="00FD2E43" w:rsidP="004C04BD">
            <w:pPr>
              <w:jc w:val="both"/>
              <w:rPr>
                <w:rFonts w:ascii="Arial Narrow" w:hAnsi="Arial Narrow"/>
              </w:rPr>
            </w:pPr>
          </w:p>
        </w:tc>
      </w:tr>
      <w:tr w:rsidR="009473E3" w:rsidRPr="00430E1C" w14:paraId="0ABA1056" w14:textId="77777777" w:rsidTr="00006318">
        <w:tblPrEx>
          <w:jc w:val="left"/>
          <w:tblBorders>
            <w:insideV w:val="single" w:sz="4" w:space="0" w:color="auto"/>
          </w:tblBorders>
        </w:tblPrEx>
        <w:tc>
          <w:tcPr>
            <w:tcW w:w="97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5" w:color="auto" w:fill="auto"/>
          </w:tcPr>
          <w:p w14:paraId="47BBCD26" w14:textId="4007E39D" w:rsidR="009473E3" w:rsidRDefault="009473E3" w:rsidP="004E0187">
            <w:pPr>
              <w:spacing w:before="60" w:after="60"/>
              <w:rPr>
                <w:rFonts w:ascii="Arial Narrow" w:hAnsi="Arial Narrow"/>
                <w:b/>
              </w:rPr>
            </w:pPr>
            <w:r>
              <w:rPr>
                <w:rFonts w:ascii="Arial Narrow" w:hAnsi="Arial Narrow"/>
                <w:b/>
              </w:rPr>
              <w:lastRenderedPageBreak/>
              <w:t>SECTION III: MODIFICATION APPLICATION DATE</w:t>
            </w:r>
            <w:r w:rsidR="004C04BD">
              <w:rPr>
                <w:rFonts w:ascii="Arial Narrow" w:hAnsi="Arial Narrow"/>
                <w:b/>
              </w:rPr>
              <w:t xml:space="preserve"> &amp; MLUP NUMBER</w:t>
            </w:r>
          </w:p>
        </w:tc>
      </w:tr>
      <w:tr w:rsidR="009473E3" w:rsidRPr="00430E1C" w14:paraId="7A538A5D" w14:textId="77777777" w:rsidTr="00006318">
        <w:tblPrEx>
          <w:jc w:val="left"/>
          <w:tblBorders>
            <w:insideV w:val="single" w:sz="4" w:space="0" w:color="auto"/>
          </w:tblBorders>
        </w:tblPrEx>
        <w:tc>
          <w:tcPr>
            <w:tcW w:w="97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D311565" w14:textId="6C40C57E" w:rsidR="009473E3" w:rsidRDefault="009473E3" w:rsidP="009473E3">
            <w:pPr>
              <w:pStyle w:val="ListParagraph"/>
              <w:numPr>
                <w:ilvl w:val="0"/>
                <w:numId w:val="31"/>
              </w:numPr>
              <w:spacing w:before="60" w:after="60"/>
              <w:rPr>
                <w:rFonts w:ascii="Arial Narrow" w:hAnsi="Arial Narrow"/>
              </w:rPr>
            </w:pPr>
            <w:r w:rsidRPr="009473E3">
              <w:rPr>
                <w:rFonts w:ascii="Arial Narrow" w:hAnsi="Arial Narrow"/>
              </w:rPr>
              <w:t xml:space="preserve">Modification Application Date </w:t>
            </w:r>
            <w:r>
              <w:rPr>
                <w:rFonts w:ascii="Arial Narrow" w:hAnsi="Arial Narrow"/>
              </w:rPr>
              <w:t>leave blank.  Th</w:t>
            </w:r>
            <w:r w:rsidRPr="009473E3">
              <w:rPr>
                <w:rFonts w:ascii="Arial Narrow" w:hAnsi="Arial Narrow"/>
              </w:rPr>
              <w:t>is</w:t>
            </w:r>
            <w:r w:rsidR="004C04BD">
              <w:rPr>
                <w:rFonts w:ascii="Arial Narrow" w:hAnsi="Arial Narrow"/>
              </w:rPr>
              <w:t xml:space="preserve"> is the date</w:t>
            </w:r>
            <w:r w:rsidRPr="009473E3">
              <w:rPr>
                <w:rFonts w:ascii="Arial Narrow" w:hAnsi="Arial Narrow"/>
              </w:rPr>
              <w:t xml:space="preserve"> your application is received by the Division of Oil and Gas. </w:t>
            </w:r>
          </w:p>
          <w:p w14:paraId="1C801C76" w14:textId="77777777" w:rsidR="00006318" w:rsidRDefault="00006318" w:rsidP="00006318">
            <w:pPr>
              <w:pStyle w:val="ListParagraph"/>
              <w:spacing w:before="60" w:after="60"/>
              <w:ind w:left="360"/>
              <w:rPr>
                <w:rFonts w:ascii="Arial Narrow" w:hAnsi="Arial Narrow"/>
              </w:rPr>
            </w:pPr>
          </w:p>
          <w:p w14:paraId="5CD612D4" w14:textId="77777777" w:rsidR="009473E3" w:rsidRDefault="009473E3" w:rsidP="009473E3">
            <w:pPr>
              <w:pStyle w:val="ListParagraph"/>
              <w:numPr>
                <w:ilvl w:val="0"/>
                <w:numId w:val="31"/>
              </w:numPr>
              <w:spacing w:before="60" w:after="60"/>
              <w:rPr>
                <w:rFonts w:ascii="Arial Narrow" w:hAnsi="Arial Narrow"/>
              </w:rPr>
            </w:pPr>
            <w:r>
              <w:rPr>
                <w:rFonts w:ascii="Arial Narrow" w:hAnsi="Arial Narrow"/>
              </w:rPr>
              <w:t>Permit Number: Provide original MLUP number.</w:t>
            </w:r>
          </w:p>
          <w:p w14:paraId="1F116B71" w14:textId="6FD36A5A" w:rsidR="00825D9D" w:rsidRPr="00825D9D" w:rsidRDefault="00825D9D" w:rsidP="00825D9D">
            <w:pPr>
              <w:spacing w:before="60" w:after="60"/>
              <w:rPr>
                <w:rFonts w:ascii="Arial Narrow" w:hAnsi="Arial Narrow"/>
                <w:sz w:val="2"/>
              </w:rPr>
            </w:pPr>
          </w:p>
        </w:tc>
      </w:tr>
      <w:tr w:rsidR="00A23AA6" w:rsidRPr="00430E1C" w14:paraId="7CEBB3E5" w14:textId="77777777" w:rsidTr="00006318">
        <w:tblPrEx>
          <w:jc w:val="left"/>
          <w:tblBorders>
            <w:insideV w:val="single" w:sz="4" w:space="0" w:color="auto"/>
          </w:tblBorders>
        </w:tblPrEx>
        <w:tc>
          <w:tcPr>
            <w:tcW w:w="97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5" w:color="auto" w:fill="auto"/>
          </w:tcPr>
          <w:p w14:paraId="7CEBB3E4" w14:textId="438EA944" w:rsidR="00A23AA6" w:rsidRPr="00430E1C" w:rsidRDefault="0058487C" w:rsidP="004E0187">
            <w:pPr>
              <w:spacing w:before="60" w:after="60"/>
              <w:rPr>
                <w:rFonts w:ascii="Arial Narrow" w:hAnsi="Arial Narrow"/>
                <w:b/>
              </w:rPr>
            </w:pPr>
            <w:r>
              <w:rPr>
                <w:rFonts w:ascii="Arial Narrow" w:hAnsi="Arial Narrow"/>
                <w:b/>
              </w:rPr>
              <w:t>SECTION IV</w:t>
            </w:r>
            <w:r w:rsidR="00A23AA6">
              <w:rPr>
                <w:rFonts w:ascii="Arial Narrow" w:hAnsi="Arial Narrow"/>
                <w:b/>
              </w:rPr>
              <w:t>:</w:t>
            </w:r>
            <w:r w:rsidR="0099706F">
              <w:rPr>
                <w:rFonts w:ascii="Arial Narrow" w:hAnsi="Arial Narrow"/>
                <w:b/>
              </w:rPr>
              <w:t xml:space="preserve"> </w:t>
            </w:r>
            <w:r w:rsidR="0099706F" w:rsidRPr="00B11CC0">
              <w:rPr>
                <w:rFonts w:ascii="Arial Narrow" w:hAnsi="Arial Narrow"/>
                <w:b/>
              </w:rPr>
              <w:t>MODIFICATION</w:t>
            </w:r>
            <w:r w:rsidR="00A23AA6">
              <w:rPr>
                <w:rFonts w:ascii="Arial Narrow" w:hAnsi="Arial Narrow"/>
                <w:b/>
              </w:rPr>
              <w:t xml:space="preserve"> </w:t>
            </w:r>
            <w:r w:rsidR="004E0187">
              <w:rPr>
                <w:rFonts w:ascii="Arial Narrow" w:hAnsi="Arial Narrow"/>
                <w:b/>
              </w:rPr>
              <w:t>DESCRIPTION</w:t>
            </w:r>
          </w:p>
        </w:tc>
      </w:tr>
      <w:tr w:rsidR="00A23AA6" w:rsidRPr="00430E1C" w14:paraId="7CEBB3EE" w14:textId="77777777" w:rsidTr="00006318">
        <w:tblPrEx>
          <w:jc w:val="left"/>
          <w:tblBorders>
            <w:insideV w:val="single" w:sz="4" w:space="0" w:color="auto"/>
          </w:tblBorders>
        </w:tblPrEx>
        <w:tc>
          <w:tcPr>
            <w:tcW w:w="9730" w:type="dxa"/>
            <w:gridSpan w:val="3"/>
          </w:tcPr>
          <w:p w14:paraId="7CEBB3EB" w14:textId="77777777" w:rsidR="00E67BA9" w:rsidRPr="009473E3" w:rsidRDefault="00E67BA9" w:rsidP="009473E3">
            <w:pPr>
              <w:jc w:val="both"/>
              <w:rPr>
                <w:rFonts w:ascii="Arial Narrow" w:hAnsi="Arial Narrow"/>
              </w:rPr>
            </w:pPr>
          </w:p>
          <w:p w14:paraId="0EADD736" w14:textId="641120D8" w:rsidR="00104E8B" w:rsidRDefault="00104E8B" w:rsidP="00104E8B">
            <w:pPr>
              <w:pStyle w:val="ListParagraph"/>
              <w:numPr>
                <w:ilvl w:val="0"/>
                <w:numId w:val="8"/>
              </w:numPr>
              <w:ind w:left="360"/>
              <w:jc w:val="both"/>
              <w:rPr>
                <w:rFonts w:ascii="Arial Narrow" w:hAnsi="Arial Narrow"/>
              </w:rPr>
            </w:pPr>
            <w:r>
              <w:rPr>
                <w:rFonts w:ascii="Arial Narrow" w:hAnsi="Arial Narrow"/>
              </w:rPr>
              <w:t>Enter the project name (name designated by Applicant for the project in the original permit and original permit number).</w:t>
            </w:r>
          </w:p>
          <w:p w14:paraId="3E25E93E" w14:textId="77777777" w:rsidR="00104E8B" w:rsidRDefault="00104E8B" w:rsidP="00104E8B">
            <w:pPr>
              <w:pStyle w:val="ListParagraph"/>
              <w:ind w:left="360"/>
              <w:jc w:val="both"/>
              <w:rPr>
                <w:rFonts w:ascii="Arial Narrow" w:hAnsi="Arial Narrow"/>
              </w:rPr>
            </w:pPr>
          </w:p>
          <w:p w14:paraId="4F71B2F5" w14:textId="7D5540D8" w:rsidR="00104E8B" w:rsidRPr="006056CF" w:rsidRDefault="00104E8B" w:rsidP="00104E8B">
            <w:pPr>
              <w:pStyle w:val="ListParagraph"/>
              <w:numPr>
                <w:ilvl w:val="0"/>
                <w:numId w:val="8"/>
              </w:numPr>
              <w:ind w:left="360"/>
              <w:jc w:val="both"/>
              <w:rPr>
                <w:rFonts w:ascii="Arial Narrow" w:hAnsi="Arial Narrow"/>
              </w:rPr>
            </w:pPr>
            <w:r>
              <w:rPr>
                <w:rFonts w:ascii="Arial Narrow" w:hAnsi="Arial Narrow"/>
              </w:rPr>
              <w:t xml:space="preserve">Enter the proposed start date for the </w:t>
            </w:r>
            <w:r w:rsidR="00B11CC0">
              <w:rPr>
                <w:rFonts w:ascii="Arial Narrow" w:hAnsi="Arial Narrow"/>
              </w:rPr>
              <w:t>modification</w:t>
            </w:r>
            <w:r>
              <w:rPr>
                <w:rFonts w:ascii="Arial Narrow" w:hAnsi="Arial Narrow"/>
              </w:rPr>
              <w:t xml:space="preserve"> (this date is determined by mobilizing equipment, establishing staging areas or commencing </w:t>
            </w:r>
            <w:r w:rsidRPr="006056CF">
              <w:rPr>
                <w:rFonts w:ascii="Arial Narrow" w:hAnsi="Arial Narrow"/>
              </w:rPr>
              <w:t xml:space="preserve">any field activities subject to the permit). </w:t>
            </w:r>
          </w:p>
          <w:p w14:paraId="57EB4D20" w14:textId="77777777" w:rsidR="00104E8B" w:rsidRDefault="00104E8B" w:rsidP="00104E8B">
            <w:pPr>
              <w:pStyle w:val="ListParagraph"/>
              <w:ind w:left="360"/>
              <w:jc w:val="both"/>
              <w:rPr>
                <w:rFonts w:ascii="Arial Narrow" w:hAnsi="Arial Narrow"/>
              </w:rPr>
            </w:pPr>
          </w:p>
          <w:p w14:paraId="04066736" w14:textId="651222A0" w:rsidR="00104E8B" w:rsidRPr="009B3B38" w:rsidRDefault="00104E8B" w:rsidP="00104E8B">
            <w:pPr>
              <w:jc w:val="both"/>
              <w:rPr>
                <w:rFonts w:ascii="Arial Narrow" w:hAnsi="Arial Narrow"/>
                <w:b/>
              </w:rPr>
            </w:pPr>
            <w:r w:rsidRPr="009B3B38">
              <w:rPr>
                <w:rFonts w:ascii="Arial Narrow" w:hAnsi="Arial Narrow"/>
                <w:b/>
              </w:rPr>
              <w:t>For the below sections enter information that would be modified as a result of this application only.</w:t>
            </w:r>
          </w:p>
          <w:p w14:paraId="04B2448F" w14:textId="77777777" w:rsidR="00104E8B" w:rsidRPr="006056CF" w:rsidRDefault="00104E8B" w:rsidP="00104E8B">
            <w:pPr>
              <w:pStyle w:val="ListParagraph"/>
              <w:ind w:left="360"/>
              <w:jc w:val="both"/>
              <w:rPr>
                <w:rFonts w:ascii="Arial Narrow" w:hAnsi="Arial Narrow"/>
              </w:rPr>
            </w:pPr>
          </w:p>
          <w:p w14:paraId="1574901A" w14:textId="77777777" w:rsidR="00B11CC0" w:rsidRPr="006056CF" w:rsidRDefault="00B11CC0" w:rsidP="00B11CC0">
            <w:pPr>
              <w:pStyle w:val="ListParagraph"/>
              <w:numPr>
                <w:ilvl w:val="0"/>
                <w:numId w:val="8"/>
              </w:numPr>
              <w:ind w:left="360"/>
              <w:jc w:val="both"/>
              <w:rPr>
                <w:rFonts w:ascii="Arial Narrow" w:hAnsi="Arial Narrow"/>
              </w:rPr>
            </w:pPr>
            <w:r w:rsidRPr="006056CF">
              <w:rPr>
                <w:rFonts w:ascii="Arial Narrow" w:hAnsi="Arial Narrow"/>
              </w:rPr>
              <w:t>Proposed Activities:</w:t>
            </w:r>
          </w:p>
          <w:p w14:paraId="3D463B49" w14:textId="5F8D53B0" w:rsidR="00B11CC0" w:rsidRPr="009C288A" w:rsidRDefault="009C288A" w:rsidP="00B11CC0">
            <w:pPr>
              <w:pStyle w:val="ListParagraph"/>
              <w:numPr>
                <w:ilvl w:val="1"/>
                <w:numId w:val="8"/>
              </w:numPr>
              <w:ind w:left="720"/>
              <w:jc w:val="both"/>
              <w:rPr>
                <w:rFonts w:ascii="Arial Narrow" w:hAnsi="Arial Narrow"/>
              </w:rPr>
            </w:pPr>
            <w:r>
              <w:rPr>
                <w:rFonts w:ascii="Arial Narrow" w:hAnsi="Arial Narrow"/>
              </w:rPr>
              <w:t xml:space="preserve">Describe the </w:t>
            </w:r>
            <w:r w:rsidR="00B11CC0">
              <w:rPr>
                <w:rFonts w:ascii="Arial Narrow" w:hAnsi="Arial Narrow"/>
              </w:rPr>
              <w:t xml:space="preserve">what and the where of the modification. This includes the type of activities that are associated such </w:t>
            </w:r>
            <w:r w:rsidR="00B11CC0" w:rsidRPr="009C288A">
              <w:rPr>
                <w:rFonts w:ascii="Arial Narrow" w:hAnsi="Arial Narrow"/>
              </w:rPr>
              <w:t xml:space="preserve">as method of seismic acquisition, travel to and from the project area and other activities which may affect the land. Include a description of where the project is to occur and describe existing facilities, landmarks, </w:t>
            </w:r>
            <w:r w:rsidRPr="009C288A">
              <w:rPr>
                <w:rFonts w:ascii="Arial Narrow" w:hAnsi="Arial Narrow"/>
              </w:rPr>
              <w:t>and populated</w:t>
            </w:r>
            <w:r w:rsidR="00B11CC0" w:rsidRPr="009C288A">
              <w:rPr>
                <w:rFonts w:ascii="Arial Narrow" w:hAnsi="Arial Narrow"/>
              </w:rPr>
              <w:t xml:space="preserve"> areas or nearby infrastructure.</w:t>
            </w:r>
          </w:p>
          <w:p w14:paraId="4A5D4173" w14:textId="2ABA0304" w:rsidR="00B11CC0" w:rsidRPr="009C288A" w:rsidRDefault="00B11CC0" w:rsidP="00B11CC0">
            <w:pPr>
              <w:pStyle w:val="ListParagraph"/>
              <w:numPr>
                <w:ilvl w:val="1"/>
                <w:numId w:val="8"/>
              </w:numPr>
              <w:ind w:left="720"/>
              <w:jc w:val="both"/>
              <w:rPr>
                <w:rFonts w:ascii="Arial Narrow" w:hAnsi="Arial Narrow"/>
              </w:rPr>
            </w:pPr>
            <w:r w:rsidRPr="009C288A">
              <w:rPr>
                <w:rFonts w:ascii="Arial Narrow" w:hAnsi="Arial Narrow"/>
              </w:rPr>
              <w:t>Enter any modification to the number of line miles (2D) and/or square miles (3D) to be acquired.</w:t>
            </w:r>
          </w:p>
          <w:p w14:paraId="76A4C220" w14:textId="77777777" w:rsidR="00B11CC0" w:rsidRDefault="00B11CC0" w:rsidP="00B11CC0">
            <w:pPr>
              <w:pStyle w:val="ListParagraph"/>
              <w:numPr>
                <w:ilvl w:val="1"/>
                <w:numId w:val="8"/>
              </w:numPr>
              <w:spacing w:after="120"/>
              <w:ind w:left="720"/>
              <w:jc w:val="both"/>
              <w:rPr>
                <w:rFonts w:ascii="Arial Narrow" w:hAnsi="Arial Narrow"/>
              </w:rPr>
            </w:pPr>
            <w:r w:rsidRPr="006056CF">
              <w:rPr>
                <w:rFonts w:ascii="Arial Narrow" w:hAnsi="Arial Narrow"/>
              </w:rPr>
              <w:t>Waste Management: Provide a description of anticipated wastes, containment, and disposal.</w:t>
            </w:r>
          </w:p>
          <w:p w14:paraId="29B82E4D" w14:textId="34EAB3FC" w:rsidR="00B11CC0" w:rsidRDefault="00B11CC0" w:rsidP="00B11CC0">
            <w:pPr>
              <w:pStyle w:val="ListParagraph"/>
              <w:numPr>
                <w:ilvl w:val="1"/>
                <w:numId w:val="8"/>
              </w:numPr>
              <w:spacing w:after="120"/>
              <w:ind w:left="720"/>
              <w:jc w:val="both"/>
              <w:rPr>
                <w:rFonts w:ascii="Arial Narrow" w:hAnsi="Arial Narrow"/>
              </w:rPr>
            </w:pPr>
            <w:r w:rsidRPr="006056CF">
              <w:rPr>
                <w:rFonts w:ascii="Arial Narrow" w:hAnsi="Arial Narrow"/>
              </w:rPr>
              <w:t xml:space="preserve">Staging </w:t>
            </w:r>
            <w:r>
              <w:rPr>
                <w:rFonts w:ascii="Arial Narrow" w:hAnsi="Arial Narrow"/>
              </w:rPr>
              <w:t xml:space="preserve">and Storage </w:t>
            </w:r>
            <w:r w:rsidRPr="006056CF">
              <w:rPr>
                <w:rFonts w:ascii="Arial Narrow" w:hAnsi="Arial Narrow"/>
              </w:rPr>
              <w:t xml:space="preserve">Areas: Provide a description of all staging </w:t>
            </w:r>
            <w:r>
              <w:rPr>
                <w:rFonts w:ascii="Arial Narrow" w:hAnsi="Arial Narrow"/>
              </w:rPr>
              <w:t xml:space="preserve">and storage </w:t>
            </w:r>
            <w:r w:rsidRPr="006056CF">
              <w:rPr>
                <w:rFonts w:ascii="Arial Narrow" w:hAnsi="Arial Narrow"/>
              </w:rPr>
              <w:t>areas for the project</w:t>
            </w:r>
            <w:r w:rsidR="00432EDB">
              <w:rPr>
                <w:rFonts w:ascii="Arial Narrow" w:hAnsi="Arial Narrow"/>
              </w:rPr>
              <w:t xml:space="preserve"> and identify on maps if known</w:t>
            </w:r>
            <w:r w:rsidRPr="006056CF">
              <w:rPr>
                <w:rFonts w:ascii="Arial Narrow" w:hAnsi="Arial Narrow"/>
              </w:rPr>
              <w:t>.</w:t>
            </w:r>
            <w:r>
              <w:rPr>
                <w:rFonts w:ascii="Arial Narrow" w:hAnsi="Arial Narrow"/>
              </w:rPr>
              <w:t xml:space="preserve"> Note: staging or storing of permit related equipment or materials may not begin prior to permit issuance and may not persist after permit expiration.</w:t>
            </w:r>
          </w:p>
          <w:p w14:paraId="19D51060" w14:textId="5EBBC153" w:rsidR="00B11CC0" w:rsidRDefault="00B11CC0" w:rsidP="00B11CC0">
            <w:pPr>
              <w:pStyle w:val="ListParagraph"/>
              <w:numPr>
                <w:ilvl w:val="1"/>
                <w:numId w:val="8"/>
              </w:numPr>
              <w:spacing w:after="120"/>
              <w:ind w:left="720"/>
              <w:jc w:val="both"/>
              <w:rPr>
                <w:rFonts w:ascii="Arial Narrow" w:hAnsi="Arial Narrow"/>
              </w:rPr>
            </w:pPr>
            <w:r>
              <w:rPr>
                <w:rFonts w:ascii="Arial Narrow" w:hAnsi="Arial Narrow"/>
              </w:rPr>
              <w:t>Airstrips and Landing Zones</w:t>
            </w:r>
            <w:r w:rsidRPr="006056CF">
              <w:rPr>
                <w:rFonts w:ascii="Arial Narrow" w:hAnsi="Arial Narrow"/>
              </w:rPr>
              <w:t xml:space="preserve">: Provide a description of </w:t>
            </w:r>
            <w:r>
              <w:rPr>
                <w:rFonts w:ascii="Arial Narrow" w:hAnsi="Arial Narrow"/>
              </w:rPr>
              <w:t>the airstrips and landing zones associated with the proposed activities</w:t>
            </w:r>
            <w:r w:rsidR="00432EDB">
              <w:rPr>
                <w:rFonts w:ascii="Arial Narrow" w:hAnsi="Arial Narrow"/>
              </w:rPr>
              <w:t xml:space="preserve"> and identify on maps if known</w:t>
            </w:r>
            <w:r>
              <w:rPr>
                <w:rFonts w:ascii="Arial Narrow" w:hAnsi="Arial Narrow"/>
              </w:rPr>
              <w:t>.</w:t>
            </w:r>
          </w:p>
          <w:p w14:paraId="1DE1E288" w14:textId="0915A878" w:rsidR="00B11CC0" w:rsidRDefault="00B11CC0" w:rsidP="00B11CC0">
            <w:pPr>
              <w:pStyle w:val="ListParagraph"/>
              <w:numPr>
                <w:ilvl w:val="1"/>
                <w:numId w:val="8"/>
              </w:numPr>
              <w:spacing w:after="120"/>
              <w:ind w:left="720"/>
              <w:jc w:val="both"/>
              <w:rPr>
                <w:rFonts w:ascii="Arial Narrow" w:hAnsi="Arial Narrow"/>
              </w:rPr>
            </w:pPr>
            <w:r w:rsidRPr="006056CF">
              <w:rPr>
                <w:rFonts w:ascii="Arial Narrow" w:hAnsi="Arial Narrow"/>
              </w:rPr>
              <w:t xml:space="preserve">Historical Properties and Cultural Resources: </w:t>
            </w:r>
            <w:r w:rsidR="009C288A" w:rsidRPr="006056CF">
              <w:rPr>
                <w:rFonts w:ascii="Arial Narrow" w:hAnsi="Arial Narrow"/>
              </w:rPr>
              <w:t>Provide a</w:t>
            </w:r>
            <w:r w:rsidRPr="006056CF">
              <w:rPr>
                <w:rFonts w:ascii="Arial Narrow" w:hAnsi="Arial Narrow"/>
              </w:rPr>
              <w:t xml:space="preserve"> description of your plans to preserve historical properties and cultural resources. List any permits issued by the State Historic Preservation Office.</w:t>
            </w:r>
          </w:p>
          <w:p w14:paraId="7DBC42F6" w14:textId="363C009D" w:rsidR="00B11CC0" w:rsidRDefault="00B11CC0" w:rsidP="00B11CC0">
            <w:pPr>
              <w:pStyle w:val="ListParagraph"/>
              <w:numPr>
                <w:ilvl w:val="1"/>
                <w:numId w:val="8"/>
              </w:numPr>
              <w:spacing w:after="120"/>
              <w:ind w:left="720"/>
              <w:jc w:val="both"/>
              <w:rPr>
                <w:rFonts w:ascii="Arial Narrow" w:hAnsi="Arial Narrow"/>
              </w:rPr>
            </w:pPr>
            <w:r w:rsidRPr="006056CF">
              <w:rPr>
                <w:rFonts w:ascii="Arial Narrow" w:hAnsi="Arial Narrow"/>
              </w:rPr>
              <w:t>Anadromous Fish Streams and Other Streams: Provide a description of all stream crossings for your project</w:t>
            </w:r>
            <w:r w:rsidR="00432EDB">
              <w:rPr>
                <w:rFonts w:ascii="Arial Narrow" w:hAnsi="Arial Narrow"/>
              </w:rPr>
              <w:t xml:space="preserve"> and identify on maps if known</w:t>
            </w:r>
            <w:r w:rsidRPr="006056CF">
              <w:rPr>
                <w:rFonts w:ascii="Arial Narrow" w:hAnsi="Arial Narrow"/>
              </w:rPr>
              <w:t xml:space="preserve">. List any permits </w:t>
            </w:r>
            <w:r>
              <w:rPr>
                <w:rFonts w:ascii="Arial Narrow" w:hAnsi="Arial Narrow"/>
              </w:rPr>
              <w:t xml:space="preserve">applied for or </w:t>
            </w:r>
            <w:r w:rsidRPr="006056CF">
              <w:rPr>
                <w:rFonts w:ascii="Arial Narrow" w:hAnsi="Arial Narrow"/>
              </w:rPr>
              <w:t>issued by the Alaska Department of Fish and Game.</w:t>
            </w:r>
          </w:p>
          <w:p w14:paraId="79D09648" w14:textId="77777777" w:rsidR="00006318" w:rsidRDefault="00006318" w:rsidP="00006318">
            <w:pPr>
              <w:pStyle w:val="ListParagraph"/>
              <w:spacing w:after="120"/>
              <w:jc w:val="both"/>
              <w:rPr>
                <w:rFonts w:ascii="Arial Narrow" w:hAnsi="Arial Narrow"/>
              </w:rPr>
            </w:pPr>
          </w:p>
          <w:p w14:paraId="3A61C31D" w14:textId="77777777" w:rsidR="00B11CC0" w:rsidRPr="00C43E64" w:rsidRDefault="00B11CC0" w:rsidP="00B11CC0">
            <w:pPr>
              <w:pStyle w:val="ListParagraph"/>
              <w:numPr>
                <w:ilvl w:val="0"/>
                <w:numId w:val="8"/>
              </w:numPr>
              <w:spacing w:after="120"/>
              <w:ind w:left="360"/>
              <w:jc w:val="both"/>
              <w:rPr>
                <w:rFonts w:ascii="Arial Narrow" w:hAnsi="Arial Narrow"/>
              </w:rPr>
            </w:pPr>
            <w:r w:rsidRPr="00C43E64">
              <w:rPr>
                <w:rFonts w:ascii="Arial Narrow" w:hAnsi="Arial Narrow"/>
              </w:rPr>
              <w:t>Associated Structures:</w:t>
            </w:r>
          </w:p>
          <w:p w14:paraId="5387112A" w14:textId="77777777" w:rsidR="00B11CC0" w:rsidRDefault="00B11CC0" w:rsidP="00B11CC0">
            <w:pPr>
              <w:pStyle w:val="ListParagraph"/>
              <w:numPr>
                <w:ilvl w:val="0"/>
                <w:numId w:val="35"/>
              </w:numPr>
              <w:spacing w:after="120"/>
              <w:jc w:val="both"/>
              <w:rPr>
                <w:rFonts w:ascii="Arial Narrow" w:hAnsi="Arial Narrow"/>
              </w:rPr>
            </w:pPr>
            <w:r>
              <w:rPr>
                <w:rFonts w:ascii="Arial Narrow" w:hAnsi="Arial Narrow"/>
              </w:rPr>
              <w:t>Structures</w:t>
            </w:r>
            <w:r w:rsidRPr="00AD7F58">
              <w:rPr>
                <w:rFonts w:ascii="Arial Narrow" w:hAnsi="Arial Narrow"/>
              </w:rPr>
              <w:t xml:space="preserve">: Provide a description of </w:t>
            </w:r>
            <w:r>
              <w:rPr>
                <w:rFonts w:ascii="Arial Narrow" w:hAnsi="Arial Narrow"/>
              </w:rPr>
              <w:t>structures associated to the activities.</w:t>
            </w:r>
          </w:p>
          <w:p w14:paraId="7FAA6C18" w14:textId="77777777" w:rsidR="00B11CC0" w:rsidRDefault="00B11CC0" w:rsidP="00B11CC0">
            <w:pPr>
              <w:pStyle w:val="ListParagraph"/>
              <w:numPr>
                <w:ilvl w:val="0"/>
                <w:numId w:val="35"/>
              </w:numPr>
              <w:spacing w:after="120"/>
              <w:jc w:val="both"/>
              <w:rPr>
                <w:rFonts w:ascii="Arial Narrow" w:hAnsi="Arial Narrow"/>
              </w:rPr>
            </w:pPr>
            <w:r>
              <w:rPr>
                <w:rFonts w:ascii="Arial Narrow" w:hAnsi="Arial Narrow"/>
              </w:rPr>
              <w:t>Other: Provide a description of other facilities.</w:t>
            </w:r>
          </w:p>
          <w:p w14:paraId="522249EE" w14:textId="77777777" w:rsidR="00006318" w:rsidRDefault="00006318" w:rsidP="00006318">
            <w:pPr>
              <w:pStyle w:val="ListParagraph"/>
              <w:spacing w:after="120"/>
              <w:jc w:val="both"/>
              <w:rPr>
                <w:rFonts w:ascii="Arial Narrow" w:hAnsi="Arial Narrow"/>
              </w:rPr>
            </w:pPr>
          </w:p>
          <w:p w14:paraId="4801CDE1" w14:textId="77777777" w:rsidR="00B11CC0" w:rsidRPr="00C43E64" w:rsidRDefault="00B11CC0" w:rsidP="00B11CC0">
            <w:pPr>
              <w:pStyle w:val="ListParagraph"/>
              <w:numPr>
                <w:ilvl w:val="0"/>
                <w:numId w:val="8"/>
              </w:numPr>
              <w:spacing w:after="120"/>
              <w:ind w:left="360"/>
              <w:jc w:val="both"/>
              <w:rPr>
                <w:rFonts w:ascii="Arial Narrow" w:hAnsi="Arial Narrow"/>
              </w:rPr>
            </w:pPr>
            <w:r w:rsidRPr="00C43E64">
              <w:rPr>
                <w:rFonts w:ascii="Arial Narrow" w:hAnsi="Arial Narrow"/>
              </w:rPr>
              <w:t>Type of Equipment: Provide a description of equipment to be used for the project.</w:t>
            </w:r>
            <w:r>
              <w:rPr>
                <w:rFonts w:ascii="Arial Narrow" w:hAnsi="Arial Narrow"/>
              </w:rPr>
              <w:t xml:space="preserve"> Tables may be included in Appendix B.</w:t>
            </w:r>
          </w:p>
          <w:p w14:paraId="33B2F452" w14:textId="77777777" w:rsidR="00563001" w:rsidRDefault="00B11CC0" w:rsidP="00B11CC0">
            <w:pPr>
              <w:jc w:val="both"/>
              <w:rPr>
                <w:rFonts w:ascii="Arial Narrow" w:hAnsi="Arial Narrow"/>
              </w:rPr>
            </w:pPr>
            <w:r w:rsidRPr="00C43E64">
              <w:rPr>
                <w:rFonts w:ascii="Arial Narrow" w:hAnsi="Arial Narrow"/>
              </w:rPr>
              <w:t>Other: Provide a description of any other aspect of your project related to proposed activities, associated structures, and type of equipment.</w:t>
            </w:r>
          </w:p>
          <w:p w14:paraId="7CEBB3ED" w14:textId="0843FFA4" w:rsidR="00B11CC0" w:rsidRPr="000A1B04" w:rsidRDefault="00B11CC0" w:rsidP="00B11CC0">
            <w:pPr>
              <w:jc w:val="both"/>
              <w:rPr>
                <w:rFonts w:ascii="Arial Narrow" w:hAnsi="Arial Narrow"/>
              </w:rPr>
            </w:pPr>
          </w:p>
        </w:tc>
      </w:tr>
      <w:tr w:rsidR="00104E8B" w:rsidRPr="00430E1C" w14:paraId="5BFF699E" w14:textId="77777777" w:rsidTr="00006318">
        <w:tblPrEx>
          <w:jc w:val="left"/>
          <w:tblBorders>
            <w:insideV w:val="single" w:sz="4" w:space="0" w:color="auto"/>
          </w:tblBorders>
        </w:tblPrEx>
        <w:tc>
          <w:tcPr>
            <w:tcW w:w="97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5" w:color="auto" w:fill="auto"/>
          </w:tcPr>
          <w:p w14:paraId="12E0FABA" w14:textId="3B06B874" w:rsidR="00104E8B" w:rsidRDefault="00104E8B" w:rsidP="00104E8B">
            <w:pPr>
              <w:spacing w:before="60" w:after="60"/>
              <w:rPr>
                <w:rFonts w:ascii="Arial Narrow" w:hAnsi="Arial Narrow"/>
                <w:b/>
              </w:rPr>
            </w:pPr>
            <w:r>
              <w:rPr>
                <w:rFonts w:ascii="Arial Narrow" w:hAnsi="Arial Narrow"/>
                <w:b/>
              </w:rPr>
              <w:lastRenderedPageBreak/>
              <w:t>SECTION VIII: SEQUENCE AND SCHEDULE OF ACTIVITIES</w:t>
            </w:r>
          </w:p>
        </w:tc>
      </w:tr>
      <w:tr w:rsidR="00104E8B" w:rsidRPr="00430E1C" w14:paraId="4B2EB15A" w14:textId="77777777" w:rsidTr="00006318">
        <w:tblPrEx>
          <w:jc w:val="left"/>
          <w:tblBorders>
            <w:insideV w:val="single" w:sz="4" w:space="0" w:color="auto"/>
          </w:tblBorders>
        </w:tblPrEx>
        <w:tc>
          <w:tcPr>
            <w:tcW w:w="97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BABDB1" w14:textId="09C95253" w:rsidR="00104E8B" w:rsidRPr="009B3B38" w:rsidRDefault="00104E8B" w:rsidP="00104E8B">
            <w:pPr>
              <w:spacing w:before="120"/>
              <w:jc w:val="both"/>
              <w:rPr>
                <w:rFonts w:ascii="Arial Narrow" w:hAnsi="Arial Narrow"/>
              </w:rPr>
            </w:pPr>
            <w:r w:rsidRPr="009B3B38">
              <w:rPr>
                <w:rFonts w:ascii="Arial Narrow" w:hAnsi="Arial Narrow"/>
              </w:rPr>
              <w:t xml:space="preserve">Provide in detail the sequence and schedule of the proposed </w:t>
            </w:r>
            <w:r w:rsidR="00B11CC0">
              <w:rPr>
                <w:rFonts w:ascii="Arial Narrow" w:hAnsi="Arial Narrow"/>
              </w:rPr>
              <w:t xml:space="preserve">modification </w:t>
            </w:r>
            <w:r w:rsidRPr="009B3B38">
              <w:rPr>
                <w:rFonts w:ascii="Arial Narrow" w:hAnsi="Arial Narrow"/>
              </w:rPr>
              <w:t>activities from the beginning of operations through the end of</w:t>
            </w:r>
            <w:r w:rsidR="00B11CC0">
              <w:rPr>
                <w:rFonts w:ascii="Arial Narrow" w:hAnsi="Arial Narrow"/>
              </w:rPr>
              <w:t xml:space="preserve"> </w:t>
            </w:r>
            <w:r w:rsidRPr="009B3B38">
              <w:rPr>
                <w:rFonts w:ascii="Arial Narrow" w:hAnsi="Arial Narrow"/>
              </w:rPr>
              <w:t>operations.</w:t>
            </w:r>
          </w:p>
          <w:p w14:paraId="0D0C253E" w14:textId="77777777" w:rsidR="00104E8B" w:rsidRPr="009B3B38" w:rsidRDefault="00104E8B" w:rsidP="00104E8B">
            <w:pPr>
              <w:jc w:val="both"/>
              <w:rPr>
                <w:rFonts w:ascii="Arial Narrow" w:hAnsi="Arial Narrow"/>
              </w:rPr>
            </w:pPr>
          </w:p>
          <w:p w14:paraId="25FD6B68" w14:textId="77777777" w:rsidR="00104E8B" w:rsidRDefault="00104E8B" w:rsidP="00104E8B">
            <w:pPr>
              <w:pStyle w:val="ListParagraph"/>
              <w:numPr>
                <w:ilvl w:val="0"/>
                <w:numId w:val="12"/>
              </w:numPr>
              <w:ind w:left="360"/>
              <w:jc w:val="both"/>
              <w:rPr>
                <w:rFonts w:ascii="Arial Narrow" w:hAnsi="Arial Narrow"/>
              </w:rPr>
            </w:pPr>
            <w:r w:rsidRPr="009B3B38">
              <w:rPr>
                <w:rFonts w:ascii="Arial Narrow" w:hAnsi="Arial Narrow"/>
              </w:rPr>
              <w:t>Project milestones include but are not limited to: mobilizing equipment, placing equipment, commencing source and receiver activities, completing source and receiver activities, demobilization, site cleanup, remediation and rehabilitation.</w:t>
            </w:r>
          </w:p>
          <w:p w14:paraId="087B2062" w14:textId="77777777" w:rsidR="00006318" w:rsidRPr="009B3B38" w:rsidRDefault="00006318" w:rsidP="00006318">
            <w:pPr>
              <w:pStyle w:val="ListParagraph"/>
              <w:ind w:left="360"/>
              <w:jc w:val="both"/>
              <w:rPr>
                <w:rFonts w:ascii="Arial Narrow" w:hAnsi="Arial Narrow"/>
              </w:rPr>
            </w:pPr>
          </w:p>
          <w:p w14:paraId="060E2AE2" w14:textId="77777777" w:rsidR="00104E8B" w:rsidRDefault="00104E8B" w:rsidP="00104E8B">
            <w:pPr>
              <w:pStyle w:val="ListParagraph"/>
              <w:numPr>
                <w:ilvl w:val="0"/>
                <w:numId w:val="12"/>
              </w:numPr>
              <w:ind w:left="360"/>
              <w:jc w:val="both"/>
              <w:rPr>
                <w:rFonts w:ascii="Arial Narrow" w:hAnsi="Arial Narrow"/>
              </w:rPr>
            </w:pPr>
            <w:r w:rsidRPr="009B3B38">
              <w:rPr>
                <w:rFonts w:ascii="Arial Narrow" w:hAnsi="Arial Narrow"/>
              </w:rPr>
              <w:t>Proposed start date: the date each milestone is planned to begin.</w:t>
            </w:r>
          </w:p>
          <w:p w14:paraId="727719A7" w14:textId="77777777" w:rsidR="00006318" w:rsidRPr="00006318" w:rsidRDefault="00006318" w:rsidP="00006318">
            <w:pPr>
              <w:pStyle w:val="ListParagraph"/>
              <w:rPr>
                <w:rFonts w:ascii="Arial Narrow" w:hAnsi="Arial Narrow"/>
              </w:rPr>
            </w:pPr>
          </w:p>
          <w:p w14:paraId="1FEC9CA7" w14:textId="77777777" w:rsidR="00104E8B" w:rsidRPr="00B11CC0" w:rsidRDefault="00104E8B" w:rsidP="00B11CC0">
            <w:pPr>
              <w:pStyle w:val="ListParagraph"/>
              <w:numPr>
                <w:ilvl w:val="0"/>
                <w:numId w:val="12"/>
              </w:numPr>
              <w:ind w:left="360"/>
              <w:jc w:val="both"/>
              <w:rPr>
                <w:rFonts w:ascii="Arial Narrow" w:hAnsi="Arial Narrow"/>
                <w:b/>
              </w:rPr>
            </w:pPr>
            <w:r w:rsidRPr="00B11CC0">
              <w:rPr>
                <w:rFonts w:ascii="Arial Narrow" w:hAnsi="Arial Narrow"/>
              </w:rPr>
              <w:t>Proposed end date: the date each milestone is planned to end.</w:t>
            </w:r>
          </w:p>
          <w:p w14:paraId="39773B86" w14:textId="77777777" w:rsidR="00B11CC0" w:rsidRDefault="00B11CC0" w:rsidP="00B11CC0">
            <w:pPr>
              <w:pStyle w:val="ListParagraph"/>
              <w:ind w:left="360"/>
              <w:jc w:val="both"/>
              <w:rPr>
                <w:rFonts w:ascii="Arial Narrow" w:hAnsi="Arial Narrow"/>
              </w:rPr>
            </w:pPr>
          </w:p>
          <w:p w14:paraId="05AFFAA1" w14:textId="02F032AB" w:rsidR="00B11CC0" w:rsidRPr="00B11CC0" w:rsidRDefault="00B11CC0" w:rsidP="009C288A">
            <w:pPr>
              <w:jc w:val="both"/>
              <w:rPr>
                <w:rFonts w:ascii="Arial Narrow" w:hAnsi="Arial Narrow"/>
                <w:b/>
              </w:rPr>
            </w:pPr>
            <w:r w:rsidRPr="00B11CC0">
              <w:rPr>
                <w:rFonts w:ascii="Arial Narrow" w:hAnsi="Arial Narrow"/>
              </w:rPr>
              <w:t xml:space="preserve">If additional space is </w:t>
            </w:r>
            <w:r>
              <w:rPr>
                <w:rFonts w:ascii="Arial Narrow" w:hAnsi="Arial Narrow"/>
              </w:rPr>
              <w:t>required for this section use “</w:t>
            </w:r>
            <w:r w:rsidR="009C288A">
              <w:rPr>
                <w:rFonts w:ascii="Arial Narrow" w:hAnsi="Arial Narrow"/>
              </w:rPr>
              <w:t>Section V</w:t>
            </w:r>
            <w:r w:rsidRPr="00B11CC0">
              <w:rPr>
                <w:rFonts w:ascii="Arial Narrow" w:hAnsi="Arial Narrow"/>
              </w:rPr>
              <w:t>: Sequence and Schedule of Activities Supplement Pag</w:t>
            </w:r>
            <w:r w:rsidR="009C288A">
              <w:rPr>
                <w:rFonts w:ascii="Arial Narrow" w:hAnsi="Arial Narrow"/>
              </w:rPr>
              <w:t xml:space="preserve">e” from the Division’s website: </w:t>
            </w:r>
            <w:hyperlink r:id="rId16" w:history="1">
              <w:r w:rsidR="009C288A" w:rsidRPr="003D348A">
                <w:rPr>
                  <w:rStyle w:val="Hyperlink"/>
                  <w:rFonts w:ascii="Arial Narrow" w:hAnsi="Arial Narrow"/>
                </w:rPr>
                <w:t>http://dog.dnr.alaska.gov/Permitting/PermittingForms.htm</w:t>
              </w:r>
            </w:hyperlink>
            <w:r w:rsidR="009C288A">
              <w:rPr>
                <w:rFonts w:ascii="Arial Narrow" w:hAnsi="Arial Narrow"/>
              </w:rPr>
              <w:t xml:space="preserve">. </w:t>
            </w:r>
            <w:r w:rsidRPr="00B11CC0">
              <w:rPr>
                <w:rFonts w:ascii="Arial Narrow" w:hAnsi="Arial Narrow"/>
              </w:rPr>
              <w:t>At the time of submission, supplemental pages should be included in Appendix B: Other.</w:t>
            </w:r>
          </w:p>
        </w:tc>
      </w:tr>
      <w:tr w:rsidR="00104E8B" w:rsidRPr="00430E1C" w14:paraId="7CEBB3F0" w14:textId="77777777" w:rsidTr="00006318">
        <w:tblPrEx>
          <w:jc w:val="left"/>
          <w:tblBorders>
            <w:insideV w:val="single" w:sz="4" w:space="0" w:color="auto"/>
          </w:tblBorders>
        </w:tblPrEx>
        <w:tc>
          <w:tcPr>
            <w:tcW w:w="97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5" w:color="auto" w:fill="auto"/>
          </w:tcPr>
          <w:p w14:paraId="7CEBB3EF" w14:textId="3EA0EE99" w:rsidR="00104E8B" w:rsidRPr="00430E1C" w:rsidRDefault="00104E8B" w:rsidP="00104E8B">
            <w:pPr>
              <w:spacing w:before="60" w:after="60"/>
              <w:rPr>
                <w:rFonts w:ascii="Arial Narrow" w:hAnsi="Arial Narrow"/>
                <w:b/>
              </w:rPr>
            </w:pPr>
            <w:r>
              <w:rPr>
                <w:rFonts w:ascii="Arial Narrow" w:hAnsi="Arial Narrow"/>
                <w:b/>
              </w:rPr>
              <w:t>SECTION VI: LAND STATUS</w:t>
            </w:r>
          </w:p>
        </w:tc>
      </w:tr>
      <w:tr w:rsidR="00104E8B" w:rsidRPr="00430E1C" w14:paraId="7CEBB412" w14:textId="77777777" w:rsidTr="00006318">
        <w:tblPrEx>
          <w:jc w:val="left"/>
          <w:tblBorders>
            <w:insideV w:val="single" w:sz="4" w:space="0" w:color="auto"/>
          </w:tblBorders>
        </w:tblPrEx>
        <w:tc>
          <w:tcPr>
            <w:tcW w:w="9730" w:type="dxa"/>
            <w:gridSpan w:val="3"/>
          </w:tcPr>
          <w:p w14:paraId="32583CBD" w14:textId="33389771" w:rsidR="00B11CC0" w:rsidRDefault="00B11CC0" w:rsidP="00B11CC0">
            <w:pPr>
              <w:jc w:val="both"/>
              <w:rPr>
                <w:rFonts w:ascii="Arial Narrow" w:hAnsi="Arial Narrow"/>
              </w:rPr>
            </w:pPr>
            <w:r>
              <w:rPr>
                <w:rFonts w:ascii="Arial Narrow" w:hAnsi="Arial Narrow"/>
              </w:rPr>
              <w:t xml:space="preserve">Provide the below information for all proposed activities to be modified: </w:t>
            </w:r>
          </w:p>
          <w:p w14:paraId="7E1F0010" w14:textId="77777777" w:rsidR="00B11CC0" w:rsidRPr="00C35CC6" w:rsidRDefault="00B11CC0" w:rsidP="00B11CC0">
            <w:pPr>
              <w:jc w:val="both"/>
              <w:rPr>
                <w:rFonts w:ascii="Arial Narrow" w:hAnsi="Arial Narrow"/>
              </w:rPr>
            </w:pPr>
          </w:p>
          <w:p w14:paraId="06526B1D" w14:textId="77777777" w:rsidR="00B11CC0" w:rsidRDefault="00B11CC0" w:rsidP="00B11CC0">
            <w:pPr>
              <w:jc w:val="both"/>
              <w:rPr>
                <w:rFonts w:ascii="Arial Narrow" w:hAnsi="Arial Narrow"/>
              </w:rPr>
            </w:pPr>
            <w:r>
              <w:rPr>
                <w:rFonts w:ascii="Arial Narrow" w:hAnsi="Arial Narrow"/>
              </w:rPr>
              <w:t>This section addresses geophysical exploration activities located on surface lands owned by the State of Alaska. Each analysis of land is defined by the meridian, township and range (MTR); multiple sections may be included for each MTR. However, each unique MTR requires its own analysis “a-j” below. Provide the following information for each MTR.</w:t>
            </w:r>
          </w:p>
          <w:p w14:paraId="22E3F068" w14:textId="77777777" w:rsidR="00B11CC0" w:rsidRDefault="00B11CC0" w:rsidP="00B11CC0">
            <w:pPr>
              <w:jc w:val="both"/>
              <w:rPr>
                <w:rFonts w:ascii="Arial Narrow" w:hAnsi="Arial Narrow"/>
              </w:rPr>
            </w:pPr>
          </w:p>
          <w:p w14:paraId="1D8A9A74" w14:textId="77777777" w:rsidR="00B11CC0" w:rsidRDefault="00B11CC0" w:rsidP="00B11CC0">
            <w:pPr>
              <w:jc w:val="both"/>
              <w:rPr>
                <w:rFonts w:ascii="Arial Narrow" w:hAnsi="Arial Narrow"/>
              </w:rPr>
            </w:pPr>
            <w:r>
              <w:rPr>
                <w:rFonts w:ascii="Arial Narrow" w:hAnsi="Arial Narrow"/>
              </w:rPr>
              <w:t>Indicate by checking ‘Yes’ or ‘No’ if supplemental pages for this section have been included in Appendix B.</w:t>
            </w:r>
          </w:p>
          <w:p w14:paraId="6954115B" w14:textId="77777777" w:rsidR="00B11CC0" w:rsidRDefault="00B11CC0" w:rsidP="00B11CC0">
            <w:pPr>
              <w:tabs>
                <w:tab w:val="left" w:pos="1005"/>
              </w:tabs>
              <w:jc w:val="both"/>
              <w:rPr>
                <w:rFonts w:ascii="Arial Narrow" w:hAnsi="Arial Narrow"/>
              </w:rPr>
            </w:pPr>
          </w:p>
          <w:p w14:paraId="592AB942" w14:textId="77777777" w:rsidR="00B11CC0" w:rsidRPr="005A5FA7" w:rsidRDefault="00B11CC0" w:rsidP="00B11CC0">
            <w:pPr>
              <w:pStyle w:val="ListParagraph"/>
              <w:numPr>
                <w:ilvl w:val="0"/>
                <w:numId w:val="24"/>
              </w:numPr>
              <w:jc w:val="both"/>
              <w:rPr>
                <w:rFonts w:ascii="Arial Narrow" w:hAnsi="Arial Narrow"/>
              </w:rPr>
            </w:pPr>
            <w:r>
              <w:rPr>
                <w:rFonts w:ascii="Arial Narrow" w:hAnsi="Arial Narrow"/>
              </w:rPr>
              <w:t>Oil and Gas Mineral Estate Lessee: This information is available through the Alaska Mapper Application on the DNR DMLW website.  By researching and providing this information the applicant is informed of additional land management activities or interests and the associated party in the area which the Division will consider during the adjudication of this application.</w:t>
            </w:r>
          </w:p>
          <w:p w14:paraId="5711F3B7" w14:textId="7B1073F9" w:rsidR="00B11CC0" w:rsidRPr="005A5FA7" w:rsidRDefault="00B11CC0" w:rsidP="00B11CC0">
            <w:pPr>
              <w:pStyle w:val="ListParagraph"/>
              <w:numPr>
                <w:ilvl w:val="0"/>
                <w:numId w:val="24"/>
              </w:numPr>
              <w:jc w:val="both"/>
              <w:rPr>
                <w:rFonts w:ascii="Arial Narrow" w:hAnsi="Arial Narrow"/>
              </w:rPr>
            </w:pPr>
            <w:r w:rsidRPr="005A5FA7">
              <w:rPr>
                <w:rFonts w:ascii="Arial Narrow" w:hAnsi="Arial Narrow"/>
              </w:rPr>
              <w:t xml:space="preserve">Access </w:t>
            </w:r>
            <w:r>
              <w:rPr>
                <w:rFonts w:ascii="Arial Narrow" w:hAnsi="Arial Narrow"/>
              </w:rPr>
              <w:t>Authorizations</w:t>
            </w:r>
            <w:r w:rsidRPr="005A5FA7">
              <w:rPr>
                <w:rFonts w:ascii="Arial Narrow" w:hAnsi="Arial Narrow"/>
              </w:rPr>
              <w:t>:</w:t>
            </w:r>
            <w:r>
              <w:rPr>
                <w:rFonts w:ascii="Arial Narrow" w:hAnsi="Arial Narrow"/>
              </w:rPr>
              <w:t xml:space="preserve"> The MLUP authorizes seismic </w:t>
            </w:r>
            <w:r w:rsidR="009C288A">
              <w:rPr>
                <w:rFonts w:ascii="Arial Narrow" w:hAnsi="Arial Narrow"/>
              </w:rPr>
              <w:t>activities</w:t>
            </w:r>
            <w:r>
              <w:rPr>
                <w:rFonts w:ascii="Arial Narrow" w:hAnsi="Arial Narrow"/>
              </w:rPr>
              <w:t xml:space="preserve"> on some lands managed by DNR. Activities on University of Alaska lands (UA), Mental Health Trust Lands (MHTL) or other lands may require additional permitting and access agreements as the Division does not authorize activities on these lands. Additionally, other surface permits (for example easements) or mineral disposals with related surface access rights (for example an oil and gas lease) may require letters of non-objection or other access agreements: list those here. </w:t>
            </w:r>
          </w:p>
          <w:p w14:paraId="66BF8C0B" w14:textId="77777777" w:rsidR="00B11CC0" w:rsidRPr="005A5FA7" w:rsidRDefault="00B11CC0" w:rsidP="00B11CC0">
            <w:pPr>
              <w:pStyle w:val="ListParagraph"/>
              <w:numPr>
                <w:ilvl w:val="0"/>
                <w:numId w:val="24"/>
              </w:numPr>
              <w:jc w:val="both"/>
              <w:rPr>
                <w:rFonts w:ascii="Arial Narrow" w:hAnsi="Arial Narrow"/>
              </w:rPr>
            </w:pPr>
            <w:r w:rsidRPr="005A5FA7">
              <w:rPr>
                <w:rFonts w:ascii="Arial Narrow" w:hAnsi="Arial Narrow"/>
              </w:rPr>
              <w:t xml:space="preserve">Special Use Lands: </w:t>
            </w:r>
            <w:r>
              <w:rPr>
                <w:rFonts w:ascii="Arial Narrow" w:hAnsi="Arial Narrow"/>
              </w:rPr>
              <w:t>List any special use lands within the project area a</w:t>
            </w:r>
            <w:r w:rsidRPr="005A5FA7">
              <w:rPr>
                <w:rFonts w:ascii="Arial Narrow" w:hAnsi="Arial Narrow"/>
              </w:rPr>
              <w:t>s defined by 11 AAC 96.014</w:t>
            </w:r>
            <w:r>
              <w:rPr>
                <w:rFonts w:ascii="Arial Narrow" w:hAnsi="Arial Narrow"/>
              </w:rPr>
              <w:t>.</w:t>
            </w:r>
          </w:p>
          <w:p w14:paraId="5D6C76A8" w14:textId="77777777" w:rsidR="00B11CC0" w:rsidRDefault="00B11CC0" w:rsidP="00B11CC0">
            <w:pPr>
              <w:pStyle w:val="ListParagraph"/>
              <w:numPr>
                <w:ilvl w:val="0"/>
                <w:numId w:val="24"/>
              </w:numPr>
              <w:jc w:val="both"/>
              <w:rPr>
                <w:rFonts w:ascii="Arial Narrow" w:hAnsi="Arial Narrow"/>
              </w:rPr>
            </w:pPr>
            <w:r w:rsidRPr="005A5FA7">
              <w:rPr>
                <w:rFonts w:ascii="Arial Narrow" w:hAnsi="Arial Narrow"/>
              </w:rPr>
              <w:t xml:space="preserve">Jointly </w:t>
            </w:r>
            <w:r>
              <w:rPr>
                <w:rFonts w:ascii="Arial Narrow" w:hAnsi="Arial Narrow"/>
              </w:rPr>
              <w:t>M</w:t>
            </w:r>
            <w:r w:rsidRPr="005A5FA7">
              <w:rPr>
                <w:rFonts w:ascii="Arial Narrow" w:hAnsi="Arial Narrow"/>
              </w:rPr>
              <w:t xml:space="preserve">anaged </w:t>
            </w:r>
            <w:r>
              <w:rPr>
                <w:rFonts w:ascii="Arial Narrow" w:hAnsi="Arial Narrow"/>
              </w:rPr>
              <w:t>L</w:t>
            </w:r>
            <w:r w:rsidRPr="005A5FA7">
              <w:rPr>
                <w:rFonts w:ascii="Arial Narrow" w:hAnsi="Arial Narrow"/>
              </w:rPr>
              <w:t>ands</w:t>
            </w:r>
            <w:r>
              <w:rPr>
                <w:rFonts w:ascii="Arial Narrow" w:hAnsi="Arial Narrow"/>
              </w:rPr>
              <w:t xml:space="preserve"> </w:t>
            </w:r>
            <w:r w:rsidRPr="005A5FA7">
              <w:rPr>
                <w:rFonts w:ascii="Arial Narrow" w:hAnsi="Arial Narrow"/>
              </w:rPr>
              <w:t xml:space="preserve">: As indicated by LAS </w:t>
            </w:r>
            <w:hyperlink r:id="rId17" w:history="1">
              <w:r w:rsidRPr="00F60827">
                <w:rPr>
                  <w:rStyle w:val="Hyperlink"/>
                  <w:rFonts w:ascii="Arial Narrow" w:hAnsi="Arial Narrow"/>
                </w:rPr>
                <w:t>http://dnr.alaska.gov/projects/las/</w:t>
              </w:r>
            </w:hyperlink>
          </w:p>
          <w:p w14:paraId="2511041E" w14:textId="77777777" w:rsidR="00B11CC0" w:rsidRPr="005A5FA7" w:rsidRDefault="00B11CC0" w:rsidP="00B11CC0">
            <w:pPr>
              <w:pStyle w:val="ListParagraph"/>
              <w:ind w:left="1080"/>
              <w:jc w:val="both"/>
              <w:rPr>
                <w:rFonts w:ascii="Arial Narrow" w:hAnsi="Arial Narrow"/>
              </w:rPr>
            </w:pPr>
            <w:r w:rsidRPr="005A5FA7">
              <w:rPr>
                <w:rFonts w:ascii="Arial Narrow" w:hAnsi="Arial Narrow"/>
              </w:rPr>
              <w:t>or other contractual agreement</w:t>
            </w:r>
            <w:r>
              <w:rPr>
                <w:rFonts w:ascii="Arial Narrow" w:hAnsi="Arial Narrow"/>
              </w:rPr>
              <w:t>.</w:t>
            </w:r>
          </w:p>
          <w:p w14:paraId="18D7BAC2" w14:textId="413E23B9" w:rsidR="00B11CC0" w:rsidRPr="00E42486" w:rsidRDefault="00B11CC0" w:rsidP="00B11CC0">
            <w:pPr>
              <w:pStyle w:val="ListParagraph"/>
              <w:numPr>
                <w:ilvl w:val="0"/>
                <w:numId w:val="24"/>
              </w:numPr>
              <w:jc w:val="both"/>
              <w:rPr>
                <w:rFonts w:ascii="Arial Narrow" w:hAnsi="Arial Narrow"/>
              </w:rPr>
            </w:pPr>
            <w:r>
              <w:rPr>
                <w:rFonts w:ascii="Arial Narrow" w:hAnsi="Arial Narrow"/>
              </w:rPr>
              <w:t xml:space="preserve">Other Considerations: </w:t>
            </w:r>
            <w:r w:rsidRPr="005A5FA7">
              <w:rPr>
                <w:rFonts w:ascii="Arial Narrow" w:hAnsi="Arial Narrow"/>
              </w:rPr>
              <w:t xml:space="preserve">Any other consideration related to </w:t>
            </w:r>
            <w:r>
              <w:rPr>
                <w:rFonts w:ascii="Arial Narrow" w:hAnsi="Arial Narrow"/>
              </w:rPr>
              <w:t xml:space="preserve">surface </w:t>
            </w:r>
            <w:r w:rsidRPr="00E42486">
              <w:rPr>
                <w:rFonts w:ascii="Arial Narrow" w:hAnsi="Arial Narrow"/>
              </w:rPr>
              <w:t xml:space="preserve">lands </w:t>
            </w:r>
            <w:r>
              <w:rPr>
                <w:rFonts w:ascii="Arial Narrow" w:hAnsi="Arial Narrow"/>
              </w:rPr>
              <w:t>in</w:t>
            </w:r>
            <w:r w:rsidRPr="00E42486">
              <w:rPr>
                <w:rFonts w:ascii="Arial Narrow" w:hAnsi="Arial Narrow"/>
              </w:rPr>
              <w:t xml:space="preserve"> the </w:t>
            </w:r>
            <w:r>
              <w:rPr>
                <w:rFonts w:ascii="Arial Narrow" w:hAnsi="Arial Narrow"/>
              </w:rPr>
              <w:t>project area.</w:t>
            </w:r>
          </w:p>
          <w:p w14:paraId="27245F5F" w14:textId="05FF5182" w:rsidR="00B11CC0" w:rsidRDefault="00B11CC0" w:rsidP="00B11CC0">
            <w:pPr>
              <w:pStyle w:val="ListParagraph"/>
              <w:numPr>
                <w:ilvl w:val="0"/>
                <w:numId w:val="24"/>
              </w:numPr>
              <w:jc w:val="both"/>
              <w:rPr>
                <w:rFonts w:ascii="Arial Narrow" w:hAnsi="Arial Narrow"/>
              </w:rPr>
            </w:pPr>
            <w:r w:rsidRPr="005A5FA7">
              <w:rPr>
                <w:rFonts w:ascii="Arial Narrow" w:hAnsi="Arial Narrow"/>
              </w:rPr>
              <w:t xml:space="preserve">Project </w:t>
            </w:r>
            <w:r>
              <w:rPr>
                <w:rFonts w:ascii="Arial Narrow" w:hAnsi="Arial Narrow"/>
              </w:rPr>
              <w:t>Activities/C</w:t>
            </w:r>
            <w:r w:rsidRPr="005A5FA7">
              <w:rPr>
                <w:rFonts w:ascii="Arial Narrow" w:hAnsi="Arial Narrow"/>
              </w:rPr>
              <w:t>omponents</w:t>
            </w:r>
            <w:r>
              <w:rPr>
                <w:rFonts w:ascii="Arial Narrow" w:hAnsi="Arial Narrow"/>
              </w:rPr>
              <w:t>: Describe the seismic acquisition activities that will occur within the project area using MTRS. Describe project components such as camps and airstrips using MTRS and GPS Coordinates for known project components.</w:t>
            </w:r>
          </w:p>
          <w:p w14:paraId="396B9083" w14:textId="77777777" w:rsidR="00B11CC0" w:rsidRPr="005A5FA7" w:rsidRDefault="00B11CC0" w:rsidP="00B11CC0">
            <w:pPr>
              <w:pStyle w:val="ListParagraph"/>
              <w:ind w:left="1080"/>
              <w:jc w:val="both"/>
              <w:rPr>
                <w:rFonts w:ascii="Arial Narrow" w:hAnsi="Arial Narrow"/>
              </w:rPr>
            </w:pPr>
          </w:p>
          <w:p w14:paraId="7CEBB411" w14:textId="0E26C39C" w:rsidR="00104E8B" w:rsidRPr="008B2E32" w:rsidRDefault="00B11CC0" w:rsidP="00B11CC0">
            <w:pPr>
              <w:jc w:val="both"/>
              <w:rPr>
                <w:rFonts w:ascii="Arial Narrow" w:hAnsi="Arial Narrow"/>
              </w:rPr>
            </w:pPr>
            <w:r w:rsidRPr="00A14F7B">
              <w:rPr>
                <w:rFonts w:ascii="Arial Narrow" w:hAnsi="Arial Narrow"/>
              </w:rPr>
              <w:t xml:space="preserve">If additional space is </w:t>
            </w:r>
            <w:r>
              <w:rPr>
                <w:rFonts w:ascii="Arial Narrow" w:hAnsi="Arial Narrow"/>
              </w:rPr>
              <w:t>required for this section use “</w:t>
            </w:r>
            <w:r w:rsidRPr="00A14F7B">
              <w:rPr>
                <w:rFonts w:ascii="Arial Narrow" w:hAnsi="Arial Narrow"/>
              </w:rPr>
              <w:t>Section V</w:t>
            </w:r>
            <w:r>
              <w:rPr>
                <w:rFonts w:ascii="Arial Narrow" w:hAnsi="Arial Narrow"/>
              </w:rPr>
              <w:t>I</w:t>
            </w:r>
            <w:r w:rsidRPr="00A14F7B">
              <w:rPr>
                <w:rFonts w:ascii="Arial Narrow" w:hAnsi="Arial Narrow"/>
              </w:rPr>
              <w:t xml:space="preserve">: Land Status Supplement Page” from the Division’s website: </w:t>
            </w:r>
            <w:hyperlink r:id="rId18" w:history="1">
              <w:r w:rsidR="009C288A" w:rsidRPr="003D348A">
                <w:rPr>
                  <w:rStyle w:val="Hyperlink"/>
                  <w:rFonts w:ascii="Arial Narrow" w:hAnsi="Arial Narrow"/>
                </w:rPr>
                <w:t>http://dog.dnr.alaska.gov/Permitting/PermittingForms.htm</w:t>
              </w:r>
            </w:hyperlink>
            <w:r w:rsidR="009C288A">
              <w:rPr>
                <w:rFonts w:ascii="Arial Narrow" w:hAnsi="Arial Narrow"/>
              </w:rPr>
              <w:t xml:space="preserve">.  </w:t>
            </w:r>
            <w:r w:rsidRPr="00A14F7B">
              <w:rPr>
                <w:rFonts w:ascii="Arial Narrow" w:hAnsi="Arial Narrow"/>
              </w:rPr>
              <w:t>At the time of submission, supplement pages should be included in Appendix B: Other.</w:t>
            </w:r>
          </w:p>
        </w:tc>
      </w:tr>
      <w:tr w:rsidR="00104E8B" w14:paraId="057CE263" w14:textId="77777777" w:rsidTr="00006318">
        <w:tblPrEx>
          <w:jc w:val="left"/>
          <w:tblBorders>
            <w:insideV w:val="single" w:sz="4" w:space="0" w:color="auto"/>
          </w:tblBorders>
        </w:tblPrEx>
        <w:trPr>
          <w:trHeight w:val="305"/>
        </w:trPr>
        <w:tc>
          <w:tcPr>
            <w:tcW w:w="9730" w:type="dxa"/>
            <w:gridSpan w:val="3"/>
            <w:shd w:val="clear" w:color="auto" w:fill="F2F2F2" w:themeFill="background1" w:themeFillShade="F2"/>
          </w:tcPr>
          <w:p w14:paraId="726E1DDF" w14:textId="23059282" w:rsidR="00104E8B" w:rsidRDefault="00104E8B" w:rsidP="00104E8B">
            <w:pPr>
              <w:spacing w:before="120" w:after="120"/>
              <w:jc w:val="both"/>
              <w:rPr>
                <w:rFonts w:ascii="Arial Narrow" w:hAnsi="Arial Narrow"/>
                <w:b/>
              </w:rPr>
            </w:pPr>
            <w:r>
              <w:rPr>
                <w:rFonts w:ascii="Arial Narrow" w:hAnsi="Arial Narrow"/>
                <w:b/>
              </w:rPr>
              <w:t>SECTION XIII: PERFORMANCE GUARANTY</w:t>
            </w:r>
          </w:p>
        </w:tc>
      </w:tr>
      <w:tr w:rsidR="00104E8B" w14:paraId="4F971E34" w14:textId="77777777" w:rsidTr="00006318">
        <w:tblPrEx>
          <w:jc w:val="left"/>
          <w:tblBorders>
            <w:insideV w:val="single" w:sz="4" w:space="0" w:color="auto"/>
          </w:tblBorders>
        </w:tblPrEx>
        <w:trPr>
          <w:trHeight w:val="305"/>
        </w:trPr>
        <w:tc>
          <w:tcPr>
            <w:tcW w:w="9730" w:type="dxa"/>
            <w:gridSpan w:val="3"/>
            <w:tcBorders>
              <w:bottom w:val="single" w:sz="4" w:space="0" w:color="auto"/>
            </w:tcBorders>
          </w:tcPr>
          <w:p w14:paraId="52883CF3" w14:textId="27D254F4" w:rsidR="00104E8B" w:rsidRPr="00DC6D82" w:rsidRDefault="00104E8B" w:rsidP="00104E8B">
            <w:pPr>
              <w:spacing w:before="120" w:after="120"/>
              <w:jc w:val="both"/>
              <w:rPr>
                <w:rFonts w:ascii="Arial Narrow" w:hAnsi="Arial Narrow"/>
              </w:rPr>
            </w:pPr>
            <w:r w:rsidRPr="00DC6D82">
              <w:rPr>
                <w:rFonts w:ascii="Arial Narrow" w:hAnsi="Arial Narrow"/>
              </w:rPr>
              <w:lastRenderedPageBreak/>
              <w:t>Describe any changes to the performance guaranty.</w:t>
            </w:r>
          </w:p>
        </w:tc>
      </w:tr>
      <w:tr w:rsidR="00104E8B" w:rsidRPr="00DC6D82" w14:paraId="033917FE" w14:textId="77777777" w:rsidTr="00006318">
        <w:tblPrEx>
          <w:jc w:val="left"/>
          <w:tblBorders>
            <w:insideV w:val="single" w:sz="4" w:space="0" w:color="auto"/>
          </w:tblBorders>
        </w:tblPrEx>
        <w:trPr>
          <w:trHeight w:val="305"/>
        </w:trPr>
        <w:tc>
          <w:tcPr>
            <w:tcW w:w="9730" w:type="dxa"/>
            <w:gridSpan w:val="3"/>
            <w:shd w:val="clear" w:color="auto" w:fill="F2F2F2" w:themeFill="background1" w:themeFillShade="F2"/>
          </w:tcPr>
          <w:p w14:paraId="1197AF9F" w14:textId="1C2017B7" w:rsidR="00104E8B" w:rsidRPr="00DC6D82" w:rsidRDefault="00104E8B" w:rsidP="00104E8B">
            <w:pPr>
              <w:spacing w:before="120" w:after="120"/>
              <w:jc w:val="both"/>
              <w:rPr>
                <w:rFonts w:ascii="Arial Narrow" w:hAnsi="Arial Narrow"/>
                <w:b/>
              </w:rPr>
            </w:pPr>
            <w:r w:rsidRPr="00DC6D82">
              <w:rPr>
                <w:rFonts w:ascii="Arial Narrow" w:hAnsi="Arial Narrow"/>
                <w:b/>
              </w:rPr>
              <w:t>SECTION XIV: INSURANCE</w:t>
            </w:r>
          </w:p>
        </w:tc>
      </w:tr>
      <w:tr w:rsidR="00104E8B" w14:paraId="5E4BC70D" w14:textId="77777777" w:rsidTr="00006318">
        <w:tblPrEx>
          <w:jc w:val="left"/>
          <w:tblBorders>
            <w:insideV w:val="single" w:sz="4" w:space="0" w:color="auto"/>
          </w:tblBorders>
        </w:tblPrEx>
        <w:trPr>
          <w:trHeight w:val="305"/>
        </w:trPr>
        <w:tc>
          <w:tcPr>
            <w:tcW w:w="9730" w:type="dxa"/>
            <w:gridSpan w:val="3"/>
          </w:tcPr>
          <w:p w14:paraId="405A2BB6" w14:textId="163A80BB" w:rsidR="00104E8B" w:rsidRPr="00DC6D82" w:rsidRDefault="00104E8B" w:rsidP="00104E8B">
            <w:pPr>
              <w:spacing w:before="120" w:after="120"/>
              <w:jc w:val="both"/>
              <w:rPr>
                <w:rFonts w:ascii="Arial Narrow" w:hAnsi="Arial Narrow"/>
              </w:rPr>
            </w:pPr>
            <w:r>
              <w:rPr>
                <w:rFonts w:ascii="Arial Narrow" w:hAnsi="Arial Narrow"/>
              </w:rPr>
              <w:t>Describe any changes to the insurance.</w:t>
            </w:r>
          </w:p>
        </w:tc>
      </w:tr>
      <w:tr w:rsidR="00104E8B" w14:paraId="57E9D682" w14:textId="77777777" w:rsidTr="00006318">
        <w:tblPrEx>
          <w:jc w:val="left"/>
          <w:tblBorders>
            <w:insideV w:val="single" w:sz="4" w:space="0" w:color="auto"/>
          </w:tblBorders>
        </w:tblPrEx>
        <w:trPr>
          <w:trHeight w:val="305"/>
        </w:trPr>
        <w:tc>
          <w:tcPr>
            <w:tcW w:w="9730" w:type="dxa"/>
            <w:gridSpan w:val="3"/>
          </w:tcPr>
          <w:p w14:paraId="08D1139B" w14:textId="694FA0D4" w:rsidR="00104E8B" w:rsidRDefault="00104E8B" w:rsidP="00104E8B">
            <w:pPr>
              <w:spacing w:before="120" w:after="120"/>
              <w:jc w:val="both"/>
              <w:rPr>
                <w:rFonts w:ascii="Arial Narrow" w:hAnsi="Arial Narrow"/>
              </w:rPr>
            </w:pPr>
            <w:r>
              <w:rPr>
                <w:rFonts w:ascii="Arial Narrow" w:hAnsi="Arial Narrow"/>
                <w:b/>
              </w:rPr>
              <w:t>SECTION XV: GLOSSARY OF TERMS</w:t>
            </w:r>
          </w:p>
        </w:tc>
      </w:tr>
      <w:tr w:rsidR="00104E8B" w:rsidRPr="00BF5729" w14:paraId="23E791F0" w14:textId="77777777" w:rsidTr="00006318">
        <w:tblPrEx>
          <w:jc w:val="left"/>
          <w:tblBorders>
            <w:insideV w:val="single" w:sz="4" w:space="0" w:color="auto"/>
          </w:tblBorders>
        </w:tblPrEx>
        <w:trPr>
          <w:trHeight w:val="305"/>
        </w:trPr>
        <w:tc>
          <w:tcPr>
            <w:tcW w:w="9730" w:type="dxa"/>
            <w:gridSpan w:val="3"/>
          </w:tcPr>
          <w:p w14:paraId="4A5683CB" w14:textId="77777777" w:rsidR="00B11CC0" w:rsidRDefault="00B11CC0" w:rsidP="00B11CC0">
            <w:pPr>
              <w:spacing w:before="120" w:after="120"/>
              <w:jc w:val="both"/>
              <w:rPr>
                <w:rFonts w:ascii="Arial Narrow" w:hAnsi="Arial Narrow"/>
              </w:rPr>
            </w:pPr>
            <w:r>
              <w:rPr>
                <w:rFonts w:ascii="Arial Narrow" w:hAnsi="Arial Narrow"/>
              </w:rPr>
              <w:t>This section should provide for terms to be listed numerically and defined to facilitate public understanding of the application.</w:t>
            </w:r>
          </w:p>
          <w:p w14:paraId="740AD697" w14:textId="77777777" w:rsidR="00B11CC0" w:rsidRDefault="00B11CC0" w:rsidP="00B11CC0">
            <w:pPr>
              <w:pStyle w:val="ListParagraph"/>
              <w:numPr>
                <w:ilvl w:val="0"/>
                <w:numId w:val="18"/>
              </w:numPr>
              <w:spacing w:before="120" w:after="120"/>
              <w:ind w:left="360"/>
              <w:jc w:val="both"/>
              <w:rPr>
                <w:rFonts w:ascii="Arial Narrow" w:hAnsi="Arial Narrow"/>
              </w:rPr>
            </w:pPr>
            <w:r>
              <w:rPr>
                <w:rFonts w:ascii="Arial Narrow" w:hAnsi="Arial Narrow"/>
              </w:rPr>
              <w:t>Term Number: Each term defined in this section should be referenced in text through numeric superscript which corresponds to the ‘Term Number’ in this section of the application.</w:t>
            </w:r>
          </w:p>
          <w:p w14:paraId="0E85CC2A" w14:textId="77777777" w:rsidR="00006318" w:rsidRDefault="00006318" w:rsidP="00006318">
            <w:pPr>
              <w:pStyle w:val="ListParagraph"/>
              <w:spacing w:before="120" w:after="120"/>
              <w:ind w:left="360"/>
              <w:jc w:val="both"/>
              <w:rPr>
                <w:rFonts w:ascii="Arial Narrow" w:hAnsi="Arial Narrow"/>
              </w:rPr>
            </w:pPr>
          </w:p>
          <w:p w14:paraId="5ED74282" w14:textId="77777777" w:rsidR="00B11CC0" w:rsidRDefault="00B11CC0" w:rsidP="00B11CC0">
            <w:pPr>
              <w:pStyle w:val="ListParagraph"/>
              <w:numPr>
                <w:ilvl w:val="0"/>
                <w:numId w:val="18"/>
              </w:numPr>
              <w:spacing w:before="120" w:after="120"/>
              <w:ind w:left="360"/>
              <w:jc w:val="both"/>
              <w:rPr>
                <w:rFonts w:ascii="Arial Narrow" w:hAnsi="Arial Narrow"/>
              </w:rPr>
            </w:pPr>
            <w:r>
              <w:rPr>
                <w:rFonts w:ascii="Arial Narrow" w:hAnsi="Arial Narrow"/>
              </w:rPr>
              <w:t>Term: The term to be defined should be listed.</w:t>
            </w:r>
          </w:p>
          <w:p w14:paraId="22C960F8" w14:textId="77777777" w:rsidR="00006318" w:rsidRPr="00006318" w:rsidRDefault="00006318" w:rsidP="00006318">
            <w:pPr>
              <w:pStyle w:val="ListParagraph"/>
              <w:rPr>
                <w:rFonts w:ascii="Arial Narrow" w:hAnsi="Arial Narrow"/>
              </w:rPr>
            </w:pPr>
          </w:p>
          <w:p w14:paraId="031F658C" w14:textId="002AF6FE" w:rsidR="00B11CC0" w:rsidRPr="00612381" w:rsidRDefault="00B11CC0" w:rsidP="00006318">
            <w:pPr>
              <w:pStyle w:val="ListParagraph"/>
              <w:numPr>
                <w:ilvl w:val="0"/>
                <w:numId w:val="18"/>
              </w:numPr>
              <w:spacing w:before="120" w:after="120"/>
              <w:ind w:left="360"/>
              <w:jc w:val="both"/>
              <w:rPr>
                <w:rFonts w:ascii="Arial Narrow" w:hAnsi="Arial Narrow"/>
              </w:rPr>
            </w:pPr>
            <w:r w:rsidRPr="00612381">
              <w:rPr>
                <w:rFonts w:ascii="Arial Narrow" w:hAnsi="Arial Narrow"/>
              </w:rPr>
              <w:t>Term Definition: The term should be defined using non-technical</w:t>
            </w:r>
            <w:r>
              <w:rPr>
                <w:rFonts w:ascii="Arial Narrow" w:hAnsi="Arial Narrow"/>
              </w:rPr>
              <w:t xml:space="preserve"> </w:t>
            </w:r>
            <w:r w:rsidRPr="00612381">
              <w:rPr>
                <w:rFonts w:ascii="Arial Narrow" w:hAnsi="Arial Narrow"/>
              </w:rPr>
              <w:t>language</w:t>
            </w:r>
            <w:r w:rsidR="009C288A">
              <w:rPr>
                <w:rFonts w:ascii="Arial Narrow" w:hAnsi="Arial Narrow"/>
              </w:rPr>
              <w:t xml:space="preserve"> </w:t>
            </w:r>
            <w:r w:rsidRPr="00612381">
              <w:rPr>
                <w:rFonts w:ascii="Arial Narrow" w:hAnsi="Arial Narrow"/>
              </w:rPr>
              <w:t>to convey an accurate meaning to an individual unfamiliar with the oil and gas industry.</w:t>
            </w:r>
          </w:p>
          <w:p w14:paraId="68EB3F48" w14:textId="48D2EB67" w:rsidR="00104E8B" w:rsidRPr="00B11CC0" w:rsidRDefault="00B11CC0" w:rsidP="00006318">
            <w:pPr>
              <w:spacing w:before="120" w:after="120"/>
              <w:contextualSpacing/>
              <w:jc w:val="both"/>
              <w:rPr>
                <w:rFonts w:ascii="Arial Narrow" w:hAnsi="Arial Narrow"/>
              </w:rPr>
            </w:pPr>
            <w:r w:rsidRPr="00B11CC0">
              <w:rPr>
                <w:rFonts w:ascii="Arial Narrow" w:hAnsi="Arial Narrow"/>
              </w:rPr>
              <w:t>If additional space is required for this section use “Section XII: Glossary of Terms Supplement Page” from the Division’s website:</w:t>
            </w:r>
            <w:r w:rsidR="009C288A">
              <w:t xml:space="preserve"> </w:t>
            </w:r>
            <w:hyperlink r:id="rId19" w:history="1">
              <w:r w:rsidR="009C288A" w:rsidRPr="003D348A">
                <w:rPr>
                  <w:rStyle w:val="Hyperlink"/>
                  <w:rFonts w:ascii="Arial Narrow" w:hAnsi="Arial Narrow"/>
                </w:rPr>
                <w:t>http://dog.dnr.alaska.gov/Permitting/PermittingForms.htm</w:t>
              </w:r>
            </w:hyperlink>
            <w:r w:rsidR="009C288A">
              <w:rPr>
                <w:rFonts w:ascii="Arial Narrow" w:hAnsi="Arial Narrow"/>
              </w:rPr>
              <w:t xml:space="preserve">.  </w:t>
            </w:r>
            <w:r w:rsidRPr="00B11CC0">
              <w:rPr>
                <w:rFonts w:ascii="Arial Narrow" w:hAnsi="Arial Narrow"/>
              </w:rPr>
              <w:t>At the time of submission, supplement pages should be included in Appendix B: Other.</w:t>
            </w:r>
          </w:p>
        </w:tc>
      </w:tr>
      <w:tr w:rsidR="00104E8B" w:rsidRPr="00430E1C" w14:paraId="7CEBB452" w14:textId="77777777" w:rsidTr="00006318">
        <w:tblPrEx>
          <w:jc w:val="left"/>
          <w:tblBorders>
            <w:insideV w:val="single" w:sz="4" w:space="0" w:color="auto"/>
          </w:tblBorders>
        </w:tblPrEx>
        <w:tc>
          <w:tcPr>
            <w:tcW w:w="97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5" w:color="auto" w:fill="auto"/>
          </w:tcPr>
          <w:p w14:paraId="7CEBB451" w14:textId="5B623C27" w:rsidR="00104E8B" w:rsidRPr="00430E1C" w:rsidRDefault="00104E8B" w:rsidP="00104E8B">
            <w:pPr>
              <w:spacing w:before="60" w:after="60"/>
              <w:rPr>
                <w:rFonts w:ascii="Arial Narrow" w:hAnsi="Arial Narrow"/>
                <w:b/>
              </w:rPr>
            </w:pPr>
            <w:r>
              <w:rPr>
                <w:rFonts w:ascii="Arial Narrow" w:hAnsi="Arial Narrow"/>
                <w:b/>
              </w:rPr>
              <w:t>SECTION XVI: CONFIDENTIALITY</w:t>
            </w:r>
          </w:p>
        </w:tc>
      </w:tr>
      <w:tr w:rsidR="00104E8B" w:rsidRPr="00430E1C" w14:paraId="7CEBB455" w14:textId="77777777" w:rsidTr="00006318">
        <w:tblPrEx>
          <w:jc w:val="left"/>
          <w:tblBorders>
            <w:insideV w:val="single" w:sz="4" w:space="0" w:color="auto"/>
          </w:tblBorders>
        </w:tblPrEx>
        <w:tc>
          <w:tcPr>
            <w:tcW w:w="9730" w:type="dxa"/>
            <w:gridSpan w:val="3"/>
          </w:tcPr>
          <w:p w14:paraId="0B21F5DC" w14:textId="77777777" w:rsidR="009B3B38" w:rsidRDefault="009B3B38" w:rsidP="009B3B38">
            <w:pPr>
              <w:spacing w:before="120" w:after="120"/>
              <w:jc w:val="both"/>
              <w:rPr>
                <w:rFonts w:ascii="Arial Narrow" w:hAnsi="Arial Narrow"/>
              </w:rPr>
            </w:pPr>
            <w:r>
              <w:rPr>
                <w:rFonts w:ascii="Arial Narrow" w:hAnsi="Arial Narrow"/>
              </w:rPr>
              <w:t xml:space="preserve">This section should be used to request Applicant confidentiality in regard to proprietary information submitted to support the Division’s review of the project.  </w:t>
            </w:r>
          </w:p>
          <w:p w14:paraId="30E1B803" w14:textId="77777777" w:rsidR="009B3B38" w:rsidRDefault="009B3B38" w:rsidP="009B3B38">
            <w:pPr>
              <w:spacing w:before="120" w:after="120"/>
              <w:jc w:val="both"/>
              <w:rPr>
                <w:rFonts w:ascii="Arial Narrow" w:hAnsi="Arial Narrow"/>
              </w:rPr>
            </w:pPr>
            <w:r>
              <w:rPr>
                <w:rFonts w:ascii="Arial Narrow" w:hAnsi="Arial Narrow"/>
              </w:rPr>
              <w:t xml:space="preserve">Pages </w:t>
            </w:r>
            <w:r>
              <w:rPr>
                <w:rFonts w:ascii="Arial Narrow" w:hAnsi="Arial Narrow"/>
                <w:b/>
                <w:u w:val="single"/>
              </w:rPr>
              <w:t>marked</w:t>
            </w:r>
            <w:r>
              <w:rPr>
                <w:rFonts w:ascii="Arial Narrow" w:hAnsi="Arial Narrow"/>
              </w:rPr>
              <w:t xml:space="preserve"> confidential will be omitted from agency and public reviews in accordance with AS 38.05.035(a)(8). To mark a page confidential the applicant must indicate in large red, all-capitalized letters “</w:t>
            </w:r>
            <w:r>
              <w:rPr>
                <w:rFonts w:ascii="Arial Narrow" w:hAnsi="Arial Narrow"/>
                <w:color w:val="FF0000"/>
              </w:rPr>
              <w:t>CONFIDENTIAL”</w:t>
            </w:r>
            <w:r>
              <w:rPr>
                <w:rFonts w:ascii="Arial Narrow" w:hAnsi="Arial Narrow"/>
              </w:rPr>
              <w:t xml:space="preserve"> in a conspicuous location. Section XIII of the application must be completed by the applicant’s contact or a delegation of authority from the applicant/applicant contact must be submitted to the Division for a 3</w:t>
            </w:r>
            <w:r w:rsidRPr="00975334">
              <w:rPr>
                <w:rFonts w:ascii="Arial Narrow" w:hAnsi="Arial Narrow"/>
                <w:vertAlign w:val="superscript"/>
              </w:rPr>
              <w:t>rd</w:t>
            </w:r>
            <w:r>
              <w:rPr>
                <w:rFonts w:ascii="Arial Narrow" w:hAnsi="Arial Narrow"/>
              </w:rPr>
              <w:t xml:space="preserve"> party contact to request information be held as confidential for the applicant.</w:t>
            </w:r>
          </w:p>
          <w:p w14:paraId="7CEBB454" w14:textId="2B2A0C76" w:rsidR="00104E8B" w:rsidRPr="00375A4A" w:rsidRDefault="009B3B38" w:rsidP="00B11CC0">
            <w:pPr>
              <w:spacing w:before="120" w:after="120"/>
              <w:jc w:val="both"/>
              <w:rPr>
                <w:rFonts w:ascii="Arial Narrow" w:hAnsi="Arial Narrow"/>
              </w:rPr>
            </w:pPr>
            <w:r>
              <w:rPr>
                <w:rFonts w:ascii="Arial Narrow" w:hAnsi="Arial Narrow"/>
              </w:rPr>
              <w:t>It is important to note that the Division’s Permitting Section reviews MLUP application to make land management deci</w:t>
            </w:r>
            <w:r w:rsidR="00B11CC0">
              <w:rPr>
                <w:rFonts w:ascii="Arial Narrow" w:hAnsi="Arial Narrow"/>
              </w:rPr>
              <w:t>sions on public State of Alaska l</w:t>
            </w:r>
            <w:r>
              <w:rPr>
                <w:rFonts w:ascii="Arial Narrow" w:hAnsi="Arial Narrow"/>
              </w:rPr>
              <w:t>ands. Before any confidential information is submitted to support an Application; it should be clearly demonstrated how the information qualifies for confidentiality under AS 38.05.035(a)(8).</w:t>
            </w:r>
          </w:p>
        </w:tc>
      </w:tr>
      <w:tr w:rsidR="00104E8B" w:rsidRPr="00430E1C" w14:paraId="7CEBB457" w14:textId="77777777" w:rsidTr="00006318">
        <w:tblPrEx>
          <w:jc w:val="left"/>
          <w:tblBorders>
            <w:insideV w:val="single" w:sz="4" w:space="0" w:color="auto"/>
          </w:tblBorders>
        </w:tblPrEx>
        <w:tc>
          <w:tcPr>
            <w:tcW w:w="97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5" w:color="auto" w:fill="auto"/>
          </w:tcPr>
          <w:p w14:paraId="7CEBB456" w14:textId="77777777" w:rsidR="00104E8B" w:rsidRPr="00430E1C" w:rsidRDefault="00104E8B" w:rsidP="00104E8B">
            <w:pPr>
              <w:spacing w:before="60" w:after="60"/>
              <w:rPr>
                <w:rFonts w:ascii="Arial Narrow" w:hAnsi="Arial Narrow"/>
                <w:b/>
              </w:rPr>
            </w:pPr>
            <w:r>
              <w:rPr>
                <w:rFonts w:ascii="Arial Narrow" w:hAnsi="Arial Narrow"/>
                <w:b/>
              </w:rPr>
              <w:t>APPENDIX A: MAPS</w:t>
            </w:r>
          </w:p>
        </w:tc>
      </w:tr>
      <w:tr w:rsidR="00104E8B" w:rsidRPr="00430E1C" w14:paraId="7CEBB46F" w14:textId="77777777" w:rsidTr="00006318">
        <w:tblPrEx>
          <w:jc w:val="left"/>
          <w:tblBorders>
            <w:insideV w:val="single" w:sz="4" w:space="0" w:color="auto"/>
          </w:tblBorders>
        </w:tblPrEx>
        <w:tc>
          <w:tcPr>
            <w:tcW w:w="9730" w:type="dxa"/>
            <w:gridSpan w:val="3"/>
          </w:tcPr>
          <w:p w14:paraId="0929B738" w14:textId="77777777" w:rsidR="009B3B38" w:rsidRDefault="009B3B38" w:rsidP="009B3B38">
            <w:pPr>
              <w:rPr>
                <w:rFonts w:ascii="Arial Narrow" w:hAnsi="Arial Narrow"/>
              </w:rPr>
            </w:pPr>
          </w:p>
          <w:p w14:paraId="20669645" w14:textId="2BDAEC82" w:rsidR="009B3B38" w:rsidRPr="009B3B38" w:rsidRDefault="009B3B38" w:rsidP="009B3B38">
            <w:pPr>
              <w:rPr>
                <w:rFonts w:ascii="Arial Narrow" w:hAnsi="Arial Narrow"/>
                <w:b/>
              </w:rPr>
            </w:pPr>
            <w:r>
              <w:rPr>
                <w:rFonts w:ascii="Arial Narrow" w:hAnsi="Arial Narrow"/>
                <w:b/>
              </w:rPr>
              <w:t xml:space="preserve">Submit updated maps, using the below guidelines, </w:t>
            </w:r>
            <w:r w:rsidRPr="009B3B38">
              <w:rPr>
                <w:rFonts w:ascii="Arial Narrow" w:hAnsi="Arial Narrow"/>
                <w:b/>
              </w:rPr>
              <w:t>if the project area has changed.</w:t>
            </w:r>
          </w:p>
          <w:p w14:paraId="1A9F8E04" w14:textId="77777777" w:rsidR="009B3B38" w:rsidRDefault="009B3B38" w:rsidP="009B3B38">
            <w:pPr>
              <w:rPr>
                <w:rFonts w:ascii="Arial Narrow" w:hAnsi="Arial Narrow"/>
              </w:rPr>
            </w:pPr>
          </w:p>
          <w:p w14:paraId="31D2E74A" w14:textId="47540FB6" w:rsidR="009B3B38" w:rsidRPr="00774D64" w:rsidRDefault="009B3B38" w:rsidP="009B3B38">
            <w:pPr>
              <w:rPr>
                <w:rFonts w:ascii="Arial Narrow" w:hAnsi="Arial Narrow"/>
              </w:rPr>
            </w:pPr>
            <w:r w:rsidRPr="00774D64">
              <w:rPr>
                <w:rFonts w:ascii="Arial Narrow" w:hAnsi="Arial Narrow"/>
              </w:rPr>
              <w:t xml:space="preserve">Each project will have unique mapping and diagram considerations and may require a different number of maps and diagrams to clearly present the information necessary for adjudication.  The maps and diagrams need to accurately convey all project </w:t>
            </w:r>
            <w:r>
              <w:rPr>
                <w:rFonts w:ascii="Arial Narrow" w:hAnsi="Arial Narrow"/>
              </w:rPr>
              <w:t>activities/</w:t>
            </w:r>
            <w:r w:rsidRPr="00774D64">
              <w:rPr>
                <w:rFonts w:ascii="Arial Narrow" w:hAnsi="Arial Narrow"/>
              </w:rPr>
              <w:t>components and related permitting considerations such as land status</w:t>
            </w:r>
            <w:r w:rsidR="00B11CC0">
              <w:rPr>
                <w:rFonts w:ascii="Arial Narrow" w:hAnsi="Arial Narrow"/>
              </w:rPr>
              <w:t xml:space="preserve"> and known survey line locations</w:t>
            </w:r>
            <w:r w:rsidRPr="00774D64">
              <w:rPr>
                <w:rFonts w:ascii="Arial Narrow" w:hAnsi="Arial Narrow"/>
              </w:rPr>
              <w:t xml:space="preserve">. </w:t>
            </w:r>
          </w:p>
          <w:p w14:paraId="02FFDB34" w14:textId="77777777" w:rsidR="009B3B38" w:rsidRPr="00774D64" w:rsidRDefault="009B3B38" w:rsidP="009B3B38">
            <w:pPr>
              <w:rPr>
                <w:rFonts w:ascii="Arial Narrow" w:hAnsi="Arial Narrow"/>
              </w:rPr>
            </w:pPr>
          </w:p>
          <w:p w14:paraId="0F09AC28" w14:textId="77777777" w:rsidR="008918A6" w:rsidRDefault="009B3B38" w:rsidP="008918A6">
            <w:pPr>
              <w:rPr>
                <w:rFonts w:ascii="Arial Narrow" w:hAnsi="Arial Narrow"/>
              </w:rPr>
            </w:pPr>
            <w:r w:rsidRPr="00774D64">
              <w:rPr>
                <w:rFonts w:ascii="Arial Narrow" w:hAnsi="Arial Narrow"/>
              </w:rPr>
              <w:t xml:space="preserve">Below are guidelines illustrating the different types of maps or diagrams that may be submitted in support of your project. These are guidelines and submissions will be evaluated on accurate and clear presentation of necessary information. Maps and information may be combined (i.e. </w:t>
            </w:r>
            <w:r>
              <w:rPr>
                <w:rFonts w:ascii="Arial Narrow" w:hAnsi="Arial Narrow"/>
              </w:rPr>
              <w:t>Regional location map and Area map</w:t>
            </w:r>
            <w:r w:rsidRPr="00774D64">
              <w:rPr>
                <w:rFonts w:ascii="Arial Narrow" w:hAnsi="Arial Narrow"/>
              </w:rPr>
              <w:t>) so long as the information presented is accurate and clear for adjudication.</w:t>
            </w:r>
          </w:p>
          <w:p w14:paraId="7D031DF7" w14:textId="77777777" w:rsidR="008918A6" w:rsidRDefault="008918A6" w:rsidP="008918A6">
            <w:pPr>
              <w:rPr>
                <w:rFonts w:ascii="Arial Narrow" w:hAnsi="Arial Narrow"/>
              </w:rPr>
            </w:pPr>
          </w:p>
          <w:p w14:paraId="7739F3CB" w14:textId="011E2877" w:rsidR="009B3B38" w:rsidRDefault="009B3B38" w:rsidP="008918A6">
            <w:pPr>
              <w:rPr>
                <w:rFonts w:ascii="Arial Narrow" w:hAnsi="Arial Narrow"/>
              </w:rPr>
            </w:pPr>
            <w:r>
              <w:rPr>
                <w:rFonts w:ascii="Arial Narrow" w:hAnsi="Arial Narrow"/>
              </w:rPr>
              <w:t xml:space="preserve">Maps may be inserted into the appendix electronically or manually. </w:t>
            </w:r>
          </w:p>
          <w:p w14:paraId="054AB473" w14:textId="77777777" w:rsidR="009B3B38" w:rsidRDefault="009B3B38" w:rsidP="009B3B38">
            <w:pPr>
              <w:rPr>
                <w:rFonts w:ascii="Arial Narrow" w:hAnsi="Arial Narrow"/>
              </w:rPr>
            </w:pPr>
          </w:p>
          <w:p w14:paraId="1DF96371" w14:textId="77777777" w:rsidR="009B3B38" w:rsidRPr="00774D64" w:rsidRDefault="009B3B38" w:rsidP="009B3B38">
            <w:pPr>
              <w:rPr>
                <w:rFonts w:ascii="Arial Narrow" w:hAnsi="Arial Narrow"/>
              </w:rPr>
            </w:pPr>
            <w:r>
              <w:rPr>
                <w:rFonts w:ascii="Arial Narrow" w:hAnsi="Arial Narrow"/>
              </w:rPr>
              <w:t>Map Types:</w:t>
            </w:r>
          </w:p>
          <w:p w14:paraId="03689A5B" w14:textId="77777777" w:rsidR="009B3B38" w:rsidRPr="00774D64" w:rsidRDefault="009B3B38" w:rsidP="009B3B38">
            <w:pPr>
              <w:rPr>
                <w:rFonts w:ascii="Arial Narrow" w:hAnsi="Arial Narrow"/>
                <w:sz w:val="16"/>
              </w:rPr>
            </w:pPr>
          </w:p>
          <w:p w14:paraId="5EF6404A" w14:textId="77777777" w:rsidR="009B3B38" w:rsidRPr="00774D64" w:rsidRDefault="009B3B38" w:rsidP="009B3B38">
            <w:pPr>
              <w:pStyle w:val="ListParagraph"/>
              <w:numPr>
                <w:ilvl w:val="0"/>
                <w:numId w:val="32"/>
              </w:numPr>
              <w:ind w:left="360"/>
              <w:rPr>
                <w:rFonts w:ascii="Arial Narrow" w:hAnsi="Arial Narrow"/>
              </w:rPr>
            </w:pPr>
            <w:r w:rsidRPr="00774D64">
              <w:rPr>
                <w:rFonts w:ascii="Arial Narrow" w:hAnsi="Arial Narrow"/>
              </w:rPr>
              <w:t>Regional Location: Illustrates the location of the project area within the State. (This may be inset on a map)</w:t>
            </w:r>
          </w:p>
          <w:p w14:paraId="280D4FAB" w14:textId="77777777" w:rsidR="009B3B38" w:rsidRPr="00774D64" w:rsidRDefault="009B3B38" w:rsidP="009B3B38">
            <w:pPr>
              <w:rPr>
                <w:rFonts w:ascii="Arial Narrow" w:hAnsi="Arial Narrow"/>
                <w:sz w:val="16"/>
              </w:rPr>
            </w:pPr>
          </w:p>
          <w:p w14:paraId="21B62578" w14:textId="77777777" w:rsidR="009B3B38" w:rsidRPr="00774D64" w:rsidRDefault="009B3B38" w:rsidP="009B3B38">
            <w:pPr>
              <w:pStyle w:val="ListParagraph"/>
              <w:numPr>
                <w:ilvl w:val="0"/>
                <w:numId w:val="32"/>
              </w:numPr>
              <w:ind w:left="360"/>
              <w:rPr>
                <w:rFonts w:ascii="Arial Narrow" w:hAnsi="Arial Narrow"/>
              </w:rPr>
            </w:pPr>
            <w:r w:rsidRPr="00774D64">
              <w:rPr>
                <w:rFonts w:ascii="Arial Narrow" w:hAnsi="Arial Narrow"/>
              </w:rPr>
              <w:t xml:space="preserve">Area:  Illustrates the general vicinity and relative location of the project to regional cities and known landmarks. </w:t>
            </w:r>
          </w:p>
          <w:p w14:paraId="63C837F8" w14:textId="77777777" w:rsidR="009B3B38" w:rsidRPr="00774D64" w:rsidRDefault="009B3B38" w:rsidP="009B3B38">
            <w:pPr>
              <w:pStyle w:val="ListParagraph"/>
              <w:ind w:left="360"/>
              <w:rPr>
                <w:rFonts w:ascii="Arial Narrow" w:hAnsi="Arial Narrow"/>
                <w:sz w:val="16"/>
              </w:rPr>
            </w:pPr>
          </w:p>
          <w:p w14:paraId="13181AF6" w14:textId="6B6FE49A" w:rsidR="009B3B38" w:rsidRPr="00774D64" w:rsidRDefault="009B3B38" w:rsidP="009B3B38">
            <w:pPr>
              <w:pStyle w:val="ListParagraph"/>
              <w:numPr>
                <w:ilvl w:val="0"/>
                <w:numId w:val="32"/>
              </w:numPr>
              <w:ind w:left="360"/>
              <w:rPr>
                <w:rFonts w:ascii="Arial Narrow" w:hAnsi="Arial Narrow"/>
              </w:rPr>
            </w:pPr>
            <w:r w:rsidRPr="00774D64">
              <w:rPr>
                <w:rFonts w:ascii="Arial Narrow" w:hAnsi="Arial Narrow"/>
              </w:rPr>
              <w:t xml:space="preserve">Project </w:t>
            </w:r>
            <w:r>
              <w:rPr>
                <w:rFonts w:ascii="Arial Narrow" w:hAnsi="Arial Narrow"/>
              </w:rPr>
              <w:t>Activity/</w:t>
            </w:r>
            <w:r w:rsidRPr="00774D64">
              <w:rPr>
                <w:rFonts w:ascii="Arial Narrow" w:hAnsi="Arial Narrow"/>
              </w:rPr>
              <w:t>Component Map(s)/diagram(s): Indicates all portions of the proposed project and associated activities at a/multiple scale(s) where site access from existing infrastructure and other items such as property lines, ADL’s, easements and landmarks are clearly indicated</w:t>
            </w:r>
            <w:r>
              <w:rPr>
                <w:rFonts w:ascii="Arial Narrow" w:hAnsi="Arial Narrow"/>
              </w:rPr>
              <w:t>.</w:t>
            </w:r>
            <w:r w:rsidRPr="00774D64">
              <w:rPr>
                <w:rFonts w:ascii="Arial Narrow" w:hAnsi="Arial Narrow"/>
              </w:rPr>
              <w:t xml:space="preserve"> This map/diagram should provide an increased level of detail of the immediate project area</w:t>
            </w:r>
            <w:r w:rsidR="00A303D0">
              <w:rPr>
                <w:rFonts w:ascii="Arial Narrow" w:hAnsi="Arial Narrow"/>
              </w:rPr>
              <w:t xml:space="preserve"> and identify where proposed activities will occur</w:t>
            </w:r>
            <w:r w:rsidRPr="00774D64">
              <w:rPr>
                <w:rFonts w:ascii="Arial Narrow" w:hAnsi="Arial Narrow"/>
              </w:rPr>
              <w:t>.</w:t>
            </w:r>
          </w:p>
          <w:p w14:paraId="1ECEF821" w14:textId="77777777" w:rsidR="009B3B38" w:rsidRPr="00774D64" w:rsidRDefault="009B3B38" w:rsidP="009B3B38">
            <w:pPr>
              <w:pStyle w:val="ListParagraph"/>
              <w:ind w:left="360"/>
              <w:rPr>
                <w:rFonts w:ascii="Arial Narrow" w:hAnsi="Arial Narrow"/>
                <w:sz w:val="16"/>
              </w:rPr>
            </w:pPr>
          </w:p>
          <w:p w14:paraId="0511DCA3" w14:textId="77777777" w:rsidR="009B3B38" w:rsidRPr="00774D64" w:rsidRDefault="009B3B38" w:rsidP="009B3B38">
            <w:pPr>
              <w:pStyle w:val="ListParagraph"/>
              <w:numPr>
                <w:ilvl w:val="0"/>
                <w:numId w:val="32"/>
              </w:numPr>
              <w:ind w:left="360"/>
              <w:rPr>
                <w:rFonts w:ascii="Arial Narrow" w:hAnsi="Arial Narrow"/>
              </w:rPr>
            </w:pPr>
            <w:r w:rsidRPr="00774D64">
              <w:rPr>
                <w:rFonts w:ascii="Arial Narrow" w:hAnsi="Arial Narrow"/>
              </w:rPr>
              <w:t xml:space="preserve">Surface </w:t>
            </w:r>
            <w:r>
              <w:rPr>
                <w:rFonts w:ascii="Arial Narrow" w:hAnsi="Arial Narrow"/>
              </w:rPr>
              <w:t>O</w:t>
            </w:r>
            <w:r w:rsidRPr="00774D64">
              <w:rPr>
                <w:rFonts w:ascii="Arial Narrow" w:hAnsi="Arial Narrow"/>
              </w:rPr>
              <w:t xml:space="preserve">wnership </w:t>
            </w:r>
            <w:r>
              <w:rPr>
                <w:rFonts w:ascii="Arial Narrow" w:hAnsi="Arial Narrow"/>
              </w:rPr>
              <w:t>Map:</w:t>
            </w:r>
            <w:r w:rsidRPr="00774D64">
              <w:rPr>
                <w:rFonts w:ascii="Arial Narrow" w:hAnsi="Arial Narrow"/>
              </w:rPr>
              <w:t xml:space="preserve"> state land, federal land and other land </w:t>
            </w:r>
            <w:r>
              <w:rPr>
                <w:rFonts w:ascii="Arial Narrow" w:hAnsi="Arial Narrow"/>
              </w:rPr>
              <w:t xml:space="preserve">ownership and </w:t>
            </w:r>
            <w:r w:rsidRPr="00774D64">
              <w:rPr>
                <w:rFonts w:ascii="Arial Narrow" w:hAnsi="Arial Narrow"/>
              </w:rPr>
              <w:t xml:space="preserve">boundaries </w:t>
            </w:r>
            <w:r>
              <w:rPr>
                <w:rFonts w:ascii="Arial Narrow" w:hAnsi="Arial Narrow"/>
              </w:rPr>
              <w:t xml:space="preserve">within the project area </w:t>
            </w:r>
            <w:r w:rsidRPr="00774D64">
              <w:rPr>
                <w:rFonts w:ascii="Arial Narrow" w:hAnsi="Arial Narrow"/>
              </w:rPr>
              <w:t xml:space="preserve">should be indicated on the map(s) and should include </w:t>
            </w:r>
            <w:r>
              <w:rPr>
                <w:rFonts w:ascii="Arial Narrow" w:hAnsi="Arial Narrow"/>
              </w:rPr>
              <w:t>known surface use considerations</w:t>
            </w:r>
            <w:r w:rsidRPr="00774D64">
              <w:rPr>
                <w:rFonts w:ascii="Arial Narrow" w:hAnsi="Arial Narrow"/>
              </w:rPr>
              <w:t xml:space="preserve"> and existing roads. </w:t>
            </w:r>
          </w:p>
          <w:p w14:paraId="194A1A1B" w14:textId="77777777" w:rsidR="009B3B38" w:rsidRPr="00774D64" w:rsidRDefault="009B3B38" w:rsidP="009B3B38">
            <w:pPr>
              <w:pStyle w:val="ListParagraph"/>
              <w:ind w:left="360" w:firstLine="360"/>
              <w:rPr>
                <w:rFonts w:ascii="Arial Narrow" w:hAnsi="Arial Narrow"/>
                <w:sz w:val="16"/>
              </w:rPr>
            </w:pPr>
          </w:p>
          <w:p w14:paraId="4AD83CD3" w14:textId="77777777" w:rsidR="009B3B38" w:rsidRPr="00774D64" w:rsidRDefault="009B3B38" w:rsidP="009B3B38">
            <w:pPr>
              <w:rPr>
                <w:rFonts w:ascii="Arial Narrow" w:hAnsi="Arial Narrow"/>
              </w:rPr>
            </w:pPr>
            <w:r w:rsidRPr="00774D64">
              <w:rPr>
                <w:rFonts w:ascii="Arial Narrow" w:hAnsi="Arial Narrow"/>
              </w:rPr>
              <w:t>Note: Additional maps, aerial imagery, diagrams, schematics or other images may be required.</w:t>
            </w:r>
          </w:p>
          <w:p w14:paraId="64A23B46" w14:textId="77777777" w:rsidR="009B3B38" w:rsidRPr="00774D64" w:rsidRDefault="009B3B38" w:rsidP="009B3B38">
            <w:pPr>
              <w:spacing w:before="120"/>
              <w:rPr>
                <w:rFonts w:ascii="Arial Narrow" w:hAnsi="Arial Narrow"/>
              </w:rPr>
            </w:pPr>
            <w:r w:rsidRPr="00774D64">
              <w:rPr>
                <w:rFonts w:ascii="Arial Narrow" w:hAnsi="Arial Narrow"/>
              </w:rPr>
              <w:t>Information requirements for all maps and diagrams:</w:t>
            </w:r>
          </w:p>
          <w:p w14:paraId="3EC8D75A" w14:textId="77777777" w:rsidR="009B3B38" w:rsidRDefault="009B3B38" w:rsidP="009B3B38">
            <w:pPr>
              <w:pStyle w:val="ListParagraph"/>
              <w:numPr>
                <w:ilvl w:val="0"/>
                <w:numId w:val="33"/>
              </w:numPr>
              <w:spacing w:before="120"/>
              <w:rPr>
                <w:rFonts w:ascii="Arial Narrow" w:hAnsi="Arial Narrow"/>
              </w:rPr>
            </w:pPr>
            <w:r w:rsidRPr="00774D64">
              <w:rPr>
                <w:rFonts w:ascii="Arial Narrow" w:hAnsi="Arial Narrow"/>
              </w:rPr>
              <w:t>Include a North arrow and scale;</w:t>
            </w:r>
          </w:p>
          <w:p w14:paraId="4023F9EA" w14:textId="77777777" w:rsidR="00006318" w:rsidRPr="00774D64" w:rsidRDefault="00006318" w:rsidP="00006318">
            <w:pPr>
              <w:pStyle w:val="ListParagraph"/>
              <w:spacing w:before="120"/>
              <w:ind w:left="360"/>
              <w:rPr>
                <w:rFonts w:ascii="Arial Narrow" w:hAnsi="Arial Narrow"/>
              </w:rPr>
            </w:pPr>
          </w:p>
          <w:p w14:paraId="39FA7941" w14:textId="77777777" w:rsidR="009B3B38" w:rsidRDefault="009B3B38" w:rsidP="009B3B38">
            <w:pPr>
              <w:pStyle w:val="ListParagraph"/>
              <w:numPr>
                <w:ilvl w:val="0"/>
                <w:numId w:val="33"/>
              </w:numPr>
              <w:spacing w:before="120"/>
              <w:rPr>
                <w:rFonts w:ascii="Arial Narrow" w:hAnsi="Arial Narrow"/>
              </w:rPr>
            </w:pPr>
            <w:r w:rsidRPr="00774D64">
              <w:rPr>
                <w:rFonts w:ascii="Arial Narrow" w:hAnsi="Arial Narrow"/>
              </w:rPr>
              <w:t>Be printed in color;</w:t>
            </w:r>
          </w:p>
          <w:p w14:paraId="485F70C8" w14:textId="77777777" w:rsidR="00006318" w:rsidRPr="00006318" w:rsidRDefault="00006318" w:rsidP="00006318">
            <w:pPr>
              <w:pStyle w:val="ListParagraph"/>
              <w:rPr>
                <w:rFonts w:ascii="Arial Narrow" w:hAnsi="Arial Narrow"/>
              </w:rPr>
            </w:pPr>
          </w:p>
          <w:p w14:paraId="590A791F" w14:textId="77777777" w:rsidR="009B3B38" w:rsidRPr="00774D64" w:rsidRDefault="009B3B38" w:rsidP="009B3B38">
            <w:pPr>
              <w:pStyle w:val="ListParagraph"/>
              <w:numPr>
                <w:ilvl w:val="0"/>
                <w:numId w:val="33"/>
              </w:numPr>
              <w:spacing w:before="120"/>
              <w:rPr>
                <w:rFonts w:ascii="Arial Narrow" w:hAnsi="Arial Narrow"/>
              </w:rPr>
            </w:pPr>
            <w:r w:rsidRPr="00774D64">
              <w:rPr>
                <w:rFonts w:ascii="Arial Narrow" w:hAnsi="Arial Narrow"/>
              </w:rPr>
              <w:t>Contain a legend;</w:t>
            </w:r>
          </w:p>
          <w:p w14:paraId="01D5712F" w14:textId="77777777" w:rsidR="009B3B38" w:rsidRPr="00774D64" w:rsidRDefault="009B3B38" w:rsidP="009B3B38">
            <w:pPr>
              <w:spacing w:before="120"/>
              <w:rPr>
                <w:rFonts w:ascii="Arial Narrow" w:hAnsi="Arial Narrow"/>
              </w:rPr>
            </w:pPr>
            <w:r w:rsidRPr="00774D64">
              <w:rPr>
                <w:rFonts w:ascii="Arial Narrow" w:hAnsi="Arial Narrow"/>
              </w:rPr>
              <w:t xml:space="preserve">Information required for at least one map or diagram and utilized </w:t>
            </w:r>
            <w:r w:rsidRPr="00774D64">
              <w:rPr>
                <w:rFonts w:ascii="Arial Narrow" w:hAnsi="Arial Narrow"/>
                <w:i/>
              </w:rPr>
              <w:t>when and where appropriate</w:t>
            </w:r>
            <w:r w:rsidRPr="00774D64">
              <w:rPr>
                <w:rFonts w:ascii="Arial Narrow" w:hAnsi="Arial Narrow"/>
              </w:rPr>
              <w:t xml:space="preserve"> on all maps and diagrams; these are not requirements of every map and diagram. For example including </w:t>
            </w:r>
            <w:r>
              <w:rPr>
                <w:rFonts w:ascii="Arial Narrow" w:hAnsi="Arial Narrow"/>
              </w:rPr>
              <w:t xml:space="preserve">MTRS on the Regional Map </w:t>
            </w:r>
            <w:r w:rsidRPr="00774D64">
              <w:rPr>
                <w:rFonts w:ascii="Arial Narrow" w:hAnsi="Arial Narrow"/>
              </w:rPr>
              <w:t xml:space="preserve">is not necessary however this information should be present on </w:t>
            </w:r>
            <w:r>
              <w:rPr>
                <w:rFonts w:ascii="Arial Narrow" w:hAnsi="Arial Narrow"/>
              </w:rPr>
              <w:t xml:space="preserve">either the Area map, </w:t>
            </w:r>
            <w:r w:rsidRPr="00774D64">
              <w:rPr>
                <w:rFonts w:ascii="Arial Narrow" w:hAnsi="Arial Narrow"/>
              </w:rPr>
              <w:t xml:space="preserve">Project </w:t>
            </w:r>
            <w:r>
              <w:rPr>
                <w:rFonts w:ascii="Arial Narrow" w:hAnsi="Arial Narrow"/>
              </w:rPr>
              <w:t>Activity/</w:t>
            </w:r>
            <w:r w:rsidRPr="00774D64">
              <w:rPr>
                <w:rFonts w:ascii="Arial Narrow" w:hAnsi="Arial Narrow"/>
              </w:rPr>
              <w:t>Component</w:t>
            </w:r>
            <w:r>
              <w:rPr>
                <w:rFonts w:ascii="Arial Narrow" w:hAnsi="Arial Narrow"/>
              </w:rPr>
              <w:t xml:space="preserve"> or Surface ownership map</w:t>
            </w:r>
            <w:r w:rsidRPr="00774D64">
              <w:rPr>
                <w:rFonts w:ascii="Arial Narrow" w:hAnsi="Arial Narrow"/>
              </w:rPr>
              <w:t>.</w:t>
            </w:r>
          </w:p>
          <w:p w14:paraId="7463C028" w14:textId="77777777" w:rsidR="009B3B38" w:rsidRDefault="009B3B38" w:rsidP="009B3B38">
            <w:pPr>
              <w:pStyle w:val="ListParagraph"/>
              <w:numPr>
                <w:ilvl w:val="0"/>
                <w:numId w:val="36"/>
              </w:numPr>
              <w:spacing w:before="120"/>
              <w:rPr>
                <w:rFonts w:ascii="Arial Narrow" w:hAnsi="Arial Narrow"/>
              </w:rPr>
            </w:pPr>
            <w:r w:rsidRPr="00774D64">
              <w:rPr>
                <w:rFonts w:ascii="Arial Narrow" w:hAnsi="Arial Narrow"/>
              </w:rPr>
              <w:t>Utilize a topographic map or aerial imagery as the base map;</w:t>
            </w:r>
          </w:p>
          <w:p w14:paraId="06896B0D" w14:textId="77777777" w:rsidR="00006318" w:rsidRPr="00774D64" w:rsidRDefault="00006318" w:rsidP="00006318">
            <w:pPr>
              <w:pStyle w:val="ListParagraph"/>
              <w:spacing w:before="120"/>
              <w:ind w:left="360"/>
              <w:rPr>
                <w:rFonts w:ascii="Arial Narrow" w:hAnsi="Arial Narrow"/>
              </w:rPr>
            </w:pPr>
          </w:p>
          <w:p w14:paraId="31CFC58E" w14:textId="77777777" w:rsidR="009B3B38" w:rsidRDefault="009B3B38" w:rsidP="009B3B38">
            <w:pPr>
              <w:pStyle w:val="ListParagraph"/>
              <w:numPr>
                <w:ilvl w:val="0"/>
                <w:numId w:val="36"/>
              </w:numPr>
              <w:spacing w:before="120"/>
              <w:rPr>
                <w:rFonts w:ascii="Arial Narrow" w:hAnsi="Arial Narrow"/>
              </w:rPr>
            </w:pPr>
            <w:r w:rsidRPr="00774D64">
              <w:rPr>
                <w:rFonts w:ascii="Arial Narrow" w:hAnsi="Arial Narrow"/>
              </w:rPr>
              <w:t>Include Meridian, Township(s), Range(s) and Section(s);</w:t>
            </w:r>
          </w:p>
          <w:p w14:paraId="08984B0E" w14:textId="77777777" w:rsidR="00006318" w:rsidRPr="00006318" w:rsidRDefault="00006318" w:rsidP="00006318">
            <w:pPr>
              <w:pStyle w:val="ListParagraph"/>
              <w:rPr>
                <w:rFonts w:ascii="Arial Narrow" w:hAnsi="Arial Narrow"/>
              </w:rPr>
            </w:pPr>
          </w:p>
          <w:p w14:paraId="0ADAAF48" w14:textId="77777777" w:rsidR="009B3B38" w:rsidRDefault="009B3B38" w:rsidP="009B3B38">
            <w:pPr>
              <w:pStyle w:val="ListParagraph"/>
              <w:numPr>
                <w:ilvl w:val="0"/>
                <w:numId w:val="36"/>
              </w:numPr>
              <w:spacing w:before="120"/>
              <w:rPr>
                <w:rFonts w:ascii="Arial Narrow" w:hAnsi="Arial Narrow"/>
              </w:rPr>
            </w:pPr>
            <w:r w:rsidRPr="00774D64">
              <w:rPr>
                <w:rFonts w:ascii="Arial Narrow" w:hAnsi="Arial Narrow"/>
              </w:rPr>
              <w:t>Use standard DNR map legend colors;</w:t>
            </w:r>
          </w:p>
          <w:p w14:paraId="16D00D4D" w14:textId="77777777" w:rsidR="00006318" w:rsidRPr="00006318" w:rsidRDefault="00006318" w:rsidP="00006318">
            <w:pPr>
              <w:pStyle w:val="ListParagraph"/>
              <w:rPr>
                <w:rFonts w:ascii="Arial Narrow" w:hAnsi="Arial Narrow"/>
              </w:rPr>
            </w:pPr>
          </w:p>
          <w:p w14:paraId="028316B5" w14:textId="77777777" w:rsidR="009B3B38" w:rsidRDefault="009B3B38" w:rsidP="009B3B38">
            <w:pPr>
              <w:pStyle w:val="ListParagraph"/>
              <w:numPr>
                <w:ilvl w:val="0"/>
                <w:numId w:val="36"/>
              </w:numPr>
              <w:spacing w:before="120"/>
              <w:rPr>
                <w:rFonts w:ascii="Arial Narrow" w:hAnsi="Arial Narrow"/>
              </w:rPr>
            </w:pPr>
            <w:r w:rsidRPr="00774D64">
              <w:rPr>
                <w:rFonts w:ascii="Arial Narrow" w:hAnsi="Arial Narrow"/>
              </w:rPr>
              <w:t>All communities, landmarks, facilities and infrastructure included on submitted maps must be accurate and clearly labeled, and;</w:t>
            </w:r>
          </w:p>
          <w:p w14:paraId="758A02FC" w14:textId="77777777" w:rsidR="00006318" w:rsidRPr="00006318" w:rsidRDefault="00006318" w:rsidP="00006318">
            <w:pPr>
              <w:pStyle w:val="ListParagraph"/>
              <w:rPr>
                <w:rFonts w:ascii="Arial Narrow" w:hAnsi="Arial Narrow"/>
              </w:rPr>
            </w:pPr>
          </w:p>
          <w:p w14:paraId="7CEBB46E" w14:textId="09750690" w:rsidR="00104E8B" w:rsidRPr="00430E1C" w:rsidRDefault="009B3B38" w:rsidP="009B3B38">
            <w:pPr>
              <w:pStyle w:val="ListParagraph"/>
              <w:numPr>
                <w:ilvl w:val="0"/>
                <w:numId w:val="36"/>
              </w:numPr>
              <w:spacing w:before="120"/>
              <w:rPr>
                <w:rFonts w:ascii="Arial Narrow" w:hAnsi="Arial Narrow"/>
              </w:rPr>
            </w:pPr>
            <w:r w:rsidRPr="009B3B38">
              <w:rPr>
                <w:rFonts w:ascii="Arial Narrow" w:hAnsi="Arial Narrow"/>
              </w:rPr>
              <w:t xml:space="preserve">All plan activities/components (camp/staging areas) must be identifiable on the maps included with the plan. </w:t>
            </w:r>
            <w:r w:rsidR="00104E8B" w:rsidRPr="00375A4A" w:rsidDel="00B96830">
              <w:rPr>
                <w:rFonts w:ascii="Arial Narrow" w:hAnsi="Arial Narrow"/>
              </w:rPr>
              <w:t xml:space="preserve"> </w:t>
            </w:r>
          </w:p>
        </w:tc>
      </w:tr>
      <w:tr w:rsidR="00104E8B" w:rsidRPr="00430E1C" w14:paraId="561AC593" w14:textId="77777777" w:rsidTr="00006318">
        <w:tblPrEx>
          <w:jc w:val="left"/>
          <w:tblBorders>
            <w:insideV w:val="single" w:sz="4" w:space="0" w:color="auto"/>
          </w:tblBorders>
        </w:tblPrEx>
        <w:tc>
          <w:tcPr>
            <w:tcW w:w="9730" w:type="dxa"/>
            <w:gridSpan w:val="3"/>
          </w:tcPr>
          <w:p w14:paraId="775D6C90" w14:textId="33E5C8CF" w:rsidR="00104E8B" w:rsidRDefault="00104E8B" w:rsidP="00104E8B">
            <w:pPr>
              <w:spacing w:before="120" w:after="120"/>
              <w:jc w:val="both"/>
              <w:rPr>
                <w:rFonts w:ascii="Arial Narrow" w:hAnsi="Arial Narrow"/>
              </w:rPr>
            </w:pPr>
            <w:r>
              <w:rPr>
                <w:rFonts w:ascii="Arial Narrow" w:hAnsi="Arial Narrow"/>
                <w:b/>
              </w:rPr>
              <w:lastRenderedPageBreak/>
              <w:t>APPENDIX B: OTHER</w:t>
            </w:r>
          </w:p>
        </w:tc>
      </w:tr>
      <w:tr w:rsidR="00104E8B" w:rsidRPr="00430E1C" w14:paraId="7F2A3458" w14:textId="77777777" w:rsidTr="00006318">
        <w:tblPrEx>
          <w:jc w:val="left"/>
          <w:tblBorders>
            <w:insideV w:val="single" w:sz="4" w:space="0" w:color="auto"/>
          </w:tblBorders>
        </w:tblPrEx>
        <w:tc>
          <w:tcPr>
            <w:tcW w:w="9730" w:type="dxa"/>
            <w:gridSpan w:val="3"/>
          </w:tcPr>
          <w:p w14:paraId="5C1A7C95" w14:textId="149E7B11" w:rsidR="00104E8B" w:rsidRDefault="00104E8B" w:rsidP="009C288A">
            <w:pPr>
              <w:spacing w:before="120" w:after="120"/>
              <w:jc w:val="both"/>
              <w:rPr>
                <w:rFonts w:ascii="Arial Narrow" w:hAnsi="Arial Narrow"/>
              </w:rPr>
            </w:pPr>
            <w:r>
              <w:rPr>
                <w:rFonts w:ascii="Arial Narrow" w:hAnsi="Arial Narrow"/>
              </w:rPr>
              <w:t>Appendix B</w:t>
            </w:r>
            <w:r w:rsidR="009C288A">
              <w:rPr>
                <w:rFonts w:ascii="Arial Narrow" w:hAnsi="Arial Narrow"/>
              </w:rPr>
              <w:t xml:space="preserve"> shall contain information the A</w:t>
            </w:r>
            <w:r>
              <w:rPr>
                <w:rFonts w:ascii="Arial Narrow" w:hAnsi="Arial Narrow"/>
              </w:rPr>
              <w:t>pplicant believes necessary for consideration during the review for the proposed project which has not been discussed elsewhere in the application. The relevance of information submitted in Appendix B to the proposed application should be clearly defined.</w:t>
            </w:r>
          </w:p>
        </w:tc>
      </w:tr>
    </w:tbl>
    <w:p w14:paraId="7CEBB474" w14:textId="77777777" w:rsidR="002E331D" w:rsidRDefault="002E331D" w:rsidP="00880BCC"/>
    <w:sectPr w:rsidR="002E331D" w:rsidSect="00D5128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70324" w14:textId="77777777" w:rsidR="003A22E3" w:rsidRDefault="003A22E3" w:rsidP="00EA6DA4">
      <w:pPr>
        <w:spacing w:after="0" w:line="240" w:lineRule="auto"/>
      </w:pPr>
      <w:r>
        <w:separator/>
      </w:r>
    </w:p>
  </w:endnote>
  <w:endnote w:type="continuationSeparator" w:id="0">
    <w:p w14:paraId="206972D7" w14:textId="77777777" w:rsidR="003A22E3" w:rsidRDefault="003A22E3" w:rsidP="00EA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792563"/>
      <w:docPartObj>
        <w:docPartGallery w:val="Page Numbers (Bottom of Page)"/>
        <w:docPartUnique/>
      </w:docPartObj>
    </w:sdtPr>
    <w:sdtEndPr>
      <w:rPr>
        <w:rFonts w:ascii="Arial Narrow" w:hAnsi="Arial Narrow"/>
        <w:sz w:val="20"/>
        <w:szCs w:val="20"/>
      </w:rPr>
    </w:sdtEndPr>
    <w:sdtContent>
      <w:sdt>
        <w:sdtPr>
          <w:rPr>
            <w:rFonts w:ascii="Arial Narrow" w:hAnsi="Arial Narrow"/>
            <w:sz w:val="20"/>
            <w:szCs w:val="20"/>
          </w:rPr>
          <w:id w:val="860082579"/>
          <w:docPartObj>
            <w:docPartGallery w:val="Page Numbers (Top of Page)"/>
            <w:docPartUnique/>
          </w:docPartObj>
        </w:sdtPr>
        <w:sdtEndPr/>
        <w:sdtContent>
          <w:p w14:paraId="4F6F57A9" w14:textId="7FF49F29" w:rsidR="00825B56" w:rsidRPr="00825B56" w:rsidRDefault="00825B56" w:rsidP="00825B56">
            <w:pPr>
              <w:pStyle w:val="Footer"/>
              <w:rPr>
                <w:rFonts w:ascii="Arial Narrow" w:hAnsi="Arial Narrow"/>
                <w:bCs/>
                <w:sz w:val="20"/>
                <w:szCs w:val="20"/>
              </w:rPr>
            </w:pPr>
            <w:r w:rsidRPr="00825B56">
              <w:rPr>
                <w:rFonts w:ascii="Arial Narrow" w:hAnsi="Arial Narrow"/>
                <w:sz w:val="20"/>
                <w:szCs w:val="20"/>
              </w:rPr>
              <w:t>Miscellaneous Land Use</w:t>
            </w:r>
            <w:r w:rsidR="00F7731F">
              <w:rPr>
                <w:rFonts w:ascii="Arial Narrow" w:hAnsi="Arial Narrow"/>
                <w:sz w:val="20"/>
                <w:szCs w:val="20"/>
              </w:rPr>
              <w:t xml:space="preserve"> Permit Modification Guidance Document V1.0</w:t>
            </w:r>
            <w:r w:rsidR="00F7731F">
              <w:rPr>
                <w:rFonts w:ascii="Arial Narrow" w:hAnsi="Arial Narrow"/>
                <w:sz w:val="20"/>
                <w:szCs w:val="20"/>
              </w:rPr>
              <w:tab/>
            </w:r>
            <w:r w:rsidR="003A268F" w:rsidRPr="00825B56">
              <w:rPr>
                <w:rFonts w:ascii="Arial Narrow" w:hAnsi="Arial Narrow"/>
                <w:sz w:val="20"/>
                <w:szCs w:val="20"/>
              </w:rPr>
              <w:t xml:space="preserve">Page </w:t>
            </w:r>
            <w:r w:rsidR="003A268F" w:rsidRPr="00825B56">
              <w:rPr>
                <w:rFonts w:ascii="Arial Narrow" w:hAnsi="Arial Narrow"/>
                <w:bCs/>
                <w:sz w:val="20"/>
                <w:szCs w:val="20"/>
              </w:rPr>
              <w:fldChar w:fldCharType="begin"/>
            </w:r>
            <w:r w:rsidR="003A268F" w:rsidRPr="00825B56">
              <w:rPr>
                <w:rFonts w:ascii="Arial Narrow" w:hAnsi="Arial Narrow"/>
                <w:bCs/>
                <w:sz w:val="20"/>
                <w:szCs w:val="20"/>
              </w:rPr>
              <w:instrText xml:space="preserve"> PAGE </w:instrText>
            </w:r>
            <w:r w:rsidR="003A268F" w:rsidRPr="00825B56">
              <w:rPr>
                <w:rFonts w:ascii="Arial Narrow" w:hAnsi="Arial Narrow"/>
                <w:bCs/>
                <w:sz w:val="20"/>
                <w:szCs w:val="20"/>
              </w:rPr>
              <w:fldChar w:fldCharType="separate"/>
            </w:r>
            <w:r w:rsidR="00A91C82">
              <w:rPr>
                <w:rFonts w:ascii="Arial Narrow" w:hAnsi="Arial Narrow"/>
                <w:bCs/>
                <w:noProof/>
                <w:sz w:val="20"/>
                <w:szCs w:val="20"/>
              </w:rPr>
              <w:t>5</w:t>
            </w:r>
            <w:r w:rsidR="003A268F" w:rsidRPr="00825B56">
              <w:rPr>
                <w:rFonts w:ascii="Arial Narrow" w:hAnsi="Arial Narrow"/>
                <w:bCs/>
                <w:sz w:val="20"/>
                <w:szCs w:val="20"/>
              </w:rPr>
              <w:fldChar w:fldCharType="end"/>
            </w:r>
            <w:r w:rsidR="003A268F" w:rsidRPr="00825B56">
              <w:rPr>
                <w:rFonts w:ascii="Arial Narrow" w:hAnsi="Arial Narrow"/>
                <w:sz w:val="20"/>
                <w:szCs w:val="20"/>
              </w:rPr>
              <w:t xml:space="preserve"> of </w:t>
            </w:r>
            <w:r w:rsidR="003A268F" w:rsidRPr="00825B56">
              <w:rPr>
                <w:rFonts w:ascii="Arial Narrow" w:hAnsi="Arial Narrow"/>
                <w:bCs/>
                <w:sz w:val="20"/>
                <w:szCs w:val="20"/>
              </w:rPr>
              <w:fldChar w:fldCharType="begin"/>
            </w:r>
            <w:r w:rsidR="003A268F" w:rsidRPr="00825B56">
              <w:rPr>
                <w:rFonts w:ascii="Arial Narrow" w:hAnsi="Arial Narrow"/>
                <w:bCs/>
                <w:sz w:val="20"/>
                <w:szCs w:val="20"/>
              </w:rPr>
              <w:instrText xml:space="preserve"> NUMPAGES  </w:instrText>
            </w:r>
            <w:r w:rsidR="003A268F" w:rsidRPr="00825B56">
              <w:rPr>
                <w:rFonts w:ascii="Arial Narrow" w:hAnsi="Arial Narrow"/>
                <w:bCs/>
                <w:sz w:val="20"/>
                <w:szCs w:val="20"/>
              </w:rPr>
              <w:fldChar w:fldCharType="separate"/>
            </w:r>
            <w:r w:rsidR="00A91C82">
              <w:rPr>
                <w:rFonts w:ascii="Arial Narrow" w:hAnsi="Arial Narrow"/>
                <w:bCs/>
                <w:noProof/>
                <w:sz w:val="20"/>
                <w:szCs w:val="20"/>
              </w:rPr>
              <w:t>5</w:t>
            </w:r>
            <w:r w:rsidR="003A268F" w:rsidRPr="00825B56">
              <w:rPr>
                <w:rFonts w:ascii="Arial Narrow" w:hAnsi="Arial Narrow"/>
                <w:bCs/>
                <w:sz w:val="20"/>
                <w:szCs w:val="20"/>
              </w:rPr>
              <w:fldChar w:fldCharType="end"/>
            </w:r>
          </w:p>
          <w:p w14:paraId="7CEBB487" w14:textId="1C6E014D" w:rsidR="003A268F" w:rsidRPr="00825B56" w:rsidRDefault="00825B56" w:rsidP="00825B56">
            <w:pPr>
              <w:pStyle w:val="Footer"/>
              <w:rPr>
                <w:rFonts w:ascii="Arial Narrow" w:hAnsi="Arial Narrow"/>
                <w:sz w:val="20"/>
                <w:szCs w:val="20"/>
              </w:rPr>
            </w:pPr>
            <w:r w:rsidRPr="00825B56">
              <w:rPr>
                <w:rFonts w:ascii="Arial Narrow" w:hAnsi="Arial Narrow"/>
                <w:bCs/>
                <w:sz w:val="20"/>
                <w:szCs w:val="20"/>
              </w:rPr>
              <w:t>Revised 10/26/2015</w:t>
            </w:r>
          </w:p>
        </w:sdtContent>
      </w:sdt>
    </w:sdtContent>
  </w:sdt>
  <w:p w14:paraId="7CEBB488" w14:textId="77777777" w:rsidR="009D4728" w:rsidRDefault="009D4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A8CAF" w14:textId="77777777" w:rsidR="003A22E3" w:rsidRDefault="003A22E3" w:rsidP="00EA6DA4">
      <w:pPr>
        <w:spacing w:after="0" w:line="240" w:lineRule="auto"/>
      </w:pPr>
      <w:r>
        <w:separator/>
      </w:r>
    </w:p>
  </w:footnote>
  <w:footnote w:type="continuationSeparator" w:id="0">
    <w:p w14:paraId="400DA952" w14:textId="77777777" w:rsidR="003A22E3" w:rsidRDefault="003A22E3" w:rsidP="00EA6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390"/>
    <w:multiLevelType w:val="hybridMultilevel"/>
    <w:tmpl w:val="856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25BDA"/>
    <w:multiLevelType w:val="hybridMultilevel"/>
    <w:tmpl w:val="F4B0A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212852"/>
    <w:multiLevelType w:val="hybridMultilevel"/>
    <w:tmpl w:val="4E243528"/>
    <w:lvl w:ilvl="0" w:tplc="D98C5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D309C"/>
    <w:multiLevelType w:val="hybridMultilevel"/>
    <w:tmpl w:val="303A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96B33"/>
    <w:multiLevelType w:val="hybridMultilevel"/>
    <w:tmpl w:val="9692E60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DF61596"/>
    <w:multiLevelType w:val="hybridMultilevel"/>
    <w:tmpl w:val="C58AB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121F6C"/>
    <w:multiLevelType w:val="hybridMultilevel"/>
    <w:tmpl w:val="777E7A8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02E51"/>
    <w:multiLevelType w:val="hybridMultilevel"/>
    <w:tmpl w:val="4F32B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5013FA"/>
    <w:multiLevelType w:val="hybridMultilevel"/>
    <w:tmpl w:val="2E1C39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55C63"/>
    <w:multiLevelType w:val="hybridMultilevel"/>
    <w:tmpl w:val="7232569E"/>
    <w:lvl w:ilvl="0" w:tplc="759C6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273B52"/>
    <w:multiLevelType w:val="hybridMultilevel"/>
    <w:tmpl w:val="D444C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E18A7"/>
    <w:multiLevelType w:val="hybridMultilevel"/>
    <w:tmpl w:val="0E02BD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3E46DF"/>
    <w:multiLevelType w:val="hybridMultilevel"/>
    <w:tmpl w:val="089C9076"/>
    <w:lvl w:ilvl="0" w:tplc="62DAC2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65EB7"/>
    <w:multiLevelType w:val="hybridMultilevel"/>
    <w:tmpl w:val="B61E27B2"/>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47DC7D87"/>
    <w:multiLevelType w:val="hybridMultilevel"/>
    <w:tmpl w:val="8CC6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651C2"/>
    <w:multiLevelType w:val="hybridMultilevel"/>
    <w:tmpl w:val="161ED860"/>
    <w:lvl w:ilvl="0" w:tplc="0409000F">
      <w:start w:val="1"/>
      <w:numFmt w:val="decimal"/>
      <w:lvlText w:val="%1."/>
      <w:lvlJc w:val="left"/>
      <w:pPr>
        <w:ind w:left="720" w:hanging="360"/>
      </w:pPr>
      <w:rPr>
        <w:rFonts w:hint="default"/>
      </w:rPr>
    </w:lvl>
    <w:lvl w:ilvl="1" w:tplc="8ED4FA38">
      <w:start w:val="1"/>
      <w:numFmt w:val="upperLetter"/>
      <w:lvlText w:val="%2."/>
      <w:lvlJc w:val="left"/>
      <w:pPr>
        <w:ind w:left="1440" w:hanging="360"/>
      </w:pPr>
      <w:rPr>
        <w:rFonts w:ascii="Arial Narrow" w:eastAsiaTheme="minorEastAsia" w:hAnsi="Arial Narrow"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10F66"/>
    <w:multiLevelType w:val="hybridMultilevel"/>
    <w:tmpl w:val="CCAEE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77E4B"/>
    <w:multiLevelType w:val="hybridMultilevel"/>
    <w:tmpl w:val="A0BCE4D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D8E0834"/>
    <w:multiLevelType w:val="multilevel"/>
    <w:tmpl w:val="D0B2F2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FC7F26"/>
    <w:multiLevelType w:val="hybridMultilevel"/>
    <w:tmpl w:val="51465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82524C"/>
    <w:multiLevelType w:val="hybridMultilevel"/>
    <w:tmpl w:val="624EB8B8"/>
    <w:lvl w:ilvl="0" w:tplc="5E4E3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6133A"/>
    <w:multiLevelType w:val="hybridMultilevel"/>
    <w:tmpl w:val="287A2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977738"/>
    <w:multiLevelType w:val="hybridMultilevel"/>
    <w:tmpl w:val="8CC6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5237F"/>
    <w:multiLevelType w:val="hybridMultilevel"/>
    <w:tmpl w:val="D0D65E52"/>
    <w:lvl w:ilvl="0" w:tplc="04090019">
      <w:start w:val="1"/>
      <w:numFmt w:val="lowerLetter"/>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15:restartNumberingAfterBreak="0">
    <w:nsid w:val="5C515C81"/>
    <w:multiLevelType w:val="hybridMultilevel"/>
    <w:tmpl w:val="54DA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84498"/>
    <w:multiLevelType w:val="hybridMultilevel"/>
    <w:tmpl w:val="F4B0A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BE399D"/>
    <w:multiLevelType w:val="hybridMultilevel"/>
    <w:tmpl w:val="04569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D3743E"/>
    <w:multiLevelType w:val="hybridMultilevel"/>
    <w:tmpl w:val="F69E8E4E"/>
    <w:lvl w:ilvl="0" w:tplc="58ECB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E2156"/>
    <w:multiLevelType w:val="hybridMultilevel"/>
    <w:tmpl w:val="44B2E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267021"/>
    <w:multiLevelType w:val="hybridMultilevel"/>
    <w:tmpl w:val="BD82A748"/>
    <w:lvl w:ilvl="0" w:tplc="B3AAFB5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15:restartNumberingAfterBreak="0">
    <w:nsid w:val="77152B2F"/>
    <w:multiLevelType w:val="hybridMultilevel"/>
    <w:tmpl w:val="9F98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66E24"/>
    <w:multiLevelType w:val="hybridMultilevel"/>
    <w:tmpl w:val="C2DE5A1C"/>
    <w:lvl w:ilvl="0" w:tplc="9DC86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67CA0"/>
    <w:multiLevelType w:val="hybridMultilevel"/>
    <w:tmpl w:val="D9B2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040B11"/>
    <w:multiLevelType w:val="hybridMultilevel"/>
    <w:tmpl w:val="DFFA1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0630D4"/>
    <w:multiLevelType w:val="hybridMultilevel"/>
    <w:tmpl w:val="170C86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C40B16"/>
    <w:multiLevelType w:val="hybridMultilevel"/>
    <w:tmpl w:val="80B2AABE"/>
    <w:lvl w:ilvl="0" w:tplc="C0FACF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8"/>
  </w:num>
  <w:num w:numId="3">
    <w:abstractNumId w:val="4"/>
  </w:num>
  <w:num w:numId="4">
    <w:abstractNumId w:val="5"/>
  </w:num>
  <w:num w:numId="5">
    <w:abstractNumId w:val="2"/>
  </w:num>
  <w:num w:numId="6">
    <w:abstractNumId w:val="20"/>
  </w:num>
  <w:num w:numId="7">
    <w:abstractNumId w:val="27"/>
  </w:num>
  <w:num w:numId="8">
    <w:abstractNumId w:val="15"/>
  </w:num>
  <w:num w:numId="9">
    <w:abstractNumId w:val="0"/>
  </w:num>
  <w:num w:numId="10">
    <w:abstractNumId w:val="29"/>
  </w:num>
  <w:num w:numId="11">
    <w:abstractNumId w:val="32"/>
  </w:num>
  <w:num w:numId="12">
    <w:abstractNumId w:val="12"/>
  </w:num>
  <w:num w:numId="13">
    <w:abstractNumId w:val="6"/>
  </w:num>
  <w:num w:numId="14">
    <w:abstractNumId w:val="9"/>
  </w:num>
  <w:num w:numId="15">
    <w:abstractNumId w:val="24"/>
  </w:num>
  <w:num w:numId="16">
    <w:abstractNumId w:val="30"/>
  </w:num>
  <w:num w:numId="17">
    <w:abstractNumId w:val="33"/>
  </w:num>
  <w:num w:numId="18">
    <w:abstractNumId w:val="22"/>
  </w:num>
  <w:num w:numId="19">
    <w:abstractNumId w:val="14"/>
  </w:num>
  <w:num w:numId="20">
    <w:abstractNumId w:val="19"/>
  </w:num>
  <w:num w:numId="21">
    <w:abstractNumId w:val="34"/>
  </w:num>
  <w:num w:numId="22">
    <w:abstractNumId w:val="13"/>
  </w:num>
  <w:num w:numId="23">
    <w:abstractNumId w:val="8"/>
  </w:num>
  <w:num w:numId="24">
    <w:abstractNumId w:val="11"/>
  </w:num>
  <w:num w:numId="25">
    <w:abstractNumId w:val="23"/>
  </w:num>
  <w:num w:numId="26">
    <w:abstractNumId w:val="16"/>
  </w:num>
  <w:num w:numId="27">
    <w:abstractNumId w:val="26"/>
  </w:num>
  <w:num w:numId="28">
    <w:abstractNumId w:val="7"/>
  </w:num>
  <w:num w:numId="29">
    <w:abstractNumId w:val="28"/>
  </w:num>
  <w:num w:numId="30">
    <w:abstractNumId w:val="21"/>
  </w:num>
  <w:num w:numId="31">
    <w:abstractNumId w:val="35"/>
  </w:num>
  <w:num w:numId="32">
    <w:abstractNumId w:val="17"/>
  </w:num>
  <w:num w:numId="33">
    <w:abstractNumId w:val="1"/>
  </w:num>
  <w:num w:numId="34">
    <w:abstractNumId w:val="31"/>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A4"/>
    <w:rsid w:val="0000618F"/>
    <w:rsid w:val="00006318"/>
    <w:rsid w:val="000063D7"/>
    <w:rsid w:val="0003672D"/>
    <w:rsid w:val="000A1B04"/>
    <w:rsid w:val="000B2218"/>
    <w:rsid w:val="000D1040"/>
    <w:rsid w:val="00103245"/>
    <w:rsid w:val="00104435"/>
    <w:rsid w:val="00104E8B"/>
    <w:rsid w:val="001237E3"/>
    <w:rsid w:val="00124A40"/>
    <w:rsid w:val="0013605A"/>
    <w:rsid w:val="0016658F"/>
    <w:rsid w:val="00177839"/>
    <w:rsid w:val="0018009D"/>
    <w:rsid w:val="001B042F"/>
    <w:rsid w:val="001B72E5"/>
    <w:rsid w:val="001F3EFD"/>
    <w:rsid w:val="00205015"/>
    <w:rsid w:val="00206FFB"/>
    <w:rsid w:val="002A74AC"/>
    <w:rsid w:val="002E331D"/>
    <w:rsid w:val="002F6B1B"/>
    <w:rsid w:val="00301B6D"/>
    <w:rsid w:val="00312043"/>
    <w:rsid w:val="003219B2"/>
    <w:rsid w:val="00344F71"/>
    <w:rsid w:val="003571C0"/>
    <w:rsid w:val="003609D6"/>
    <w:rsid w:val="00375A4A"/>
    <w:rsid w:val="003A22E3"/>
    <w:rsid w:val="003A268F"/>
    <w:rsid w:val="003B23A7"/>
    <w:rsid w:val="003C3587"/>
    <w:rsid w:val="003D0D04"/>
    <w:rsid w:val="003D1DA3"/>
    <w:rsid w:val="00402EF4"/>
    <w:rsid w:val="00411B8F"/>
    <w:rsid w:val="004221F3"/>
    <w:rsid w:val="00430E1C"/>
    <w:rsid w:val="00432EDB"/>
    <w:rsid w:val="004356FA"/>
    <w:rsid w:val="00472D08"/>
    <w:rsid w:val="00475601"/>
    <w:rsid w:val="004858DE"/>
    <w:rsid w:val="004C04BD"/>
    <w:rsid w:val="004C0D6F"/>
    <w:rsid w:val="004E0187"/>
    <w:rsid w:val="00510117"/>
    <w:rsid w:val="00510181"/>
    <w:rsid w:val="00554619"/>
    <w:rsid w:val="00563001"/>
    <w:rsid w:val="00563550"/>
    <w:rsid w:val="005744CF"/>
    <w:rsid w:val="0058487C"/>
    <w:rsid w:val="00591E07"/>
    <w:rsid w:val="00593544"/>
    <w:rsid w:val="00595A09"/>
    <w:rsid w:val="005A5FA7"/>
    <w:rsid w:val="005C0D6F"/>
    <w:rsid w:val="005E2737"/>
    <w:rsid w:val="00606153"/>
    <w:rsid w:val="006617C4"/>
    <w:rsid w:val="00667D9C"/>
    <w:rsid w:val="006C610F"/>
    <w:rsid w:val="006F2ADF"/>
    <w:rsid w:val="006F3A60"/>
    <w:rsid w:val="00743E3C"/>
    <w:rsid w:val="00770423"/>
    <w:rsid w:val="007A2F37"/>
    <w:rsid w:val="007A53BC"/>
    <w:rsid w:val="007C66EA"/>
    <w:rsid w:val="00804302"/>
    <w:rsid w:val="00812A37"/>
    <w:rsid w:val="0081321C"/>
    <w:rsid w:val="00813F92"/>
    <w:rsid w:val="00825B56"/>
    <w:rsid w:val="00825C96"/>
    <w:rsid w:val="00825D9D"/>
    <w:rsid w:val="00843EDC"/>
    <w:rsid w:val="00880BCC"/>
    <w:rsid w:val="008918A6"/>
    <w:rsid w:val="00897624"/>
    <w:rsid w:val="008B2E32"/>
    <w:rsid w:val="0091673B"/>
    <w:rsid w:val="0094587A"/>
    <w:rsid w:val="009473E3"/>
    <w:rsid w:val="00975D04"/>
    <w:rsid w:val="009858B3"/>
    <w:rsid w:val="00994EC1"/>
    <w:rsid w:val="0099706F"/>
    <w:rsid w:val="009A57E4"/>
    <w:rsid w:val="009B3B38"/>
    <w:rsid w:val="009C288A"/>
    <w:rsid w:val="009D0C0C"/>
    <w:rsid w:val="009D4728"/>
    <w:rsid w:val="00A23AA6"/>
    <w:rsid w:val="00A303D0"/>
    <w:rsid w:val="00A36B56"/>
    <w:rsid w:val="00A6395B"/>
    <w:rsid w:val="00A75201"/>
    <w:rsid w:val="00A91C82"/>
    <w:rsid w:val="00A97654"/>
    <w:rsid w:val="00AB5324"/>
    <w:rsid w:val="00B11CC0"/>
    <w:rsid w:val="00B22ED0"/>
    <w:rsid w:val="00B97A9F"/>
    <w:rsid w:val="00BF5729"/>
    <w:rsid w:val="00C05EE5"/>
    <w:rsid w:val="00C1795E"/>
    <w:rsid w:val="00C35CC6"/>
    <w:rsid w:val="00C5280A"/>
    <w:rsid w:val="00CA1BC5"/>
    <w:rsid w:val="00CB3B85"/>
    <w:rsid w:val="00CE6066"/>
    <w:rsid w:val="00CF42F0"/>
    <w:rsid w:val="00CF45F7"/>
    <w:rsid w:val="00D350EB"/>
    <w:rsid w:val="00D5128A"/>
    <w:rsid w:val="00D82B08"/>
    <w:rsid w:val="00DA7209"/>
    <w:rsid w:val="00DC63D8"/>
    <w:rsid w:val="00DC6D82"/>
    <w:rsid w:val="00DD0C26"/>
    <w:rsid w:val="00DE23B8"/>
    <w:rsid w:val="00E04CAF"/>
    <w:rsid w:val="00E33C71"/>
    <w:rsid w:val="00E67BA9"/>
    <w:rsid w:val="00E9452A"/>
    <w:rsid w:val="00E96574"/>
    <w:rsid w:val="00EA6DA4"/>
    <w:rsid w:val="00EF1646"/>
    <w:rsid w:val="00EF4EFE"/>
    <w:rsid w:val="00EF5277"/>
    <w:rsid w:val="00F23DD6"/>
    <w:rsid w:val="00F26DA0"/>
    <w:rsid w:val="00F40F7D"/>
    <w:rsid w:val="00F7731F"/>
    <w:rsid w:val="00FA7F05"/>
    <w:rsid w:val="00FB5A60"/>
    <w:rsid w:val="00FC0F76"/>
    <w:rsid w:val="00FD2E43"/>
    <w:rsid w:val="00FD749A"/>
    <w:rsid w:val="00FE1D3C"/>
    <w:rsid w:val="00FE2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EBB3BC"/>
  <w15:docId w15:val="{6D106C78-B8F0-4521-B40E-C320ED3D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0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DA4"/>
  </w:style>
  <w:style w:type="paragraph" w:styleId="Footer">
    <w:name w:val="footer"/>
    <w:basedOn w:val="Normal"/>
    <w:link w:val="FooterChar"/>
    <w:uiPriority w:val="99"/>
    <w:unhideWhenUsed/>
    <w:rsid w:val="00EA6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DA4"/>
  </w:style>
  <w:style w:type="paragraph" w:styleId="BalloonText">
    <w:name w:val="Balloon Text"/>
    <w:basedOn w:val="Normal"/>
    <w:link w:val="BalloonTextChar"/>
    <w:uiPriority w:val="99"/>
    <w:semiHidden/>
    <w:unhideWhenUsed/>
    <w:rsid w:val="00EA6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DA4"/>
    <w:rPr>
      <w:rFonts w:ascii="Tahoma" w:hAnsi="Tahoma" w:cs="Tahoma"/>
      <w:sz w:val="16"/>
      <w:szCs w:val="16"/>
    </w:rPr>
  </w:style>
  <w:style w:type="character" w:styleId="Hyperlink">
    <w:name w:val="Hyperlink"/>
    <w:uiPriority w:val="99"/>
    <w:unhideWhenUsed/>
    <w:rsid w:val="00EA6DA4"/>
    <w:rPr>
      <w:color w:val="0000FF"/>
      <w:u w:val="single"/>
    </w:rPr>
  </w:style>
  <w:style w:type="table" w:styleId="TableGrid">
    <w:name w:val="Table Grid"/>
    <w:basedOn w:val="TableNormal"/>
    <w:uiPriority w:val="59"/>
    <w:rsid w:val="00EA6D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28A"/>
    <w:rPr>
      <w:sz w:val="16"/>
      <w:szCs w:val="16"/>
    </w:rPr>
  </w:style>
  <w:style w:type="paragraph" w:styleId="CommentText">
    <w:name w:val="annotation text"/>
    <w:basedOn w:val="Normal"/>
    <w:link w:val="CommentTextChar"/>
    <w:unhideWhenUsed/>
    <w:rsid w:val="00D5128A"/>
    <w:pPr>
      <w:spacing w:line="240" w:lineRule="auto"/>
    </w:pPr>
    <w:rPr>
      <w:rFonts w:eastAsiaTheme="minorEastAsia"/>
      <w:sz w:val="20"/>
      <w:szCs w:val="20"/>
    </w:rPr>
  </w:style>
  <w:style w:type="character" w:customStyle="1" w:styleId="CommentTextChar">
    <w:name w:val="Comment Text Char"/>
    <w:basedOn w:val="DefaultParagraphFont"/>
    <w:link w:val="CommentText"/>
    <w:rsid w:val="00D5128A"/>
    <w:rPr>
      <w:rFonts w:eastAsiaTheme="minorEastAsia"/>
      <w:sz w:val="20"/>
      <w:szCs w:val="20"/>
    </w:rPr>
  </w:style>
  <w:style w:type="paragraph" w:styleId="NormalWeb">
    <w:name w:val="Normal (Web)"/>
    <w:basedOn w:val="Normal"/>
    <w:uiPriority w:val="99"/>
    <w:rsid w:val="00D5128A"/>
    <w:pPr>
      <w:spacing w:before="100" w:beforeAutospacing="1" w:after="100" w:afterAutospacing="1"/>
    </w:pPr>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D350EB"/>
    <w:pPr>
      <w:ind w:left="720"/>
      <w:contextualSpacing/>
    </w:pPr>
    <w:rPr>
      <w:rFonts w:eastAsiaTheme="minorEastAsia"/>
    </w:rPr>
  </w:style>
  <w:style w:type="paragraph" w:styleId="CommentSubject">
    <w:name w:val="annotation subject"/>
    <w:basedOn w:val="CommentText"/>
    <w:next w:val="CommentText"/>
    <w:link w:val="CommentSubjectChar"/>
    <w:uiPriority w:val="99"/>
    <w:semiHidden/>
    <w:unhideWhenUsed/>
    <w:rsid w:val="00B22ED0"/>
    <w:rPr>
      <w:rFonts w:eastAsiaTheme="minorHAnsi"/>
      <w:b/>
      <w:bCs/>
    </w:rPr>
  </w:style>
  <w:style w:type="character" w:customStyle="1" w:styleId="CommentSubjectChar">
    <w:name w:val="Comment Subject Char"/>
    <w:basedOn w:val="CommentTextChar"/>
    <w:link w:val="CommentSubject"/>
    <w:uiPriority w:val="99"/>
    <w:semiHidden/>
    <w:rsid w:val="00B22ED0"/>
    <w:rPr>
      <w:rFonts w:eastAsiaTheme="minorEastAsia"/>
      <w:b/>
      <w:bCs/>
      <w:sz w:val="20"/>
      <w:szCs w:val="20"/>
    </w:rPr>
  </w:style>
  <w:style w:type="paragraph" w:styleId="Revision">
    <w:name w:val="Revision"/>
    <w:hidden/>
    <w:uiPriority w:val="99"/>
    <w:semiHidden/>
    <w:rsid w:val="00F40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dog.dnr.alaska.gov/Permitting/PermittingForms.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og.permitting@alaska.gov" TargetMode="External"/><Relationship Id="rId17" Type="http://schemas.openxmlformats.org/officeDocument/2006/relationships/hyperlink" Target="http://dnr.alaska.gov/projects/las/" TargetMode="External"/><Relationship Id="rId2" Type="http://schemas.openxmlformats.org/officeDocument/2006/relationships/customXml" Target="../customXml/item2.xml"/><Relationship Id="rId16" Type="http://schemas.openxmlformats.org/officeDocument/2006/relationships/hyperlink" Target="http://dog.dnr.alaska.gov/Permitting/PermittingForm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og.permitting@alaska.gov" TargetMode="External"/><Relationship Id="rId10" Type="http://schemas.openxmlformats.org/officeDocument/2006/relationships/endnotes" Target="endnotes.xml"/><Relationship Id="rId19" Type="http://schemas.openxmlformats.org/officeDocument/2006/relationships/hyperlink" Target="http://dog.dnr.alaska.gov/Permitting/PermittingForm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g.dnr.alaska.gov/Permitting/PermittingForm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de3c6e-de24-40dc-8e95-eccada8552ea">PM Document</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9BAF2131299D4A97374267256951E2" ma:contentTypeVersion="" ma:contentTypeDescription="Create a new document." ma:contentTypeScope="" ma:versionID="363a471c3c58d38b9b2f2600aa4d594e">
  <xsd:schema xmlns:xsd="http://www.w3.org/2001/XMLSchema" xmlns:xs="http://www.w3.org/2001/XMLSchema" xmlns:p="http://schemas.microsoft.com/office/2006/metadata/properties" xmlns:ns2="80de3c6e-de24-40dc-8e95-eccada8552ea" targetNamespace="http://schemas.microsoft.com/office/2006/metadata/properties" ma:root="true" ma:fieldsID="c5d4b861d7e443f63989931531a5f23c" ns2:_="">
    <xsd:import namespace="80de3c6e-de24-40dc-8e95-eccada8552ea"/>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e3c6e-de24-40dc-8e95-eccada8552ea" elementFormDefault="qualified">
    <xsd:import namespace="http://schemas.microsoft.com/office/2006/documentManagement/types"/>
    <xsd:import namespace="http://schemas.microsoft.com/office/infopath/2007/PartnerControls"/>
    <xsd:element name="Category" ma:index="8" nillable="true" ma:displayName="Category" ma:default="Status Report" ma:format="Dropdown" ma:internalName="Category">
      <xsd:simpleType>
        <xsd:restriction base="dms:Choice">
          <xsd:enumeration value="Status Report"/>
          <xsd:enumeration value="Change Request"/>
          <xsd:enumeration value="PM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309A-D10A-4ECE-9A34-CBDBBBE10684}">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infopath/2007/PartnerControls"/>
    <ds:schemaRef ds:uri="80de3c6e-de24-40dc-8e95-eccada8552ea"/>
    <ds:schemaRef ds:uri="http://www.w3.org/XML/1998/namespace"/>
  </ds:schemaRefs>
</ds:datastoreItem>
</file>

<file path=customXml/itemProps2.xml><?xml version="1.0" encoding="utf-8"?>
<ds:datastoreItem xmlns:ds="http://schemas.openxmlformats.org/officeDocument/2006/customXml" ds:itemID="{6F871160-DED2-479B-B7FF-3499352F1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e3c6e-de24-40dc-8e95-eccada855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76720-33DC-48CA-B9D8-DEA8D0CD13CB}">
  <ds:schemaRefs>
    <ds:schemaRef ds:uri="http://schemas.microsoft.com/sharepoint/v3/contenttype/forms"/>
  </ds:schemaRefs>
</ds:datastoreItem>
</file>

<file path=customXml/itemProps4.xml><?xml version="1.0" encoding="utf-8"?>
<ds:datastoreItem xmlns:ds="http://schemas.openxmlformats.org/officeDocument/2006/customXml" ds:itemID="{28E19DE8-D2CC-4AE0-9A83-5259ADE1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State of Alaska DNR Division of Oil &amp; Gas</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Yelena V (DNR)</dc:creator>
  <cp:lastModifiedBy>Wareham, Matthew C (DNR)</cp:lastModifiedBy>
  <cp:revision>1</cp:revision>
  <cp:lastPrinted>2014-08-28T21:20:00Z</cp:lastPrinted>
  <dcterms:created xsi:type="dcterms:W3CDTF">2015-10-22T22:03:00Z</dcterms:created>
  <dcterms:modified xsi:type="dcterms:W3CDTF">2017-07-27T21:43:00Z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0x010100099BAF2131299D4A97374267256951E2</vt:lpwstr>
  </property>
</Properties>
</file>